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olivier-borel</w:t>
        </w:r>
      </w:hyperlink>
    </w:p>
    <w:p>
      <w:pPr>
        <w:numPr>
          <w:ilvl w:val="0"/>
          <w:numId w:val="1"/>
        </w:numPr>
      </w:pPr>
      <w:r>
        <w:rPr/>
        <w:t xml:space="preserve"> IdRef : </w:t>
      </w:r>
      <w:hyperlink r:id="rId9" w:history="1">
        <w:r>
          <w:rPr>
            <w:color w:val="#410a8c"/>
            <w:u w:val="single"/>
          </w:rPr>
          <w:t xml:space="preserve">177270918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w:t>
      </w:r>
      <w:r>
        <w:rPr/>
        <w:t xml:space="preserve"> : Droit des sociétés - Droit de la concurrence - Droit de la propriété intellectuelle</w:t>
      </w:r>
    </w:p>
    <w:p>
      <w:pPr/>
      <w:r>
        <w:rPr>
          <w:b w:val="1"/>
          <w:bCs w:val="1"/>
        </w:rPr>
        <w:t xml:space="preserve">Zones géographiques</w:t>
      </w:r>
      <w:r>
        <w:rPr/>
        <w:t xml:space="preserve"> : Amérique latine - Chine - Europe - Mongolie – Espagne - France</w:t>
      </w:r>
    </w:p>
    <w:p>
      <w:pPr>
        <w:pStyle w:val="Heading1"/>
      </w:pPr>
      <w:r>
        <w:rPr>
          <w:b w:val="1"/>
          <w:bCs w:val="1"/>
        </w:rPr>
        <w:t xml:space="preserve">AXE DE RECHERCHE N°1 : PROPRIÉTÉ INTELLECTUELLE</w:t>
      </w:r>
    </w:p>
    <w:p>
      <w:pPr/>
      <w:r>
        <w:rPr/>
        <w:t xml:space="preserve">Dans le cadre de ma thèse de doctorat, mon domaine de recherche a porté sur les modèles juridiques de protection du végétal en droit de la propriété intellectuelle (brevet, certificat d’obtention végétal).</w:t>
      </w:r>
    </w:p>
    <w:p>
      <w:pPr>
        <w:pStyle w:val="Heading1"/>
      </w:pPr>
      <w:r>
        <w:rPr>
          <w:b w:val="1"/>
          <w:bCs w:val="1"/>
        </w:rPr>
        <w:t xml:space="preserve">AXE DE RECHERCHE N° 2 : ORIENTATION ANTHROPOLOGIQUE</w:t>
      </w:r>
    </w:p>
    <w:p>
      <w:pPr/>
      <w:r>
        <w:rPr/>
        <w:t xml:space="preserve">Parallèlement, j’ai abouti des publications scientifiques en droit comparé (Amérique latine, Mongolie) et en droit international privé (Union européenne et anthropologie juridique).</w:t>
      </w:r>
    </w:p>
    <w:p>
      <w:pPr>
        <w:pStyle w:val="Heading1"/>
      </w:pPr>
      <w:r>
        <w:rPr>
          <w:b w:val="1"/>
          <w:bCs w:val="1"/>
        </w:rPr>
        <w:t xml:space="preserve">AXE DE RECHERCHE N° 3 : DROIT ET ÉCONOMIE INTERNATIONALE</w:t>
      </w:r>
    </w:p>
    <w:p>
      <w:pPr/>
      <w:r>
        <w:rPr/>
        <w:t xml:space="preserve">Comme avocat et enseignant en droit privé, mon travail actuel concerne le droit des sociétés, le droit de la concurrence et le droit de la propriété intellectuelle entre l’Europe et l’Asie.</w:t>
      </w:r>
    </w:p>
    <w:p>
      <w:pPr/>
      <w:r>
        <w:pict>
          <v:shape type="#_x0000_t75" stroked="f" style="width:800pt; height:570pt; margin-left:0pt; margin-top:0pt; mso-position-horizontal:left; mso-position-vertical:top; mso-position-horizontal-relative:char; mso-position-vertical-relative:line;">
            <w10:wrap type="inline"/>
            <v:imagedata r:id="rId10" o:title=""/>
          </v:shape>
        </w:pict>
      </w:r>
    </w:p>
    <w:p>
      <w:pPr/>
      <w:r>
        <w:rPr>
          <w:b w:val="1"/>
          <w:bCs w:val="1"/>
        </w:rPr>
        <w:t xml:space="preserve">À gauche : blé (</w:t>
      </w:r>
      <w:r>
        <w:rPr>
          <w:b w:val="1"/>
          <w:bCs w:val="1"/>
          <w:i w:val="1"/>
          <w:iCs w:val="1"/>
        </w:rPr>
        <w:t xml:space="preserve">Triticum vulgare</w:t>
      </w:r>
      <w:r>
        <w:rPr>
          <w:b w:val="1"/>
          <w:bCs w:val="1"/>
        </w:rPr>
        <w:t xml:space="preserve">). Chromolithographie Walther Otto Müller, d'après Köhler, 1889, pl. 87.</w:t>
      </w:r>
    </w:p>
    <w:p>
      <w:pPr/>
      <w:r>
        <w:rPr>
          <w:b w:val="1"/>
          <w:bCs w:val="1"/>
        </w:rPr>
        <w:t xml:space="preserve">À droite : riz (</w:t>
      </w:r>
      <w:r>
        <w:rPr>
          <w:b w:val="1"/>
          <w:bCs w:val="1"/>
          <w:i w:val="1"/>
          <w:iCs w:val="1"/>
        </w:rPr>
        <w:t xml:space="preserve">Oryza sativa</w:t>
      </w:r>
      <w:r>
        <w:rPr>
          <w:b w:val="1"/>
          <w:bCs w:val="1"/>
        </w:rPr>
        <w:t xml:space="preserve">). Chromol</w:t>
      </w:r>
      <w:r>
        <w:rPr/>
        <w:t xml:space="preserve">ithographie Walther Otto Müller, d**'après Köhler, 1898, pl. 74.**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citoyenneté européenne en mouvement</w:t>
              </w:r>
            </w:hyperlink>
          </w:p>
          <w:p>
            <w:pPr/>
            <w:hyperlink r:id="rId12" w:history="1">
              <w:r>
                <w:rPr>
                  <w:color w:val="#410a8c"/>
                  <w:u w:val="single"/>
                </w:rPr>
                <w:t xml:space="preserve">Olivier Borel</w:t>
              </w:r>
            </w:hyperlink>
          </w:p>
          <w:p>
            <w:pPr/>
            <w:r>
              <w:rPr>
                <w:i w:val="1"/>
                <w:iCs w:val="1"/>
              </w:rPr>
              <w:t xml:space="preserve">Cahiers de l'IRDEIC</w:t>
            </w:r>
            <w:r>
              <w:rPr/>
              <w:t xml:space="preserve">, 2013, Contribution de droit européen, 6, pp.211-230</w:t>
            </w:r>
          </w:p>
          <w:p>
            <w:pPr/>
            <w:r>
              <w:rPr/>
              <w:t xml:space="preserve">Article dans une revue</w:t>
            </w:r>
          </w:p>
          <w:p>
            <w:pPr/>
            <w:hyperlink r:id="rId11" w:history="1">
              <w:r>
                <w:rPr>
                  <w:color w:val="#410a8c"/>
                  <w:u w:val="single"/>
                </w:rPr>
                <w:t xml:space="preserve">hal-02306585v1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Anthropologie juridique du nomadisme contemporain : approche comparée France-Mongolie</w:t>
              </w:r>
            </w:hyperlink>
          </w:p>
          <w:p>
            <w:pPr/>
            <w:hyperlink r:id="rId12" w:history="1">
              <w:r>
                <w:rPr>
                  <w:color w:val="#410a8c"/>
                  <w:u w:val="single"/>
                </w:rPr>
                <w:t xml:space="preserve">Olivier Borel</w:t>
              </w:r>
            </w:hyperlink>
            <w:r>
              <w:rPr/>
              <w:t xml:space="preserve">,</w:t>
            </w:r>
            <w:hyperlink r:id="rId14" w:history="1">
              <w:r>
                <w:rPr>
                  <w:color w:val="#410a8c"/>
                  <w:u w:val="single"/>
                </w:rPr>
                <w:t xml:space="preserve">Aurélien Simonet</w:t>
              </w:r>
            </w:hyperlink>
          </w:p>
          <w:p>
            <w:pPr/>
            <w:r>
              <w:rPr>
                <w:i w:val="1"/>
                <w:iCs w:val="1"/>
              </w:rPr>
              <w:t xml:space="preserve">Variations juridiques sur le thème du Voyage</w:t>
            </w:r>
            <w:r>
              <w:rPr/>
              <w:t xml:space="preserve">, Jun 2014, Toulouse, France. pp.337-357, </w:t>
            </w:r>
            <w:hyperlink r:id="rId15" w:history="1">
              <w:r>
                <w:rPr>
                  <w:color w:val="#410a8c"/>
                  <w:u w:val="single"/>
                </w:rPr>
                <w:t xml:space="preserve">⟨10.4000/books.putc.827⟩</w:t>
              </w:r>
            </w:hyperlink>
          </w:p>
          <w:p>
            <w:pPr/>
            <w:r>
              <w:rPr/>
              <w:t xml:space="preserve">Communication dans un congrès</w:t>
            </w:r>
          </w:p>
          <w:p>
            <w:pPr/>
            <w:hyperlink r:id="rId13" w:history="1">
              <w:r>
                <w:rPr>
                  <w:color w:val="#410a8c"/>
                  <w:u w:val="single"/>
                </w:rPr>
                <w:t xml:space="preserve">hal-02060932v1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L'idéal de neutralité religieuse</w:t>
              </w:r>
            </w:hyperlink>
          </w:p>
          <w:p>
            <w:pPr/>
            <w:hyperlink r:id="rId12" w:history="1">
              <w:r>
                <w:rPr>
                  <w:color w:val="#410a8c"/>
                  <w:u w:val="single"/>
                </w:rPr>
                <w:t xml:space="preserve">Olivier Borel</w:t>
              </w:r>
            </w:hyperlink>
          </w:p>
          <w:p>
            <w:pPr/>
            <w:r>
              <w:rPr>
                <w:i w:val="1"/>
                <w:iCs w:val="1"/>
              </w:rPr>
              <w:t xml:space="preserve">Derecho e islam en una sociedad globalizada</w:t>
            </w:r>
            <w:r>
              <w:rPr/>
              <w:t xml:space="preserve">, </w:t>
            </w:r>
            <w:hyperlink r:id="rId17" w:history="1">
              <w:r>
                <w:rPr>
                  <w:color w:val="#410a8c"/>
                  <w:u w:val="single"/>
                </w:rPr>
                <w:t xml:space="preserve">Tirant lo Blanch</w:t>
              </w:r>
            </w:hyperlink>
            <w:r>
              <w:rPr/>
              <w:t xml:space="preserve">, pp.85-129, 2016, 978-84-9119-528-3</w:t>
            </w:r>
          </w:p>
          <w:p>
            <w:pPr/>
            <w:r>
              <w:rPr/>
              <w:t xml:space="preserve">Chapitre d'ouvrage</w:t>
            </w:r>
          </w:p>
          <w:p>
            <w:pPr/>
            <w:hyperlink r:id="rId16" w:history="1">
              <w:r>
                <w:rPr>
                  <w:color w:val="#410a8c"/>
                  <w:u w:val="single"/>
                </w:rPr>
                <w:t xml:space="preserve">hal-02306599v1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végétal, entre propriété et responsabilité</w:t>
              </w:r>
            </w:hyperlink>
          </w:p>
          <w:p>
            <w:pPr/>
            <w:hyperlink r:id="rId12" w:history="1">
              <w:r>
                <w:rPr>
                  <w:color w:val="#410a8c"/>
                  <w:u w:val="single"/>
                </w:rPr>
                <w:t xml:space="preserve">Olivier Borel</w:t>
              </w:r>
            </w:hyperlink>
          </w:p>
          <w:p>
            <w:pPr/>
            <w:r>
              <w:rPr/>
              <w:t xml:space="preserve">Droit. Université Toulouse 1 Capitole (UT1 Capitole), 2013.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tel-02306581v1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F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rel" TargetMode="External"/><Relationship Id="rId9" Type="http://schemas.openxmlformats.org/officeDocument/2006/relationships/hyperlink" Target="https://www.idref.fr/177270918" TargetMode="External"/><Relationship Id="rId10" Type="http://schemas.openxmlformats.org/officeDocument/2006/relationships/image" Target="media/section_image2.jpg"/><Relationship Id="rId11" Type="http://schemas.openxmlformats.org/officeDocument/2006/relationships/hyperlink" Target="https://hal.science/hal-02306585v1" TargetMode="External"/><Relationship Id="rId12" Type="http://schemas.openxmlformats.org/officeDocument/2006/relationships/hyperlink" Target="https://hal.science/search/index/?q=*&amp;authFullName_s=Olivier Borel" TargetMode="External"/><Relationship Id="rId13" Type="http://schemas.openxmlformats.org/officeDocument/2006/relationships/hyperlink" Target="https://hal.science/hal-02060932v1" TargetMode="External"/><Relationship Id="rId14" Type="http://schemas.openxmlformats.org/officeDocument/2006/relationships/hyperlink" Target="https://hal.science/search/index/?q=*&amp;authFullName_s=Aur&#233;lien Simonet" TargetMode="External"/><Relationship Id="rId15" Type="http://schemas.openxmlformats.org/officeDocument/2006/relationships/hyperlink" Target="https://dx.doi.org/10.4000/books.putc.827" TargetMode="External"/><Relationship Id="rId16" Type="http://schemas.openxmlformats.org/officeDocument/2006/relationships/hyperlink" Target="https://hal.science/hal-02306599v1" TargetMode="External"/><Relationship Id="rId17" Type="http://schemas.openxmlformats.org/officeDocument/2006/relationships/hyperlink" Target="https://www.tirant.com/editorial/" TargetMode="External"/><Relationship Id="rId18" Type="http://schemas.openxmlformats.org/officeDocument/2006/relationships/hyperlink" Target="https://hal.science/tel-02306581v1" TargetMode="External"/><Relationship Id="rId19" Type="http://schemas.openxmlformats.org/officeDocument/2006/relationships/hyperlink" Target="https://www.theses.f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BOREL</dc:title>
  <dc:description>CV</dc:description>
  <dc:subject/>
  <cp:keywords/>
  <cp:category/>
  <cp:lastModifiedBy/>
  <dcterms:created xsi:type="dcterms:W3CDTF">2026-04-05T21:48:50+02:00</dcterms:created>
  <dcterms:modified xsi:type="dcterms:W3CDTF">2026-04-05T21:48:50+02:00</dcterms:modified>
</cp:coreProperties>
</file>

<file path=docProps/custom.xml><?xml version="1.0" encoding="utf-8"?>
<Properties xmlns="http://schemas.openxmlformats.org/officeDocument/2006/custom-properties" xmlns:vt="http://schemas.openxmlformats.org/officeDocument/2006/docPropsVTypes"/>
</file>