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Guiral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Diplomates espagnols et lieux stratégiques dans l’espace baltique au XVIIIe siècle</w:t>
              </w:r>
            </w:hyperlink>
          </w:p>
          <w:p>
            <w:pPr/>
            <w:hyperlink r:id="rId8" w:history="1">
              <w:r>
                <w:rPr>
                  <w:color w:val="#410a8c"/>
                  <w:u w:val="single"/>
                </w:rPr>
                <w:t xml:space="preserve">Olivier Guiral</w:t>
              </w:r>
            </w:hyperlink>
          </w:p>
          <w:p>
            <w:pPr/>
            <w:r>
              <w:rPr>
                <w:i w:val="1"/>
                <w:iCs w:val="1"/>
              </w:rPr>
              <w:t xml:space="preserve">Nordiques</w:t>
            </w:r>
            <w:r>
              <w:rPr/>
              <w:t xml:space="preserve">, 2023, 45, </w:t>
            </w:r>
            <w:hyperlink r:id="rId9" w:history="1">
              <w:r>
                <w:rPr>
                  <w:color w:val="#410a8c"/>
                  <w:u w:val="single"/>
                </w:rPr>
                <w:t xml:space="preserve">⟨10.4000/11nq6⟩</w:t>
              </w:r>
            </w:hyperlink>
          </w:p>
          <w:p>
            <w:pPr/>
            <w:r>
              <w:rPr/>
              <w:t xml:space="preserve">Article dans une revue</w:t>
            </w:r>
          </w:p>
          <w:p>
            <w:pPr/>
            <w:hyperlink r:id="rId7" w:history="1">
              <w:r>
                <w:rPr>
                  <w:color w:val="#410a8c"/>
                  <w:u w:val="single"/>
                </w:rPr>
                <w:t xml:space="preserve">hal-04922755v1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consuls généraux espagnols au XVIIIe siècle. Questions et problèmes pour aborder les sources administratives et notariales.</w:t>
              </w:r>
            </w:hyperlink>
          </w:p>
          <w:p>
            <w:pPr/>
            <w:hyperlink r:id="rId8" w:history="1">
              <w:r>
                <w:rPr>
                  <w:color w:val="#410a8c"/>
                  <w:u w:val="single"/>
                </w:rPr>
                <w:t xml:space="preserve">Olivier Guiral</w:t>
              </w:r>
            </w:hyperlink>
          </w:p>
          <w:p>
            <w:pPr/>
            <w:r>
              <w:rPr>
                <w:i w:val="1"/>
                <w:iCs w:val="1"/>
              </w:rPr>
              <w:t xml:space="preserve">"Les sources consulaires"</w:t>
            </w:r>
            <w:r>
              <w:rPr/>
              <w:t xml:space="preserve">, Ecole d'été de la Fabrique consulaire, organisée par Arnaud Bartolomei (Université Côte d’Azur, CMMC), Mathieu Grenet (INU Champollion, FRAMESPA, membre junior IUF), Fabrice Jesné (Nantes Université, CRHIA) et Jörg Ulbert (Université Bretagne Sud, TEMOS), avec le soutien de leurs laboratoires respectifs, de l’Écoles française de Rome et de la Casa de Velázquez, de l’IUF et du Centre des Archives diplomatiques de Nantes., Jun 2024, Nantes (France), France</w:t>
            </w:r>
          </w:p>
          <w:p>
            <w:pPr/>
            <w:r>
              <w:rPr/>
              <w:t xml:space="preserve">Communication dans un congrès</w:t>
            </w:r>
          </w:p>
          <w:p>
            <w:pPr/>
            <w:hyperlink r:id="rId10" w:history="1">
              <w:r>
                <w:rPr>
                  <w:color w:val="#410a8c"/>
                  <w:u w:val="single"/>
                </w:rPr>
                <w:t xml:space="preserve">hal-04922709v1</w:t>
              </w:r>
            </w:hyperlink>
          </w:p>
        </w:tc>
      </w:tr>
      <w:tr>
        <w:trPr/>
        <w:tc>
          <w:tcPr>
            <w:noWrap/>
          </w:tcPr>
          <w:p>
            <w:pPr>
              <w:spacing w:after="200"/>
            </w:pPr>
            <w:hyperlink r:id="rId11" w:history="1">
              <w:r>
                <w:rPr>
                  <w:color w:val="1e198e"/>
                  <w:b w:val="1"/>
                  <w:bCs w:val="1"/>
                  <w:u w:val="single"/>
                </w:rPr>
                <w:t xml:space="preserve">Les diplomates espagnols au XVIIIe siècle à l’épreuve de l’analyse de réseaux : origines, carrières, patronages et trajectoires.</w:t>
              </w:r>
            </w:hyperlink>
          </w:p>
          <w:p>
            <w:pPr/>
            <w:hyperlink r:id="rId8" w:history="1">
              <w:r>
                <w:rPr>
                  <w:color w:val="#410a8c"/>
                  <w:u w:val="single"/>
                </w:rPr>
                <w:t xml:space="preserve">Olivier Guiral</w:t>
              </w:r>
            </w:hyperlink>
          </w:p>
          <w:p>
            <w:pPr/>
            <w:r>
              <w:rPr>
                <w:i w:val="1"/>
                <w:iCs w:val="1"/>
              </w:rPr>
              <w:t xml:space="preserve">La toile du social : regards croisés sur les réseaux en études culturelles (XVI-XXIe siècle)</w:t>
            </w:r>
            <w:r>
              <w:rPr/>
              <w:t xml:space="preserve">, Les doctoriales de l'IRIEC (Université Paul-Valéry - Montpellier3), Jun 2024, Montpellier, France</w:t>
            </w:r>
          </w:p>
          <w:p>
            <w:pPr/>
            <w:r>
              <w:rPr/>
              <w:t xml:space="preserve">Communication dans un congrès</w:t>
            </w:r>
          </w:p>
          <w:p>
            <w:pPr/>
            <w:hyperlink r:id="rId11" w:history="1">
              <w:r>
                <w:rPr>
                  <w:color w:val="#410a8c"/>
                  <w:u w:val="single"/>
                </w:rPr>
                <w:t xml:space="preserve">hal-04922719v1</w:t>
              </w:r>
            </w:hyperlink>
          </w:p>
        </w:tc>
      </w:tr>
      <w:tr>
        <w:trPr/>
        <w:tc>
          <w:tcPr>
            <w:noWrap/>
          </w:tcPr>
          <w:p>
            <w:pPr>
              <w:spacing w:after="200"/>
            </w:pPr>
            <w:hyperlink r:id="rId12" w:history="1">
              <w:r>
                <w:rPr>
                  <w:color w:val="1e198e"/>
                  <w:b w:val="1"/>
                  <w:bCs w:val="1"/>
                  <w:u w:val="single"/>
                </w:rPr>
                <w:t xml:space="preserve">« Echanger pour exister ». La Régence d’Alger dans les sources diplomatiques espagnoles au XVIIIe siècle.</w:t>
              </w:r>
            </w:hyperlink>
          </w:p>
          <w:p>
            <w:pPr/>
            <w:hyperlink r:id="rId8" w:history="1">
              <w:r>
                <w:rPr>
                  <w:color w:val="#410a8c"/>
                  <w:u w:val="single"/>
                </w:rPr>
                <w:t xml:space="preserve">Olivier Guiral</w:t>
              </w:r>
            </w:hyperlink>
          </w:p>
          <w:p>
            <w:pPr/>
            <w:r>
              <w:rPr>
                <w:i w:val="1"/>
                <w:iCs w:val="1"/>
              </w:rPr>
              <w:t xml:space="preserve">« Mémoires et identités plurielles » (MIME)</w:t>
            </w:r>
            <w:r>
              <w:rPr/>
              <w:t xml:space="preserve">, Programme de recherche conçu par le CEPEL (Université de Montpellier), financé par la MSH-Sud:, 2022, Montpellier, France</w:t>
            </w:r>
          </w:p>
          <w:p>
            <w:pPr/>
            <w:r>
              <w:rPr/>
              <w:t xml:space="preserve">Communication dans un congrès</w:t>
            </w:r>
          </w:p>
          <w:p>
            <w:pPr/>
            <w:hyperlink r:id="rId12" w:history="1">
              <w:r>
                <w:rPr>
                  <w:color w:val="#410a8c"/>
                  <w:u w:val="single"/>
                </w:rPr>
                <w:t xml:space="preserve">hal-04922737v1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22755v1" TargetMode="External"/><Relationship Id="rId8" Type="http://schemas.openxmlformats.org/officeDocument/2006/relationships/hyperlink" Target="https://hal.science/search/index/?q=*&amp;authFullName_s=Olivier Guiral" TargetMode="External"/><Relationship Id="rId9" Type="http://schemas.openxmlformats.org/officeDocument/2006/relationships/hyperlink" Target="https://dx.doi.org/10.4000/11nq6" TargetMode="External"/><Relationship Id="rId10" Type="http://schemas.openxmlformats.org/officeDocument/2006/relationships/hyperlink" Target="https://hal.science/hal-04922709v1" TargetMode="External"/><Relationship Id="rId11" Type="http://schemas.openxmlformats.org/officeDocument/2006/relationships/hyperlink" Target="https://hal.science/hal-04922719v1" TargetMode="External"/><Relationship Id="rId12" Type="http://schemas.openxmlformats.org/officeDocument/2006/relationships/hyperlink" Target="https://hal.science/hal-04922737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Guiral</dc:title>
  <dc:description>CV</dc:description>
  <dc:subject/>
  <cp:keywords/>
  <cp:category/>
  <cp:lastModifiedBy/>
  <dcterms:created xsi:type="dcterms:W3CDTF">2026-03-16T20:25:07+01:00</dcterms:created>
  <dcterms:modified xsi:type="dcterms:W3CDTF">2026-03-16T20:25:07+01:00</dcterms:modified>
</cp:coreProperties>
</file>

<file path=docProps/custom.xml><?xml version="1.0" encoding="utf-8"?>
<Properties xmlns="http://schemas.openxmlformats.org/officeDocument/2006/custom-properties" xmlns:vt="http://schemas.openxmlformats.org/officeDocument/2006/docPropsVTypes"/>
</file>