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valeurs du Pacifique Sud dans le monde rêvé des utopies ou l’artifice du Pacifique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JOYAU MACALPINE Marc. </w:t>
            </w:r>
            <w:r>
              <w:rPr>
                <w:i w:val="1"/>
                <w:iCs w:val="1"/>
              </w:rPr>
              <w:t xml:space="preserve">Identités du monde océanien. Entre valeurs du Pacifique et modèle occidental</w:t>
            </w:r>
            <w:r>
              <w:rPr/>
              <w:t xml:space="preserve">, L'Harmattan, pp.277-321, 2026, 978-2-336-57374-8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l’animal ou santé par l’animal : la santé au prix de la vie, visions d’utopistes de Thomas More à Margaret Atwood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&amp; santé</w:t>
            </w:r>
            <w:r>
              <w:rPr/>
              <w:t xml:space="preserve">, mare et martin, 2021, 978-2-84934-547-4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montée des eaux à la submersion : une symbolique punitive dans quelques religions, mythes et utopies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BORE EVENO Valérie. </w:t>
            </w:r>
            <w:r>
              <w:rPr>
                <w:i w:val="1"/>
                <w:iCs w:val="1"/>
              </w:rPr>
              <w:t xml:space="preserve">Elévation du niveau de la mer et droit international, de l’adaptation à l’action</w:t>
            </w:r>
            <w:r>
              <w:rPr/>
              <w:t xml:space="preserve">, Pédone, 2021, 978-2-233-01025-4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symboles de la cohésion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Joyau</w:t>
              </w:r>
            </w:hyperlink>
          </w:p>
          <w:p>
            <w:pPr/>
            <w:r>
              <w:rPr/>
              <w:t xml:space="preserve">FABERON Florence. </w:t>
            </w:r>
            <w:r>
              <w:rPr>
                <w:i w:val="1"/>
                <w:iCs w:val="1"/>
              </w:rPr>
              <w:t xml:space="preserve">De la cohésion sociale : Théories et pratiques</w:t>
            </w:r>
            <w:r>
              <w:rPr/>
              <w:t xml:space="preserve">, 1, Recherches sur la cohésion sociale, 2020, 9782492091001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à bail ou le mariage à l’essai : quelques propositions d’utopistes d’alternatives au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MARTINEAU BOURGNINAUD Véronique. </w:t>
            </w:r>
            <w:r>
              <w:rPr>
                <w:i w:val="1"/>
                <w:iCs w:val="1"/>
              </w:rPr>
              <w:t xml:space="preserve">Le PACS, 20 ans après</w:t>
            </w:r>
            <w:r>
              <w:rPr/>
              <w:t xml:space="preserve">, Dalloz, 2020, 978-2-247-19748-4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Peter Brown et Jean-Yves Faberon. </w:t>
            </w:r>
            <w:r>
              <w:rPr>
                <w:i w:val="1"/>
                <w:iCs w:val="1"/>
              </w:rPr>
              <w:t xml:space="preserve">101 mots pour comprendre l'Australie</w:t>
            </w:r>
            <w:r>
              <w:rPr/>
              <w:t xml:space="preserve">, Centre de documentation pédagogique de Nouvelle-Calédonie, pp.34-35, 2018, 978-2-35036-170-3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découvert l’Australie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Peter Brown et Jean-Yves Faberon. </w:t>
            </w:r>
            <w:r>
              <w:rPr>
                <w:i w:val="1"/>
                <w:iCs w:val="1"/>
              </w:rPr>
              <w:t xml:space="preserve">101 mots pour comprendre l'Australie</w:t>
            </w:r>
            <w:r>
              <w:rPr/>
              <w:t xml:space="preserve">, Centre de documentation pédagogique de Nouvelle-Calédonie, pp.118-119, 2018, 978-2-35036-170-3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infra étatique ou le risque du repli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Muriel ROUYER; Catherine de WRANGEL; Emmanuelle BOUSQUET; Stefania CUBEDDU. </w:t>
            </w:r>
            <w:r>
              <w:rPr>
                <w:i w:val="1"/>
                <w:iCs w:val="1"/>
              </w:rPr>
              <w:t xml:space="preserve">Regards sur le cosmopolitisme européen, Frontières et identités</w:t>
            </w:r>
            <w:r>
              <w:rPr/>
              <w:t xml:space="preserve">, Peter Lang, pp.49-66, 2011, 978-90-5201-684-9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pour soi-même Du courtisan au commensal, l'exemple des manuels de cour et de la littérature curiale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Frédéric MOLLE. </w:t>
            </w:r>
            <w:r>
              <w:rPr>
                <w:i w:val="1"/>
                <w:iCs w:val="1"/>
              </w:rPr>
              <w:t xml:space="preserve">Servir</w:t>
            </w:r>
            <w:r>
              <w:rPr/>
              <w:t xml:space="preserve">, L'Harmattan, pp.43-65, 2011,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prix et rationnement : l’action du gouvernement de Vichy en matière de régulation de l’offre et de la demande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Philippe-Jean Hesse</w:t>
              </w:r>
            </w:hyperlink>
          </w:p>
          <w:p>
            <w:pPr/>
            <w:r>
              <w:rPr/>
              <w:t xml:space="preserve">DURAND Bernard, LE CROM Jean-Pierre et SOMMA Alessandro (dir.). </w:t>
            </w:r>
            <w:r>
              <w:rPr>
                <w:i w:val="1"/>
                <w:iCs w:val="1"/>
              </w:rPr>
              <w:t xml:space="preserve">Le droit sous Vichy</w:t>
            </w:r>
            <w:r>
              <w:rPr/>
              <w:t xml:space="preserve">, Klostermann, p. 165-207, 2006, 3-465-04013-2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entre mythe et conte de fées : un conflit d'évidences ou de Caïn et Abel à Hansel et Gretel.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Olivier Ménard. </w:t>
            </w:r>
            <w:r>
              <w:rPr>
                <w:i w:val="1"/>
                <w:iCs w:val="1"/>
              </w:rPr>
              <w:t xml:space="preserve">Le conflit. Journée de la Maison des sciences de l'homme Ange-Guépin</w:t>
            </w:r>
            <w:r>
              <w:rPr/>
              <w:t xml:space="preserve">, L'Harmattan, pp.237-251, 2006, Logiques Sociales, 978-2747596169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étatique de la vente de drogue : le cas de la régie de l'opium en Indochine. Un exemple de prophylaxie budgétaire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COLSON Renaud (dir.). </w:t>
            </w:r>
            <w:r>
              <w:rPr>
                <w:i w:val="1"/>
                <w:iCs w:val="1"/>
              </w:rPr>
              <w:t xml:space="preserve">La prohibition des drogues. Regards croisés sur un interdit juridique</w:t>
            </w:r>
            <w:r>
              <w:rPr/>
              <w:t xml:space="preserve">, Presses Universitaires de Rennes, 2005, 2-7535-0111-4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Faciam eos in gentem unam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PORTIER Philippe (dir.). </w:t>
            </w:r>
            <w:r>
              <w:rPr>
                <w:i w:val="1"/>
                <w:iCs w:val="1"/>
              </w:rPr>
              <w:t xml:space="preserve">La monnaie - n° spécial de la Revue Juridique de l'Ouest</w:t>
            </w:r>
            <w:r>
              <w:rPr/>
              <w:t xml:space="preserve">, spécial, Revue Juridique de l'Ouest,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moustaches&amp;quot; des avocats d'Ambert et ses répliques (1844-1868) ou le droit au poil, victime, par la police de l'audience, des enjeux de la discipline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Iurisdictio : Storia e prospettive della giustizia</w:t>
            </w:r>
            <w:r>
              <w:rPr/>
              <w:t xml:space="preserve">, 2026, 07/2026, pp.1-48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carte d'Europe d'Edmond About ou l'échec d'un projet européen sacrifié sur l'autel du plaisir du bon mot.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Iurisdictio : Storia e prospettive della giustizia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répression de la fausse monnaie en Bretagne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2004, 6 (160), pp.321-342.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⟨10.3406/numi.2004.2563⟩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monétaire, un mythe face au localisme monétaire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Monnaie (ME)</w:t>
            </w:r>
            <w:r>
              <w:rPr/>
              <w:t xml:space="preserve">, 2002, 4,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travailleur augmenté dans les utopies précédant l'eugénisme ou la négation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UTOPIALES 2025 - NANTES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panacée » (1885), utopie oubliée d'Eugène Bailly ; « la » réponse à la question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6 - Société en crise : Révolutions, transitions et transformations 2018</w:t>
            </w:r>
            <w:r>
              <w:rPr/>
              <w:t xml:space="preserve">, Université de Nantes,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hal-03383363v1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547v1" TargetMode="External"/><Relationship Id="rId8" Type="http://schemas.openxmlformats.org/officeDocument/2006/relationships/hyperlink" Target="https://hal.science/search/index/?q=*&amp;authFullName_s=Olivier Menard" TargetMode="External"/><Relationship Id="rId9" Type="http://schemas.openxmlformats.org/officeDocument/2006/relationships/hyperlink" Target="https://hal.science/hal-05290700v1" TargetMode="External"/><Relationship Id="rId10" Type="http://schemas.openxmlformats.org/officeDocument/2006/relationships/hyperlink" Target="https://hal.science/hal-05375002v1" TargetMode="External"/><Relationship Id="rId11" Type="http://schemas.openxmlformats.org/officeDocument/2006/relationships/hyperlink" Target="https://hal.science/hal-05375053v1" TargetMode="External"/><Relationship Id="rId12" Type="http://schemas.openxmlformats.org/officeDocument/2006/relationships/hyperlink" Target="https://hal.science/search/index/?q=*&amp;authFullName_s=Marc Joyau" TargetMode="External"/><Relationship Id="rId13" Type="http://schemas.openxmlformats.org/officeDocument/2006/relationships/hyperlink" Target="https://hal.science/hal-05375069v1" TargetMode="External"/><Relationship Id="rId14" Type="http://schemas.openxmlformats.org/officeDocument/2006/relationships/hyperlink" Target="https://hal.science/hal-03318643v1" TargetMode="External"/><Relationship Id="rId15" Type="http://schemas.openxmlformats.org/officeDocument/2006/relationships/hyperlink" Target="https://hal.science/hal-03318646v1" TargetMode="External"/><Relationship Id="rId16" Type="http://schemas.openxmlformats.org/officeDocument/2006/relationships/hyperlink" Target="https://hal.science/hal-05375106v1" TargetMode="External"/><Relationship Id="rId17" Type="http://schemas.openxmlformats.org/officeDocument/2006/relationships/hyperlink" Target="https://hal.science/hal-05375123v1" TargetMode="External"/><Relationship Id="rId18" Type="http://schemas.openxmlformats.org/officeDocument/2006/relationships/hyperlink" Target="https://hal.science/hal-05375651v1" TargetMode="External"/><Relationship Id="rId19" Type="http://schemas.openxmlformats.org/officeDocument/2006/relationships/hyperlink" Target="https://hal.science/search/index/?q=*&amp;authFullName_s=Philippe-Jean Hesse" TargetMode="External"/><Relationship Id="rId20" Type="http://schemas.openxmlformats.org/officeDocument/2006/relationships/hyperlink" Target="https://hal.science/hal-05375156v1" TargetMode="External"/><Relationship Id="rId21" Type="http://schemas.openxmlformats.org/officeDocument/2006/relationships/hyperlink" Target="https://hal.science/hal-05375630v1" TargetMode="External"/><Relationship Id="rId22" Type="http://schemas.openxmlformats.org/officeDocument/2006/relationships/hyperlink" Target="https://hal.science/hal-05375628v1" TargetMode="External"/><Relationship Id="rId23" Type="http://schemas.openxmlformats.org/officeDocument/2006/relationships/hyperlink" Target="https://hal.science/hal-05580529v1" TargetMode="External"/><Relationship Id="rId24" Type="http://schemas.openxmlformats.org/officeDocument/2006/relationships/hyperlink" Target="https://hal.science/hal-05374924v1" TargetMode="External"/><Relationship Id="rId25" Type="http://schemas.openxmlformats.org/officeDocument/2006/relationships/hyperlink" Target="https://nantes-universite.hal.science/hal-03434865v1" TargetMode="External"/><Relationship Id="rId26" Type="http://schemas.openxmlformats.org/officeDocument/2006/relationships/hyperlink" Target="https://dx.doi.org/10.3406/numi.2004.2563" TargetMode="External"/><Relationship Id="rId27" Type="http://schemas.openxmlformats.org/officeDocument/2006/relationships/hyperlink" Target="https://hal.science/hal-05375635v1" TargetMode="External"/><Relationship Id="rId28" Type="http://schemas.openxmlformats.org/officeDocument/2006/relationships/hyperlink" Target="https://hal.science/hal-05374854v1" TargetMode="External"/><Relationship Id="rId29" Type="http://schemas.openxmlformats.org/officeDocument/2006/relationships/hyperlink" Target="https://hal.science/hal-0338336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MENARD</dc:title>
  <dc:description>CV</dc:description>
  <dc:subject/>
  <cp:keywords/>
  <cp:category/>
  <cp:lastModifiedBy/>
  <dcterms:created xsi:type="dcterms:W3CDTF">2026-04-30T10:20:38+02:00</dcterms:created>
  <dcterms:modified xsi:type="dcterms:W3CDTF">2026-04-30T10:20:38+02:00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