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659340659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Rebenaque </w:t>
      </w:r>
    </w:p>
    <w:p>
      <w:pPr>
        <w:spacing w:before="600"/>
      </w:pPr>
    </w:p>
    <w:p>
      <w:pPr>
        <w:spacing w:before="600"/>
      </w:pPr>
    </w:p>
    <w:p>
      <w:pPr>
        <w:pStyle w:val="Heading2"/>
      </w:pPr>
      <w:r>
        <w:rPr>
          <w:color w:val="1e198e"/>
          <w:b w:val="1"/>
          <w:bCs w:val="1"/>
        </w:rPr>
        <w:t xml:space="preserve">Présentation</w:t>
      </w:r>
    </w:p>
    <w:p>
      <w:pPr>
        <w:spacing w:after="100"/>
      </w:pPr>
    </w:p>
    <w:p>
      <w:pPr/>
      <w:hyperlink r:id="rId8" w:history="1">
        <w:r>
          <w:rPr>
            <w:color w:val="#410a8c"/>
            <w:b w:val="1"/>
            <w:bCs w:val="1"/>
            <w:u w:val="single"/>
          </w:rPr>
          <w:t xml:space="preserve">olivier.rebenaque@chaireeconomieduclimat.org</w:t>
        </w:r>
      </w:hyperlink>
    </w:p>
    <w:p>
      <w:pPr/>
      <w:hyperlink r:id="rId9" w:history="1">
        <w:r>
          <w:rPr>
            <w:color w:val="#410a8c"/>
            <w:b w:val="1"/>
            <w:bCs w:val="1"/>
            <w:u w:val="single"/>
          </w:rPr>
          <w:t xml:space="preserve">Page institutionnelle</w:t>
        </w:r>
      </w:hyperlink>
    </w:p>
    <w:p>
      <w:pPr/>
      <w:r>
        <w:rPr/>
        <w:t xml:space="preserve">**Doctorant **GAEL (</w:t>
      </w:r>
      <w:r>
        <w:rPr>
          <w:b w:val="1"/>
          <w:bCs w:val="1"/>
        </w:rPr>
        <w:t xml:space="preserve">École doctorale Sciences Economiques - SE, Université Grenoble Alpes) </w:t>
      </w:r>
      <w:r>
        <w:rPr>
          <w:b w:val="1"/>
          <w:bCs w:val="1"/>
        </w:rPr>
        <w:t xml:space="preserve">et pôle Transition Energétique de la </w:t>
      </w:r>
      <w:hyperlink r:id="rId10" w:history="1">
        <w:r>
          <w:rPr>
            <w:color w:val="#410a8c"/>
            <w:b w:val="1"/>
            <w:bCs w:val="1"/>
            <w:u w:val="single"/>
          </w:rPr>
          <w:t xml:space="preserve">Chaire Economie du Climat</w:t>
        </w:r>
      </w:hyperlink>
      <w:r>
        <w:rPr>
          <w:b w:val="1"/>
          <w:bCs w:val="1"/>
        </w:rPr>
        <w:t xml:space="preserve">, université Paris Dauphine</w:t>
      </w:r>
    </w:p>
    <w:p>
      <w:pPr/>
      <w:r>
        <w:rPr>
          <w:b w:val="1"/>
          <w:bCs w:val="1"/>
        </w:rPr>
        <w:t xml:space="preserve">Début de la thèse : décembre 2016</w:t>
      </w:r>
    </w:p>
    <w:p>
      <w:pPr/>
      <w:r>
        <w:rPr>
          <w:b w:val="1"/>
          <w:bCs w:val="1"/>
        </w:rPr>
        <w:t xml:space="preserve">Directeur de thèse : Cédric Clastres</w:t>
      </w:r>
    </w:p>
    <w:p>
      <w:pPr/>
      <w:r>
        <w:rPr>
          <w:b w:val="1"/>
          <w:bCs w:val="1"/>
        </w:rPr>
        <w:t xml:space="preserve">Sujet de la thèse :</w:t>
      </w:r>
      <w:r>
        <w:rPr>
          <w:b w:val="1"/>
          <w:bCs w:val="1"/>
        </w:rPr>
        <w:t xml:space="preserve">Stratégie d'autoconsommation et impacts sur les tarifications réseaux</w:t>
      </w:r>
    </w:p>
    <w:p>
      <w:pPr/>
      <w:r>
        <w:rPr/>
        <w:t xml:space="preserve">Le développement de l’autoconsommation photovoltaïque peut engendrer des subventions croisées des consommateurs d’électricité vers les autoconsommateurs. C’est le cas notamment lorsque la tarification d’accès au réseau est assise majoritairement sur l’électricité consommée et non sur une part fixe. En effet, les gestionnaires ne recouvrent pas entièrement leurs coûts et donc, ils augmentent les tarifs pour l’ensemble des consommateurs. L’objectif de cette thèse est donc de déterminer un tarif qui rétablit l’équité entre les consommateurs et les autoconsommateurs. Pour atteindre cet objectif, le premier chapitre sera consacré à une revue d’expérience des politiques publiques de soutien à l’autoconsommation. Ces expériences éclaireront les problématiques rencontrées par les pays face au développement de l’autoconsommation. Le deuxième chapitre traitera de l’impact de la production photovoltaïque et de l’autoconsommation sur les réseaux électriques. Cette analyse se fera à une maille locale en intégrant des typologies de réseaux urbains et ruraux. Les résultats de cette analyse permettra, dans le chapitre trois, d’établir un tarif permettant aux gestionnaires de réseau de couvrir leurs coûts. Le chapitre quatre étendra la réflexion sur l’intégration d’autres composantes comme la baisse des émissions de gaz à effet de serre dans le tarif appliqué aux auto-consommateurs.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Cross subsidies across electricity network users from renewable self-consumption</w:t>
              </w:r>
            </w:hyperlink>
          </w:p>
          <w:p>
            <w:pPr/>
            <w:hyperlink r:id="rId12" w:history="1">
              <w:r>
                <w:rPr>
                  <w:color w:val="#410a8c"/>
                  <w:u w:val="single"/>
                </w:rPr>
                <w:t xml:space="preserve">Cédric Clastres</w:t>
              </w:r>
            </w:hyperlink>
            <w:r>
              <w:rPr/>
              <w:t xml:space="preserve">,</w:t>
            </w:r>
            <w:hyperlink r:id="rId13" w:history="1">
              <w:r>
                <w:rPr>
                  <w:color w:val="#410a8c"/>
                  <w:u w:val="single"/>
                </w:rPr>
                <w:t xml:space="preserve">Jacques Percebois</w:t>
              </w:r>
            </w:hyperlink>
            <w:r>
              <w:rPr/>
              <w:t xml:space="preserve">,</w:t>
            </w:r>
            <w:hyperlink r:id="rId14" w:history="1">
              <w:r>
                <w:rPr>
                  <w:color w:val="#410a8c"/>
                  <w:u w:val="single"/>
                </w:rPr>
                <w:t xml:space="preserve">Olivier Rebenaque</w:t>
              </w:r>
            </w:hyperlink>
            <w:r>
              <w:rPr/>
              <w:t xml:space="preserve">,</w:t>
            </w:r>
            <w:hyperlink r:id="rId15" w:history="1">
              <w:r>
                <w:rPr>
                  <w:color w:val="#410a8c"/>
                  <w:u w:val="single"/>
                </w:rPr>
                <w:t xml:space="preserve">Boris Solier</w:t>
              </w:r>
            </w:hyperlink>
          </w:p>
          <w:p>
            <w:pPr/>
            <w:r>
              <w:rPr>
                <w:i w:val="1"/>
                <w:iCs w:val="1"/>
              </w:rPr>
              <w:t xml:space="preserve">Utilities Policy</w:t>
            </w:r>
            <w:r>
              <w:rPr/>
              <w:t xml:space="preserve">, 2019, 59, pp.100925. </w:t>
            </w:r>
            <w:hyperlink r:id="rId16" w:history="1">
              <w:r>
                <w:rPr>
                  <w:color w:val="#410a8c"/>
                  <w:u w:val="single"/>
                </w:rPr>
                <w:t xml:space="preserve">⟨10.1016/j.jup.2019.100925⟩</w:t>
              </w:r>
            </w:hyperlink>
          </w:p>
          <w:p>
            <w:pPr/>
            <w:r>
              <w:rPr/>
              <w:t xml:space="preserve">Article dans une revue</w:t>
            </w:r>
          </w:p>
          <w:p>
            <w:pPr/>
            <w:hyperlink r:id="rId11" w:history="1">
              <w:r>
                <w:rPr>
                  <w:color w:val="#410a8c"/>
                  <w:u w:val="single"/>
                </w:rPr>
                <w:t xml:space="preserve">hal-02146533v1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Cross subsidies across network users: renewable self-consumption</w:t>
              </w:r>
            </w:hyperlink>
          </w:p>
          <w:p>
            <w:pPr/>
            <w:hyperlink r:id="rId14" w:history="1">
              <w:r>
                <w:rPr>
                  <w:color w:val="#410a8c"/>
                  <w:u w:val="single"/>
                </w:rPr>
                <w:t xml:space="preserve">Olivier Rebenaque</w:t>
              </w:r>
            </w:hyperlink>
          </w:p>
          <w:p>
            <w:pPr/>
            <w:r>
              <w:rPr>
                <w:i w:val="1"/>
                <w:iCs w:val="1"/>
              </w:rPr>
              <w:t xml:space="preserve">Transforming energy markets, 41st IAEE international conference</w:t>
            </w:r>
            <w:r>
              <w:rPr/>
              <w:t xml:space="preserve">, International Association of Energy Economists, Jun 2018, Groningen, Netherlands</w:t>
            </w:r>
          </w:p>
          <w:p>
            <w:pPr/>
            <w:r>
              <w:rPr/>
              <w:t xml:space="preserve">Communication dans un congrès</w:t>
            </w:r>
          </w:p>
          <w:p>
            <w:pPr/>
            <w:hyperlink r:id="rId17" w:history="1">
              <w:r>
                <w:rPr>
                  <w:color w:val="#410a8c"/>
                  <w:u w:val="single"/>
                </w:rPr>
                <w:t xml:space="preserve">hal-01822715v1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Provision of Demand Response from the prosumers in multiple markets</w:t>
              </w:r>
            </w:hyperlink>
          </w:p>
          <w:p>
            <w:pPr/>
            <w:hyperlink r:id="rId12" w:history="1">
              <w:r>
                <w:rPr>
                  <w:color w:val="#410a8c"/>
                  <w:u w:val="single"/>
                </w:rPr>
                <w:t xml:space="preserve">Cédric Clastres</w:t>
              </w:r>
            </w:hyperlink>
            <w:r>
              <w:rPr/>
              <w:t xml:space="preserve">,</w:t>
            </w:r>
            <w:hyperlink r:id="rId14" w:history="1">
              <w:r>
                <w:rPr>
                  <w:color w:val="#410a8c"/>
                  <w:u w:val="single"/>
                </w:rPr>
                <w:t xml:space="preserve">Olivier Rebenaque</w:t>
              </w:r>
            </w:hyperlink>
            <w:r>
              <w:rPr/>
              <w:t xml:space="preserve">,</w:t>
            </w:r>
            <w:hyperlink r:id="rId19" w:history="1">
              <w:r>
                <w:rPr>
                  <w:color w:val="#410a8c"/>
                  <w:u w:val="single"/>
                </w:rPr>
                <w:t xml:space="preserve">Patrick Jochem</w:t>
              </w:r>
            </w:hyperlink>
          </w:p>
          <w:p>
            <w:pPr/>
            <w:r>
              <w:rPr/>
              <w:t xml:space="preserve">2020</w:t>
            </w:r>
          </w:p>
          <w:p>
            <w:pPr/>
            <w:r>
              <w:rPr/>
              <w:t xml:space="preserve">Pré-publication, Document de travail</w:t>
            </w:r>
          </w:p>
          <w:p>
            <w:pPr/>
            <w:hyperlink r:id="rId18" w:history="1">
              <w:r>
                <w:rPr>
                  <w:color w:val="#410a8c"/>
                  <w:u w:val="single"/>
                </w:rPr>
                <w:t xml:space="preserve">hal-03167446v1</w:t>
              </w:r>
            </w:hyperlink>
          </w:p>
        </w:tc>
      </w:tr>
      <w:tr>
        <w:trPr/>
        <w:tc>
          <w:tcPr>
            <w:noWrap/>
          </w:tcPr>
          <w:p>
            <w:pPr>
              <w:spacing w:after="200"/>
            </w:pPr>
            <w:hyperlink r:id="rId20" w:history="1">
              <w:r>
                <w:rPr>
                  <w:color w:val="1e198e"/>
                  <w:b w:val="1"/>
                  <w:bCs w:val="1"/>
                  <w:u w:val="single"/>
                </w:rPr>
                <w:t xml:space="preserve">An economic assessment of the residential PV self-consumption support under different network tariffs</w:t>
              </w:r>
            </w:hyperlink>
          </w:p>
          <w:p>
            <w:pPr/>
            <w:hyperlink r:id="rId14" w:history="1">
              <w:r>
                <w:rPr>
                  <w:color w:val="#410a8c"/>
                  <w:u w:val="single"/>
                </w:rPr>
                <w:t xml:space="preserve">Olivier Rebenaque</w:t>
              </w:r>
            </w:hyperlink>
          </w:p>
          <w:p>
            <w:pPr/>
            <w:r>
              <w:rPr/>
              <w:t xml:space="preserve">2020</w:t>
            </w:r>
          </w:p>
          <w:p>
            <w:pPr/>
            <w:r>
              <w:rPr/>
              <w:t xml:space="preserve">Pré-publication, Document de travail</w:t>
            </w:r>
          </w:p>
          <w:p>
            <w:pPr/>
            <w:hyperlink r:id="rId20" w:history="1">
              <w:r>
                <w:rPr>
                  <w:color w:val="#410a8c"/>
                  <w:u w:val="single"/>
                </w:rPr>
                <w:t xml:space="preserve">hal-02511136v1</w:t>
              </w:r>
            </w:hyperlink>
          </w:p>
        </w:tc>
      </w:tr>
      <w:tr>
        <w:trPr/>
        <w:tc>
          <w:tcPr>
            <w:noWrap/>
          </w:tcPr>
          <w:p>
            <w:pPr>
              <w:spacing w:after="200"/>
            </w:pPr>
            <w:hyperlink r:id="rId21" w:history="1">
              <w:r>
                <w:rPr>
                  <w:color w:val="1e198e"/>
                  <w:b w:val="1"/>
                  <w:bCs w:val="1"/>
                  <w:u w:val="single"/>
                </w:rPr>
                <w:t xml:space="preserve">Cross subsidies across network users: renewable self-consumption</w:t>
              </w:r>
            </w:hyperlink>
          </w:p>
          <w:p>
            <w:pPr/>
            <w:hyperlink r:id="rId12" w:history="1">
              <w:r>
                <w:rPr>
                  <w:color w:val="#410a8c"/>
                  <w:u w:val="single"/>
                </w:rPr>
                <w:t xml:space="preserve">Cédric Clastres</w:t>
              </w:r>
            </w:hyperlink>
            <w:r>
              <w:rPr/>
              <w:t xml:space="preserve">,</w:t>
            </w:r>
            <w:hyperlink r:id="rId13" w:history="1">
              <w:r>
                <w:rPr>
                  <w:color w:val="#410a8c"/>
                  <w:u w:val="single"/>
                </w:rPr>
                <w:t xml:space="preserve">Jacques Percebois</w:t>
              </w:r>
            </w:hyperlink>
            <w:r>
              <w:rPr/>
              <w:t xml:space="preserve">,</w:t>
            </w:r>
            <w:hyperlink r:id="rId14" w:history="1">
              <w:r>
                <w:rPr>
                  <w:color w:val="#410a8c"/>
                  <w:u w:val="single"/>
                </w:rPr>
                <w:t xml:space="preserve">Olivier Rebenaque</w:t>
              </w:r>
            </w:hyperlink>
            <w:r>
              <w:rPr/>
              <w:t xml:space="preserve">,</w:t>
            </w:r>
            <w:hyperlink r:id="rId15" w:history="1">
              <w:r>
                <w:rPr>
                  <w:color w:val="#410a8c"/>
                  <w:u w:val="single"/>
                </w:rPr>
                <w:t xml:space="preserve">Boris Solier</w:t>
              </w:r>
            </w:hyperlink>
          </w:p>
          <w:p>
            <w:pPr/>
            <w:r>
              <w:rPr/>
              <w:t xml:space="preserve">2018</w:t>
            </w:r>
          </w:p>
          <w:p>
            <w:pPr/>
            <w:r>
              <w:rPr/>
              <w:t xml:space="preserve">Pré-publication, Document de travail</w:t>
            </w:r>
          </w:p>
          <w:p>
            <w:pPr/>
            <w:hyperlink r:id="rId21" w:history="1">
              <w:r>
                <w:rPr>
                  <w:color w:val="#410a8c"/>
                  <w:u w:val="single"/>
                </w:rPr>
                <w:t xml:space="preserve">hal-01781594v1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olivier.rebenaque@chaireeconomieduclimat.org" TargetMode="External"/><Relationship Id="rId9" Type="http://schemas.openxmlformats.org/officeDocument/2006/relationships/hyperlink" Target="https://gael.univ-grenoble-alpes.fr/membres/olivier-rebenaque" TargetMode="External"/><Relationship Id="rId10" Type="http://schemas.openxmlformats.org/officeDocument/2006/relationships/hyperlink" Target="http://www.chaireeconomieduclimat.org/" TargetMode="External"/><Relationship Id="rId11" Type="http://schemas.openxmlformats.org/officeDocument/2006/relationships/hyperlink" Target="https://hal.science/hal-02146533v1" TargetMode="External"/><Relationship Id="rId12" Type="http://schemas.openxmlformats.org/officeDocument/2006/relationships/hyperlink" Target="https://hal.science/search/index/?q=*&amp;authFullName_s=C&#233;dric Clastres" TargetMode="External"/><Relationship Id="rId13" Type="http://schemas.openxmlformats.org/officeDocument/2006/relationships/hyperlink" Target="https://hal.science/search/index/?q=*&amp;authFullName_s=Jacques Percebois" TargetMode="External"/><Relationship Id="rId14" Type="http://schemas.openxmlformats.org/officeDocument/2006/relationships/hyperlink" Target="https://hal.science/search/index/?q=*&amp;authFullName_s=Olivier Rebenaque" TargetMode="External"/><Relationship Id="rId15" Type="http://schemas.openxmlformats.org/officeDocument/2006/relationships/hyperlink" Target="https://hal.science/search/index/?q=*&amp;authFullName_s=Boris Solier" TargetMode="External"/><Relationship Id="rId16" Type="http://schemas.openxmlformats.org/officeDocument/2006/relationships/hyperlink" Target="https://dx.doi.org/10.1016/j.jup.2019.100925" TargetMode="External"/><Relationship Id="rId17" Type="http://schemas.openxmlformats.org/officeDocument/2006/relationships/hyperlink" Target="https://hal.science/hal-01822715v1" TargetMode="External"/><Relationship Id="rId18" Type="http://schemas.openxmlformats.org/officeDocument/2006/relationships/hyperlink" Target="https://hal.science/hal-03167446v1" TargetMode="External"/><Relationship Id="rId19" Type="http://schemas.openxmlformats.org/officeDocument/2006/relationships/hyperlink" Target="https://hal.science/search/index/?q=*&amp;authFullName_s=Patrick Jochem" TargetMode="External"/><Relationship Id="rId20" Type="http://schemas.openxmlformats.org/officeDocument/2006/relationships/hyperlink" Target="https://hal.science/hal-02511136v1" TargetMode="External"/><Relationship Id="rId21" Type="http://schemas.openxmlformats.org/officeDocument/2006/relationships/hyperlink" Target="https://hal.science/hal-01781594v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Rebenaque</dc:title>
  <dc:description>CV</dc:description>
  <dc:subject/>
  <cp:keywords/>
  <cp:category/>
  <cp:lastModifiedBy/>
  <dcterms:created xsi:type="dcterms:W3CDTF">2026-04-06T11:54:35+02:00</dcterms:created>
  <dcterms:modified xsi:type="dcterms:W3CDTF">2026-04-06T11:54:35+02:00</dcterms:modified>
</cp:coreProperties>
</file>

<file path=docProps/custom.xml><?xml version="1.0" encoding="utf-8"?>
<Properties xmlns="http://schemas.openxmlformats.org/officeDocument/2006/custom-properties" xmlns:vt="http://schemas.openxmlformats.org/officeDocument/2006/docPropsVTypes"/>
</file>