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Thuaudet </w:t>
      </w:r>
      <w:r>
        <w:rPr>
          <w:color w:val="641e6e"/>
        </w:rPr>
        <w:t xml:space="preserve">Responsable de recherche archéologique et spécialiste instrumentum. Docteur en archéologie médiévale.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olivier-thuaudet</w:t>
        </w:r>
      </w:hyperlink>
    </w:p>
    <w:p>
      <w:pPr>
        <w:numPr>
          <w:ilvl w:val="0"/>
          <w:numId w:val="1"/>
        </w:numPr>
      </w:pPr>
      <w:r>
        <w:rPr/>
        <w:t xml:space="preserve"> ORCID : </w:t>
      </w:r>
      <w:hyperlink r:id="rId9" w:history="1">
        <w:r>
          <w:rPr>
            <w:color w:val="#410a8c"/>
            <w:u w:val="single"/>
          </w:rPr>
          <w:t xml:space="preserve">0000-0002-2077-0606</w:t>
        </w:r>
      </w:hyperlink>
    </w:p>
    <w:p>
      <w:pPr>
        <w:numPr>
          <w:ilvl w:val="0"/>
          <w:numId w:val="1"/>
        </w:numPr>
      </w:pPr>
      <w:r>
        <w:rPr/>
        <w:t xml:space="preserve"> IdRef : </w:t>
      </w:r>
      <w:hyperlink r:id="rId10" w:history="1">
        <w:r>
          <w:rPr>
            <w:color w:val="#410a8c"/>
            <w:u w:val="single"/>
          </w:rPr>
          <w:t xml:space="preserve">198274971</w:t>
        </w:r>
      </w:hyperlink>
    </w:p>
    <w:p>
      <w:pPr>
        <w:numPr>
          <w:ilvl w:val="0"/>
          <w:numId w:val="1"/>
        </w:numPr>
      </w:pPr>
      <w:r>
        <w:rPr/>
        <w:t xml:space="preserve"> VIAF : </w:t>
      </w:r>
      <w:hyperlink r:id="rId11" w:history="1">
        <w:r>
          <w:rPr>
            <w:color w:val="#410a8c"/>
            <w:u w:val="single"/>
          </w:rPr>
          <w:t xml:space="preserve">304340483</w:t>
        </w:r>
      </w:hyperlink>
    </w:p>
    <w:p>
      <w:pPr>
        <w:numPr>
          <w:ilvl w:val="0"/>
          <w:numId w:val="1"/>
        </w:numPr>
      </w:pPr>
      <w:r>
        <w:rPr/>
        <w:t xml:space="preserve"> ISNI : </w:t>
      </w:r>
      <w:hyperlink r:id="rId12" w:history="1">
        <w:r>
          <w:rPr>
            <w:color w:val="#410a8c"/>
            <w:u w:val="single"/>
          </w:rPr>
          <w:t xml:space="preserve">0000000409949626</w:t>
        </w:r>
      </w:hyperlink>
    </w:p>
    <w:p>
      <w:pPr>
        <w:spacing w:before="600"/>
      </w:pPr>
    </w:p>
    <w:p>
      <w:pPr>
        <w:pStyle w:val="Heading2"/>
      </w:pPr>
      <w:r>
        <w:rPr>
          <w:color w:val="1e198e"/>
          <w:b w:val="1"/>
          <w:bCs w:val="1"/>
        </w:rPr>
        <w:t xml:space="preserve">Présentation</w:t>
      </w:r>
    </w:p>
    <w:p>
      <w:pPr>
        <w:spacing w:after="100"/>
      </w:pPr>
    </w:p>
    <w:p>
      <w:pPr/>
      <w:r>
        <w:rPr/>
        <w:t xml:space="preserve">Archéologue sédimentaire et archéologue du bâti pour les périodes médiévale et moderne, j'interviens le plus souvent dans le cadre de mon activité professionnelle au sein d'Hadès sur de l'habitat rural et des édifices religieux. Je suis également spécialiste dans l'étude de l'instrumentum médiéval, moderne et contemporain. Dans cette thématique, mes travaux portent sur le choix des matériaux, les techniques de fabrication des objets, leur commerce, l'évolution de leurs usages et de leur morphologie - qui peut conduire à l'élaboration de typo-chronologies -, et sur leur intégration dans la société.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Compte-rendu de lecture : Ann Marie Rasmussen, Medieval Badges. Their Wearers and Their Worlds, Philadelphie, University of Pennsylvania Press, 2021 ; 1 vol., 312 p. (The Middle Ages Series). ISBN : 978-0-8122-5320-7. Prix : USD 65,00.</w:t>
              </w:r>
            </w:hyperlink>
          </w:p>
          <w:p>
            <w:pPr/>
            <w:hyperlink r:id="rId14" w:history="1">
              <w:r>
                <w:rPr>
                  <w:color w:val="#410a8c"/>
                  <w:u w:val="single"/>
                </w:rPr>
                <w:t xml:space="preserve">Olivier Thuaudet</w:t>
              </w:r>
            </w:hyperlink>
          </w:p>
          <w:p>
            <w:pPr/>
            <w:r>
              <w:rPr>
                <w:i w:val="1"/>
                <w:iCs w:val="1"/>
              </w:rPr>
              <w:t xml:space="preserve">Le Moyen Age. Revue d'histoire et de philologie</w:t>
            </w:r>
            <w:r>
              <w:rPr/>
              <w:t xml:space="preserve">, 2024, CXXX</w:t>
            </w:r>
          </w:p>
          <w:p>
            <w:pPr/>
            <w:r>
              <w:rPr/>
              <w:t xml:space="preserve">Article dans une revue</w:t>
            </w:r>
            <w:r>
              <w:rPr/>
              <w:t xml:space="preserve"> (compte-rendu de lecture)</w:t>
            </w:r>
          </w:p>
          <w:p>
            <w:pPr/>
            <w:hyperlink r:id="rId13" w:history="1">
              <w:r>
                <w:rPr>
                  <w:color w:val="#410a8c"/>
                  <w:u w:val="single"/>
                </w:rPr>
                <w:t xml:space="preserve">halshs-04715536v1</w:t>
              </w:r>
            </w:hyperlink>
          </w:p>
        </w:tc>
      </w:tr>
      <w:tr>
        <w:trPr/>
        <w:tc>
          <w:tcPr>
            <w:noWrap/>
          </w:tcPr>
          <w:p>
            <w:pPr>
              <w:spacing w:after="200"/>
            </w:pPr>
            <w:hyperlink r:id="rId15" w:history="1">
              <w:r>
                <w:rPr>
                  <w:color w:val="1e198e"/>
                  <w:b w:val="1"/>
                  <w:bCs w:val="1"/>
                  <w:u w:val="single"/>
                </w:rPr>
                <w:t xml:space="preserve">La tour des Lautrec : la superposition des vivants et des morts dans un espace privilégié édifié à la fin du Moyen Âge dans l’abbaye familiale des vicomtes. Bilan provisoire de deux campagnes de fouilles programmées à Vielmur-sur-Agout (Tarn)</w:t>
              </w:r>
            </w:hyperlink>
          </w:p>
          <w:p>
            <w:pPr/>
            <w:hyperlink r:id="rId16" w:history="1">
              <w:r>
                <w:rPr>
                  <w:color w:val="#410a8c"/>
                  <w:u w:val="single"/>
                </w:rPr>
                <w:t xml:space="preserve">Mélanie Chaillou</w:t>
              </w:r>
            </w:hyperlink>
            <w:r>
              <w:rPr/>
              <w:t xml:space="preserve">,</w:t>
            </w:r>
            <w:hyperlink r:id="rId17" w:history="1">
              <w:r>
                <w:rPr>
                  <w:color w:val="#410a8c"/>
                  <w:u w:val="single"/>
                </w:rPr>
                <w:t xml:space="preserve">Emmanuelle Beaussac</w:t>
              </w:r>
            </w:hyperlink>
            <w:r>
              <w:rPr/>
              <w:t xml:space="preserve">,</w:t>
            </w:r>
            <w:hyperlink r:id="rId18" w:history="1">
              <w:r>
                <w:rPr>
                  <w:color w:val="#410a8c"/>
                  <w:u w:val="single"/>
                </w:rPr>
                <w:t xml:space="preserve">Christophe Calmés</w:t>
              </w:r>
            </w:hyperlink>
            <w:r>
              <w:rPr/>
              <w:t xml:space="preserve">,</w:t>
            </w:r>
            <w:hyperlink r:id="rId19" w:history="1">
              <w:r>
                <w:rPr>
                  <w:color w:val="#410a8c"/>
                  <w:u w:val="single"/>
                </w:rPr>
                <w:t xml:space="preserve">Francis Dieulafait</w:t>
              </w:r>
            </w:hyperlink>
            <w:r>
              <w:rPr/>
              <w:t xml:space="preserve">,</w:t>
            </w:r>
            <w:hyperlink r:id="rId20" w:history="1">
              <w:r>
                <w:rPr>
                  <w:color w:val="#410a8c"/>
                  <w:u w:val="single"/>
                </w:rPr>
                <w:t xml:space="preserve">Selim Djouad</w:t>
              </w:r>
            </w:hyperlink>
            <w:r>
              <w:rPr/>
              <w:t xml:space="preserve">et al.</w:t>
            </w:r>
          </w:p>
          <w:p>
            <w:pPr/>
            <w:r>
              <w:rPr>
                <w:i w:val="1"/>
                <w:iCs w:val="1"/>
              </w:rPr>
              <w:t xml:space="preserve">Archéologie du Midi Médiéval</w:t>
            </w:r>
            <w:r>
              <w:rPr/>
              <w:t xml:space="preserve">, 2024, 42, pp.93-159</w:t>
            </w:r>
          </w:p>
          <w:p>
            <w:pPr/>
            <w:r>
              <w:rPr/>
              <w:t xml:space="preserve">Article dans une revue</w:t>
            </w:r>
          </w:p>
          <w:p>
            <w:pPr/>
            <w:hyperlink r:id="rId15" w:history="1">
              <w:r>
                <w:rPr>
                  <w:color w:val="#410a8c"/>
                  <w:u w:val="single"/>
                </w:rPr>
                <w:t xml:space="preserve">hal-05355042v1</w:t>
              </w:r>
            </w:hyperlink>
          </w:p>
        </w:tc>
      </w:tr>
      <w:tr>
        <w:trPr/>
        <w:tc>
          <w:tcPr>
            <w:noWrap/>
          </w:tcPr>
          <w:p>
            <w:pPr>
              <w:spacing w:after="200"/>
            </w:pPr>
            <w:hyperlink r:id="rId21" w:history="1">
              <w:r>
                <w:rPr>
                  <w:color w:val="1e198e"/>
                  <w:b w:val="1"/>
                  <w:bCs w:val="1"/>
                  <w:u w:val="single"/>
                </w:rPr>
                <w:t xml:space="preserve">Les artisanats des matières dures d'origine animale et des métaux en Provence (Xe-XVIe siècle) : questionner la transmission des savoirs techniques</w:t>
              </w:r>
            </w:hyperlink>
          </w:p>
          <w:p>
            <w:pPr/>
            <w:hyperlink r:id="rId14" w:history="1">
              <w:r>
                <w:rPr>
                  <w:color w:val="#410a8c"/>
                  <w:u w:val="single"/>
                </w:rPr>
                <w:t xml:space="preserve">Olivier Thuaudet</w:t>
              </w:r>
            </w:hyperlink>
            <w:r>
              <w:rPr/>
              <w:t xml:space="preserve">,</w:t>
            </w:r>
            <w:hyperlink r:id="rId22" w:history="1">
              <w:r>
                <w:rPr>
                  <w:color w:val="#410a8c"/>
                  <w:u w:val="single"/>
                </w:rPr>
                <w:t xml:space="preserve">Marie-Astrid Chazottes</w:t>
              </w:r>
            </w:hyperlink>
          </w:p>
          <w:p>
            <w:pPr/>
            <w:r>
              <w:rPr>
                <w:i w:val="1"/>
                <w:iCs w:val="1"/>
              </w:rPr>
              <w:t xml:space="preserve">Provence Historique</w:t>
            </w:r>
            <w:r>
              <w:rPr/>
              <w:t xml:space="preserve">, 2024, LXXIV (275), pp.3-22</w:t>
            </w:r>
          </w:p>
          <w:p>
            <w:pPr/>
            <w:r>
              <w:rPr/>
              <w:t xml:space="preserve">Article dans une revue</w:t>
            </w:r>
          </w:p>
          <w:p>
            <w:pPr/>
            <w:hyperlink r:id="rId21" w:history="1">
              <w:r>
                <w:rPr>
                  <w:color w:val="#410a8c"/>
                  <w:u w:val="single"/>
                </w:rPr>
                <w:t xml:space="preserve">halshs-04715514v1</w:t>
              </w:r>
            </w:hyperlink>
          </w:p>
        </w:tc>
      </w:tr>
      <w:tr>
        <w:trPr/>
        <w:tc>
          <w:tcPr>
            <w:noWrap/>
          </w:tcPr>
          <w:p>
            <w:pPr>
              <w:spacing w:after="200"/>
            </w:pPr>
            <w:hyperlink r:id="rId23" w:history="1">
              <w:r>
                <w:rPr>
                  <w:color w:val="1e198e"/>
                  <w:b w:val="1"/>
                  <w:bCs w:val="1"/>
                  <w:u w:val="single"/>
                </w:rPr>
                <w:t xml:space="preserve">Un dépotoir urbain témoin de l’équarrissage des équidés à Nice (Alpes-Maritimes, France) dans la seconde moitié du XVIe siècle</w:t>
              </w:r>
            </w:hyperlink>
          </w:p>
          <w:p>
            <w:pPr/>
            <w:hyperlink r:id="rId24" w:history="1">
              <w:r>
                <w:rPr>
                  <w:color w:val="#410a8c"/>
                  <w:u w:val="single"/>
                </w:rPr>
                <w:t xml:space="preserve">Romuald Mercurin</w:t>
              </w:r>
            </w:hyperlink>
            <w:r>
              <w:rPr/>
              <w:t xml:space="preserve">,</w:t>
            </w:r>
            <w:hyperlink r:id="rId25" w:history="1">
              <w:r>
                <w:rPr>
                  <w:color w:val="#410a8c"/>
                  <w:u w:val="single"/>
                </w:rPr>
                <w:t xml:space="preserve">Isabelle Rodet-Belarbi</w:t>
              </w:r>
            </w:hyperlink>
            <w:r>
              <w:rPr/>
              <w:t xml:space="preserve">,</w:t>
            </w:r>
            <w:hyperlink r:id="rId26" w:history="1">
              <w:r>
                <w:rPr>
                  <w:color w:val="#410a8c"/>
                  <w:u w:val="single"/>
                </w:rPr>
                <w:t xml:space="preserve">Larrat Pierre-Yves</w:t>
              </w:r>
            </w:hyperlink>
            <w:r>
              <w:rPr/>
              <w:t xml:space="preserve">,</w:t>
            </w:r>
            <w:hyperlink r:id="rId27" w:history="1">
              <w:r>
                <w:rPr>
                  <w:color w:val="#410a8c"/>
                  <w:u w:val="single"/>
                </w:rPr>
                <w:t xml:space="preserve">Lelandais Fanny</w:t>
              </w:r>
            </w:hyperlink>
            <w:r>
              <w:rPr/>
              <w:t xml:space="preserve">,</w:t>
            </w:r>
            <w:hyperlink r:id="rId14" w:history="1">
              <w:r>
                <w:rPr>
                  <w:color w:val="#410a8c"/>
                  <w:u w:val="single"/>
                </w:rPr>
                <w:t xml:space="preserve">Olivier Thuaudet</w:t>
              </w:r>
            </w:hyperlink>
          </w:p>
          <w:p>
            <w:pPr/>
            <w:r>
              <w:rPr>
                <w:i w:val="1"/>
                <w:iCs w:val="1"/>
              </w:rPr>
              <w:t xml:space="preserve">Archéologie médiévale</w:t>
            </w:r>
            <w:r>
              <w:rPr/>
              <w:t xml:space="preserve">, 2023, 53, pp.163-196</w:t>
            </w:r>
          </w:p>
          <w:p>
            <w:pPr/>
            <w:r>
              <w:rPr/>
              <w:t xml:space="preserve">Article dans une revue</w:t>
            </w:r>
          </w:p>
          <w:p>
            <w:pPr/>
            <w:hyperlink r:id="rId23" w:history="1">
              <w:r>
                <w:rPr>
                  <w:color w:val="#410a8c"/>
                  <w:u w:val="single"/>
                </w:rPr>
                <w:t xml:space="preserve">halshs-04928564v1</w:t>
              </w:r>
            </w:hyperlink>
          </w:p>
        </w:tc>
      </w:tr>
      <w:tr>
        <w:trPr/>
        <w:tc>
          <w:tcPr>
            <w:noWrap/>
          </w:tcPr>
          <w:p>
            <w:pPr>
              <w:spacing w:after="200"/>
            </w:pPr>
            <w:hyperlink r:id="rId28" w:history="1">
              <w:r>
                <w:rPr>
                  <w:color w:val="1e198e"/>
                  <w:b w:val="1"/>
                  <w:bCs w:val="1"/>
                  <w:u w:val="single"/>
                </w:rPr>
                <w:t xml:space="preserve">Carolin Rinn, Zwischen Erinnerung und Heilsvermittlung. Visualität und Medialität der mittelalterlichen Pilgerzichen aus Aachen und Cantorbury, Berlin, Peter Lang, 2021 ; 1 vol., 373 p. (Europäische Wallfahrtsstudien, 12). ISBN : 978-3-631-82937-0</w:t>
              </w:r>
            </w:hyperlink>
          </w:p>
          <w:p>
            <w:pPr/>
            <w:hyperlink r:id="rId14" w:history="1">
              <w:r>
                <w:rPr>
                  <w:color w:val="#410a8c"/>
                  <w:u w:val="single"/>
                </w:rPr>
                <w:t xml:space="preserve">Olivier Thuaudet</w:t>
              </w:r>
            </w:hyperlink>
          </w:p>
          <w:p>
            <w:pPr/>
            <w:r>
              <w:rPr>
                <w:i w:val="1"/>
                <w:iCs w:val="1"/>
              </w:rPr>
              <w:t xml:space="preserve">Le Moyen Age. Revue d'histoire et de philologie</w:t>
            </w:r>
            <w:r>
              <w:rPr/>
              <w:t xml:space="preserve">, 2023, CXXIX, pp.276-277. </w:t>
            </w:r>
            <w:hyperlink r:id="rId29" w:history="1">
              <w:r>
                <w:rPr>
                  <w:color w:val="#410a8c"/>
                  <w:u w:val="single"/>
                </w:rPr>
                <w:t xml:space="preserve">⟨10.3917/rma.291.0247⟩</w:t>
              </w:r>
            </w:hyperlink>
          </w:p>
          <w:p>
            <w:pPr/>
            <w:r>
              <w:rPr/>
              <w:t xml:space="preserve">Article dans une revue</w:t>
            </w:r>
            <w:r>
              <w:rPr/>
              <w:t xml:space="preserve"> (compte-rendu de lecture)</w:t>
            </w:r>
          </w:p>
          <w:p>
            <w:pPr/>
            <w:hyperlink r:id="rId28" w:history="1">
              <w:r>
                <w:rPr>
                  <w:color w:val="#410a8c"/>
                  <w:u w:val="single"/>
                </w:rPr>
                <w:t xml:space="preserve">halshs-04502141v1</w:t>
              </w:r>
            </w:hyperlink>
          </w:p>
        </w:tc>
      </w:tr>
      <w:tr>
        <w:trPr/>
        <w:tc>
          <w:tcPr>
            <w:noWrap/>
          </w:tcPr>
          <w:p>
            <w:pPr>
              <w:spacing w:after="200"/>
            </w:pPr>
            <w:hyperlink r:id="rId30" w:history="1">
              <w:r>
                <w:rPr>
                  <w:color w:val="1e198e"/>
                  <w:b w:val="1"/>
                  <w:bCs w:val="1"/>
                  <w:u w:val="single"/>
                </w:rPr>
                <w:t xml:space="preserve">Saint-Pierre II, Thorame-Basse</w:t>
              </w:r>
            </w:hyperlink>
          </w:p>
          <w:p>
            <w:pPr/>
            <w:hyperlink r:id="rId31" w:history="1">
              <w:r>
                <w:rPr>
                  <w:color w:val="#410a8c"/>
                  <w:u w:val="single"/>
                </w:rPr>
                <w:t xml:space="preserve">Alexia Lattard</w:t>
              </w:r>
            </w:hyperlink>
            <w:r>
              <w:rPr/>
              <w:t xml:space="preserve">,</w:t>
            </w:r>
            <w:hyperlink r:id="rId32" w:history="1">
              <w:r>
                <w:rPr>
                  <w:color w:val="#410a8c"/>
                  <w:u w:val="single"/>
                </w:rPr>
                <w:t xml:space="preserve">Florence Mocci</w:t>
              </w:r>
            </w:hyperlink>
            <w:r>
              <w:rPr/>
              <w:t xml:space="preserve">,</w:t>
            </w:r>
            <w:hyperlink r:id="rId33" w:history="1">
              <w:r>
                <w:rPr>
                  <w:color w:val="#410a8c"/>
                  <w:u w:val="single"/>
                </w:rPr>
                <w:t xml:space="preserve">Céline Huguet</w:t>
              </w:r>
            </w:hyperlink>
            <w:r>
              <w:rPr/>
              <w:t xml:space="preserve">,</w:t>
            </w:r>
            <w:hyperlink r:id="rId14" w:history="1">
              <w:r>
                <w:rPr>
                  <w:color w:val="#410a8c"/>
                  <w:u w:val="single"/>
                </w:rPr>
                <w:t xml:space="preserve">Olivier Thuaudet</w:t>
              </w:r>
            </w:hyperlink>
          </w:p>
          <w:p>
            <w:pPr/>
            <w:r>
              <w:rPr>
                <w:i w:val="1"/>
                <w:iCs w:val="1"/>
              </w:rPr>
              <w:t xml:space="preserve">Bilan Scientifique - Direction régionale des affaires culturelles Provence-Alpes-Côte-d'Azur, Service régional de l'archéologie</w:t>
            </w:r>
            <w:r>
              <w:rPr/>
              <w:t xml:space="preserve">, 2022, 2022, pp.59-61</w:t>
            </w:r>
          </w:p>
          <w:p>
            <w:pPr/>
            <w:r>
              <w:rPr/>
              <w:t xml:space="preserve">Article dans une revue</w:t>
            </w:r>
          </w:p>
          <w:p>
            <w:pPr/>
            <w:hyperlink r:id="rId30" w:history="1">
              <w:r>
                <w:rPr>
                  <w:color w:val="#410a8c"/>
                  <w:u w:val="single"/>
                </w:rPr>
                <w:t xml:space="preserve">halshs-03809668v1</w:t>
              </w:r>
            </w:hyperlink>
          </w:p>
        </w:tc>
      </w:tr>
      <w:tr>
        <w:trPr/>
        <w:tc>
          <w:tcPr>
            <w:noWrap/>
          </w:tcPr>
          <w:p>
            <w:pPr>
              <w:spacing w:after="200"/>
            </w:pPr>
            <w:hyperlink r:id="rId34" w:history="1">
              <w:r>
                <w:rPr>
                  <w:color w:val="1e198e"/>
                  <w:b w:val="1"/>
                  <w:bCs w:val="1"/>
                  <w:u w:val="single"/>
                </w:rPr>
                <w:t xml:space="preserve">Le Thor, Château de Thouzon</w:t>
              </w:r>
            </w:hyperlink>
          </w:p>
          <w:p>
            <w:pPr/>
            <w:hyperlink r:id="rId14" w:history="1">
              <w:r>
                <w:rPr>
                  <w:color w:val="#410a8c"/>
                  <w:u w:val="single"/>
                </w:rPr>
                <w:t xml:space="preserve">Olivier Thuaudet</w:t>
              </w:r>
            </w:hyperlink>
          </w:p>
          <w:p>
            <w:pPr/>
            <w:r>
              <w:rPr>
                <w:i w:val="1"/>
                <w:iCs w:val="1"/>
              </w:rPr>
              <w:t xml:space="preserve">Bilan Scientifique - Direction régionale des affaires culturelles Provence-Alpes-Côte-d'Azur, Service régional de l'archéologie</w:t>
            </w:r>
            <w:r>
              <w:rPr/>
              <w:t xml:space="preserve">, 2022, pp.239</w:t>
            </w:r>
          </w:p>
          <w:p>
            <w:pPr/>
            <w:r>
              <w:rPr/>
              <w:t xml:space="preserve">Article dans une revue</w:t>
            </w:r>
          </w:p>
          <w:p>
            <w:pPr/>
            <w:hyperlink r:id="rId34" w:history="1">
              <w:r>
                <w:rPr>
                  <w:color w:val="#410a8c"/>
                  <w:u w:val="single"/>
                </w:rPr>
                <w:t xml:space="preserve">halshs-04502207v1</w:t>
              </w:r>
            </w:hyperlink>
          </w:p>
        </w:tc>
      </w:tr>
      <w:tr>
        <w:trPr/>
        <w:tc>
          <w:tcPr>
            <w:noWrap/>
          </w:tcPr>
          <w:p>
            <w:pPr>
              <w:spacing w:after="200"/>
            </w:pPr>
            <w:hyperlink r:id="rId35" w:history="1">
              <w:r>
                <w:rPr>
                  <w:color w:val="1e198e"/>
                  <w:b w:val="1"/>
                  <w:bCs w:val="1"/>
                  <w:u w:val="single"/>
                </w:rPr>
                <w:t xml:space="preserve">Approvisionnement, circulation et prix du fer et de l'acier non ouvré en Provence du XIIIe au XVIe siècle</w:t>
              </w:r>
            </w:hyperlink>
          </w:p>
          <w:p>
            <w:pPr/>
            <w:hyperlink r:id="rId14" w:history="1">
              <w:r>
                <w:rPr>
                  <w:color w:val="#410a8c"/>
                  <w:u w:val="single"/>
                </w:rPr>
                <w:t xml:space="preserve">Olivier Thuaudet</w:t>
              </w:r>
            </w:hyperlink>
          </w:p>
          <w:p>
            <w:pPr/>
            <w:r>
              <w:rPr>
                <w:i w:val="1"/>
                <w:iCs w:val="1"/>
              </w:rPr>
              <w:t xml:space="preserve">Provence Historique</w:t>
            </w:r>
            <w:r>
              <w:rPr/>
              <w:t xml:space="preserve">, 2021, 269, pp.45-74</w:t>
            </w:r>
          </w:p>
          <w:p>
            <w:pPr/>
            <w:r>
              <w:rPr/>
              <w:t xml:space="preserve">Article dans une revue</w:t>
            </w:r>
          </w:p>
          <w:p>
            <w:pPr/>
            <w:hyperlink r:id="rId35" w:history="1">
              <w:r>
                <w:rPr>
                  <w:color w:val="#410a8c"/>
                  <w:u w:val="single"/>
                </w:rPr>
                <w:t xml:space="preserve">hal-03542500v1</w:t>
              </w:r>
            </w:hyperlink>
          </w:p>
        </w:tc>
      </w:tr>
      <w:tr>
        <w:trPr/>
        <w:tc>
          <w:tcPr>
            <w:noWrap/>
          </w:tcPr>
          <w:p>
            <w:pPr>
              <w:spacing w:after="200"/>
            </w:pPr>
            <w:hyperlink r:id="rId36" w:history="1">
              <w:r>
                <w:rPr>
                  <w:color w:val="1e198e"/>
                  <w:b w:val="1"/>
                  <w:bCs w:val="1"/>
                  <w:u w:val="single"/>
                </w:rPr>
                <w:t xml:space="preserve">Les objets en métal de Tell el-Kharayeb (Liban). Mission 2019</w:t>
              </w:r>
            </w:hyperlink>
          </w:p>
          <w:p>
            <w:pPr/>
            <w:hyperlink r:id="rId37" w:history="1">
              <w:r>
                <w:rPr>
                  <w:color w:val="#410a8c"/>
                  <w:u w:val="single"/>
                </w:rPr>
                <w:t xml:space="preserve">Grace Homsy-Gottwalles</w:t>
              </w:r>
            </w:hyperlink>
            <w:r>
              <w:rPr/>
              <w:t xml:space="preserve">,</w:t>
            </w:r>
            <w:hyperlink r:id="rId14" w:history="1">
              <w:r>
                <w:rPr>
                  <w:color w:val="#410a8c"/>
                  <w:u w:val="single"/>
                </w:rPr>
                <w:t xml:space="preserve">Olivier Thuaudet</w:t>
              </w:r>
            </w:hyperlink>
          </w:p>
          <w:p>
            <w:pPr/>
            <w:r>
              <w:rPr>
                <w:i w:val="1"/>
                <w:iCs w:val="1"/>
              </w:rPr>
              <w:t xml:space="preserve">Instrumentum : bulletin du groupe de travail européen sur l'artisanat et les productions manufacturées dans l'Antiquité</w:t>
            </w:r>
            <w:r>
              <w:rPr/>
              <w:t xml:space="preserve">, 2021, 54, pp.47-50</w:t>
            </w:r>
          </w:p>
          <w:p>
            <w:pPr/>
            <w:r>
              <w:rPr/>
              <w:t xml:space="preserve">Article dans une revue</w:t>
            </w:r>
          </w:p>
          <w:p>
            <w:pPr/>
            <w:hyperlink r:id="rId36" w:history="1">
              <w:r>
                <w:rPr>
                  <w:color w:val="#410a8c"/>
                  <w:u w:val="single"/>
                </w:rPr>
                <w:t xml:space="preserve">hal-03542520v1</w:t>
              </w:r>
            </w:hyperlink>
          </w:p>
        </w:tc>
      </w:tr>
      <w:tr>
        <w:trPr/>
        <w:tc>
          <w:tcPr>
            <w:noWrap/>
          </w:tcPr>
          <w:p>
            <w:pPr>
              <w:spacing w:after="200"/>
            </w:pPr>
            <w:hyperlink r:id="rId38" w:history="1">
              <w:r>
                <w:rPr>
                  <w:color w:val="1e198e"/>
                  <w:b w:val="1"/>
                  <w:bCs w:val="1"/>
                  <w:u w:val="single"/>
                </w:rPr>
                <w:t xml:space="preserve">La thie et les crochets de fuseau en Europe : premiers éléments d’une recherche diachronique</w:t>
              </w:r>
            </w:hyperlink>
          </w:p>
          <w:p>
            <w:pPr/>
            <w:hyperlink r:id="rId14" w:history="1">
              <w:r>
                <w:rPr>
                  <w:color w:val="#410a8c"/>
                  <w:u w:val="single"/>
                </w:rPr>
                <w:t xml:space="preserve">Olivier Thuaudet</w:t>
              </w:r>
            </w:hyperlink>
          </w:p>
          <w:p>
            <w:pPr/>
            <w:r>
              <w:rPr>
                <w:i w:val="1"/>
                <w:iCs w:val="1"/>
              </w:rPr>
              <w:t xml:space="preserve">Cahiers LandArc</w:t>
            </w:r>
            <w:r>
              <w:rPr/>
              <w:t xml:space="preserve">, 2020, 35, pp.1-17</w:t>
            </w:r>
          </w:p>
          <w:p>
            <w:pPr/>
            <w:r>
              <w:rPr/>
              <w:t xml:space="preserve">Article dans une revue</w:t>
            </w:r>
          </w:p>
          <w:p>
            <w:pPr/>
            <w:hyperlink r:id="rId38" w:history="1">
              <w:r>
                <w:rPr>
                  <w:color w:val="#410a8c"/>
                  <w:u w:val="single"/>
                </w:rPr>
                <w:t xml:space="preserve">halshs-02492490v1</w:t>
              </w:r>
            </w:hyperlink>
          </w:p>
        </w:tc>
      </w:tr>
      <w:tr>
        <w:trPr/>
        <w:tc>
          <w:tcPr>
            <w:noWrap/>
          </w:tcPr>
          <w:p>
            <w:pPr>
              <w:spacing w:after="200"/>
            </w:pPr>
            <w:hyperlink r:id="rId39" w:history="1">
              <w:r>
                <w:rPr>
                  <w:color w:val="1e198e"/>
                  <w:b w:val="1"/>
                  <w:bCs w:val="1"/>
                  <w:u w:val="single"/>
                </w:rPr>
                <w:t xml:space="preserve">Les ateliers-maisons des argentières du Colombier (Ardèche). Travailler et vivre aux XIe et XIIe siècles dans une exploitation minière cévenole</w:t>
              </w:r>
            </w:hyperlink>
          </w:p>
          <w:p>
            <w:pPr/>
            <w:hyperlink r:id="rId40" w:history="1">
              <w:r>
                <w:rPr>
                  <w:color w:val="#410a8c"/>
                  <w:u w:val="single"/>
                </w:rPr>
                <w:t xml:space="preserve">Nicolas Minvielle Larousse</w:t>
              </w:r>
            </w:hyperlink>
            <w:r>
              <w:rPr/>
              <w:t xml:space="preserve">,</w:t>
            </w:r>
            <w:hyperlink r:id="rId41" w:history="1">
              <w:r>
                <w:rPr>
                  <w:color w:val="#410a8c"/>
                  <w:u w:val="single"/>
                </w:rPr>
                <w:t xml:space="preserve">Isabelle Commandré</w:t>
              </w:r>
            </w:hyperlink>
            <w:r>
              <w:rPr/>
              <w:t xml:space="preserve">,</w:t>
            </w:r>
            <w:hyperlink r:id="rId42" w:history="1">
              <w:r>
                <w:rPr>
                  <w:color w:val="#410a8c"/>
                  <w:u w:val="single"/>
                </w:rPr>
                <w:t xml:space="preserve">Magali Fabre</w:t>
              </w:r>
            </w:hyperlink>
            <w:r>
              <w:rPr/>
              <w:t xml:space="preserve">,</w:t>
            </w:r>
            <w:hyperlink r:id="rId43" w:history="1">
              <w:r>
                <w:rPr>
                  <w:color w:val="#410a8c"/>
                  <w:u w:val="single"/>
                </w:rPr>
                <w:t xml:space="preserve">Julien Flament</w:t>
              </w:r>
            </w:hyperlink>
            <w:r>
              <w:rPr/>
              <w:t xml:space="preserve">,</w:t>
            </w:r>
            <w:hyperlink r:id="rId44" w:history="1">
              <w:r>
                <w:rPr>
                  <w:color w:val="#410a8c"/>
                  <w:u w:val="single"/>
                </w:rPr>
                <w:t xml:space="preserve">Bernard Gratuze</w:t>
              </w:r>
            </w:hyperlink>
            <w:r>
              <w:rPr/>
              <w:t xml:space="preserve">et al.</w:t>
            </w:r>
          </w:p>
          <w:p>
            <w:pPr/>
            <w:r>
              <w:rPr>
                <w:i w:val="1"/>
                <w:iCs w:val="1"/>
              </w:rPr>
              <w:t xml:space="preserve">Archéologie médiévale</w:t>
            </w:r>
            <w:r>
              <w:rPr/>
              <w:t xml:space="preserve">, 2019, Varia, 49, pp.1-52. </w:t>
            </w:r>
            <w:hyperlink r:id="rId45" w:history="1">
              <w:r>
                <w:rPr>
                  <w:color w:val="#410a8c"/>
                  <w:u w:val="single"/>
                </w:rPr>
                <w:t xml:space="preserve">⟨10.4000/archeomed.24762⟩</w:t>
              </w:r>
            </w:hyperlink>
          </w:p>
          <w:p>
            <w:pPr/>
            <w:r>
              <w:rPr/>
              <w:t xml:space="preserve">Article dans une revue</w:t>
            </w:r>
          </w:p>
          <w:p>
            <w:pPr/>
            <w:hyperlink r:id="rId39" w:history="1">
              <w:r>
                <w:rPr>
                  <w:color w:val="#410a8c"/>
                  <w:u w:val="single"/>
                </w:rPr>
                <w:t xml:space="preserve">halshs-02508119v1</w:t>
              </w:r>
            </w:hyperlink>
          </w:p>
        </w:tc>
      </w:tr>
      <w:tr>
        <w:trPr/>
        <w:tc>
          <w:tcPr>
            <w:noWrap/>
          </w:tcPr>
          <w:p>
            <w:pPr>
              <w:spacing w:after="200"/>
            </w:pPr>
            <w:hyperlink r:id="rId46" w:history="1">
              <w:r>
                <w:rPr>
                  <w:color w:val="1e198e"/>
                  <w:b w:val="1"/>
                  <w:bCs w:val="1"/>
                  <w:u w:val="single"/>
                </w:rPr>
                <w:t xml:space="preserve">Interrogating the Diffusion of Metal Artefacts: A Case Study of a Type of Medieval Copper-Alloy Buckle</w:t>
              </w:r>
            </w:hyperlink>
          </w:p>
          <w:p>
            <w:pPr/>
            <w:hyperlink r:id="rId14" w:history="1">
              <w:r>
                <w:rPr>
                  <w:color w:val="#410a8c"/>
                  <w:u w:val="single"/>
                </w:rPr>
                <w:t xml:space="preserve">Olivier Thuaudet</w:t>
              </w:r>
            </w:hyperlink>
            <w:r>
              <w:rPr/>
              <w:t xml:space="preserve">,</w:t>
            </w:r>
            <w:hyperlink r:id="rId47" w:history="1">
              <w:r>
                <w:rPr>
                  <w:color w:val="#410a8c"/>
                  <w:u w:val="single"/>
                </w:rPr>
                <w:t xml:space="preserve">Robert Webley</w:t>
              </w:r>
            </w:hyperlink>
          </w:p>
          <w:p>
            <w:pPr/>
            <w:r>
              <w:rPr>
                <w:i w:val="1"/>
                <w:iCs w:val="1"/>
              </w:rPr>
              <w:t xml:space="preserve">Medieval Archaeology</w:t>
            </w:r>
            <w:r>
              <w:rPr/>
              <w:t xml:space="preserve">, 2019, 63 (2), pp.375-402. </w:t>
            </w:r>
            <w:hyperlink r:id="rId48" w:history="1">
              <w:r>
                <w:rPr>
                  <w:color w:val="#410a8c"/>
                  <w:u w:val="single"/>
                </w:rPr>
                <w:t xml:space="preserve">⟨10.1080/00766097.2019.1670920⟩</w:t>
              </w:r>
            </w:hyperlink>
          </w:p>
          <w:p>
            <w:pPr/>
            <w:r>
              <w:rPr/>
              <w:t xml:space="preserve">Article dans une revue</w:t>
            </w:r>
          </w:p>
          <w:p>
            <w:pPr/>
            <w:hyperlink r:id="rId46" w:history="1">
              <w:r>
                <w:rPr>
                  <w:color w:val="#410a8c"/>
                  <w:u w:val="single"/>
                </w:rPr>
                <w:t xml:space="preserve">hal-02429193v1</w:t>
              </w:r>
            </w:hyperlink>
          </w:p>
        </w:tc>
      </w:tr>
      <w:tr>
        <w:trPr/>
        <w:tc>
          <w:tcPr>
            <w:noWrap/>
          </w:tcPr>
          <w:p>
            <w:pPr>
              <w:spacing w:after="200"/>
            </w:pPr>
            <w:hyperlink r:id="rId49" w:history="1">
              <w:r>
                <w:rPr>
                  <w:color w:val="1e198e"/>
                  <w:b w:val="1"/>
                  <w:bCs w:val="1"/>
                  <w:u w:val="single"/>
                </w:rPr>
                <w:t xml:space="preserve">Plaquettes décoratives de coffrets et architecture gothique miniaturisée : Quelques exemples avignonnais en os (XIVe siècle)</w:t>
              </w:r>
            </w:hyperlink>
          </w:p>
          <w:p>
            <w:pPr/>
            <w:hyperlink r:id="rId22" w:history="1">
              <w:r>
                <w:rPr>
                  <w:color w:val="#410a8c"/>
                  <w:u w:val="single"/>
                </w:rPr>
                <w:t xml:space="preserve">Marie-Astrid Chazottes</w:t>
              </w:r>
            </w:hyperlink>
            <w:r>
              <w:rPr/>
              <w:t xml:space="preserve">,</w:t>
            </w:r>
            <w:hyperlink r:id="rId50" w:history="1">
              <w:r>
                <w:rPr>
                  <w:color w:val="#410a8c"/>
                  <w:u w:val="single"/>
                </w:rPr>
                <w:t xml:space="preserve">Andreas Hartmann-Virnich</w:t>
              </w:r>
            </w:hyperlink>
            <w:r>
              <w:rPr/>
              <w:t xml:space="preserve">,</w:t>
            </w:r>
            <w:hyperlink r:id="rId14" w:history="1">
              <w:r>
                <w:rPr>
                  <w:color w:val="#410a8c"/>
                  <w:u w:val="single"/>
                </w:rPr>
                <w:t xml:space="preserve">Olivier Thuaudet</w:t>
              </w:r>
            </w:hyperlink>
          </w:p>
          <w:p>
            <w:pPr/>
            <w:r>
              <w:rPr>
                <w:i w:val="1"/>
                <w:iCs w:val="1"/>
              </w:rPr>
              <w:t xml:space="preserve">Instrumentum : bulletin du groupe de travail européen sur l'artisanat et les productions manufacturées dans l'Antiquité</w:t>
            </w:r>
            <w:r>
              <w:rPr/>
              <w:t xml:space="preserve">, 2018, 47, pp.38-43</w:t>
            </w:r>
          </w:p>
          <w:p>
            <w:pPr/>
            <w:r>
              <w:rPr/>
              <w:t xml:space="preserve">Article dans une revue</w:t>
            </w:r>
          </w:p>
          <w:p>
            <w:pPr/>
            <w:hyperlink r:id="rId49" w:history="1">
              <w:r>
                <w:rPr>
                  <w:color w:val="#410a8c"/>
                  <w:u w:val="single"/>
                </w:rPr>
                <w:t xml:space="preserve">halshs-01983640v1</w:t>
              </w:r>
            </w:hyperlink>
          </w:p>
        </w:tc>
      </w:tr>
      <w:tr>
        <w:trPr/>
        <w:tc>
          <w:tcPr>
            <w:noWrap/>
          </w:tcPr>
          <w:p>
            <w:pPr>
              <w:spacing w:after="200"/>
            </w:pPr>
            <w:hyperlink r:id="rId51" w:history="1">
              <w:r>
                <w:rPr>
                  <w:color w:val="1e198e"/>
                  <w:b w:val="1"/>
                  <w:bCs w:val="1"/>
                  <w:u w:val="single"/>
                </w:rPr>
                <w:t xml:space="preserve">Creuser, tailler, récupérer : témoignages archéologiques niçois des XVIe - XIXe siècles</w:t>
              </w:r>
            </w:hyperlink>
          </w:p>
          <w:p>
            <w:pPr/>
            <w:hyperlink r:id="rId14" w:history="1">
              <w:r>
                <w:rPr>
                  <w:color w:val="#410a8c"/>
                  <w:u w:val="single"/>
                </w:rPr>
                <w:t xml:space="preserve">Olivier Thuaudet</w:t>
              </w:r>
            </w:hyperlink>
          </w:p>
          <w:p>
            <w:pPr/>
            <w:r>
              <w:rPr>
                <w:i w:val="1"/>
                <w:iCs w:val="1"/>
              </w:rPr>
              <w:t xml:space="preserve">Bulletin archéologique de Provence</w:t>
            </w:r>
            <w:r>
              <w:rPr/>
              <w:t xml:space="preserve">, 2017, 38, pp.105-108</w:t>
            </w:r>
          </w:p>
          <w:p>
            <w:pPr/>
            <w:r>
              <w:rPr/>
              <w:t xml:space="preserve">Article dans une revue</w:t>
            </w:r>
          </w:p>
          <w:p>
            <w:pPr/>
            <w:hyperlink r:id="rId51" w:history="1">
              <w:r>
                <w:rPr>
                  <w:color w:val="#410a8c"/>
                  <w:u w:val="single"/>
                </w:rPr>
                <w:t xml:space="preserve">halshs-01767645v1</w:t>
              </w:r>
            </w:hyperlink>
          </w:p>
        </w:tc>
      </w:tr>
      <w:tr>
        <w:trPr/>
        <w:tc>
          <w:tcPr>
            <w:noWrap/>
          </w:tcPr>
          <w:p>
            <w:pPr>
              <w:spacing w:after="200"/>
            </w:pPr>
            <w:hyperlink r:id="rId52" w:history="1">
              <w:r>
                <w:rPr>
                  <w:color w:val="1e198e"/>
                  <w:b w:val="1"/>
                  <w:bCs w:val="1"/>
                  <w:u w:val="single"/>
                </w:rPr>
                <w:t xml:space="preserve">Vivre sur le castrum du Fort-Freinet : le témoignage des objets métalliques</w:t>
              </w:r>
            </w:hyperlink>
          </w:p>
          <w:p>
            <w:pPr/>
            <w:hyperlink r:id="rId14" w:history="1">
              <w:r>
                <w:rPr>
                  <w:color w:val="#410a8c"/>
                  <w:u w:val="single"/>
                </w:rPr>
                <w:t xml:space="preserve">Olivier Thuaudet</w:t>
              </w:r>
            </w:hyperlink>
          </w:p>
          <w:p>
            <w:pPr/>
            <w:r>
              <w:rPr>
                <w:i w:val="1"/>
                <w:iCs w:val="1"/>
              </w:rPr>
              <w:t xml:space="preserve">Freinet, Pays des Maures</w:t>
            </w:r>
            <w:r>
              <w:rPr/>
              <w:t xml:space="preserve">, 2017, Freinet-Pays des Maures (ISSN 1275-2452), 13, pp.5-36</w:t>
            </w:r>
          </w:p>
          <w:p>
            <w:pPr/>
            <w:r>
              <w:rPr/>
              <w:t xml:space="preserve">Article dans une revue</w:t>
            </w:r>
          </w:p>
          <w:p>
            <w:pPr/>
            <w:hyperlink r:id="rId52" w:history="1">
              <w:r>
                <w:rPr>
                  <w:color w:val="#410a8c"/>
                  <w:u w:val="single"/>
                </w:rPr>
                <w:t xml:space="preserve">halshs-01791055v1</w:t>
              </w:r>
            </w:hyperlink>
          </w:p>
        </w:tc>
      </w:tr>
      <w:tr>
        <w:trPr/>
        <w:tc>
          <w:tcPr>
            <w:noWrap/>
          </w:tcPr>
          <w:p>
            <w:pPr>
              <w:spacing w:after="200"/>
            </w:pPr>
            <w:hyperlink r:id="rId53" w:history="1">
              <w:r>
                <w:rPr>
                  <w:color w:val="1e198e"/>
                  <w:b w:val="1"/>
                  <w:bCs w:val="1"/>
                  <w:u w:val="single"/>
                </w:rPr>
                <w:t xml:space="preserve">La pratique du pèlerinage en Provence à la fin du Moyen Âge et au début de l’époque moderne d’après les enseignes et les ampoules</w:t>
              </w:r>
            </w:hyperlink>
          </w:p>
          <w:p>
            <w:pPr/>
            <w:hyperlink r:id="rId14" w:history="1">
              <w:r>
                <w:rPr>
                  <w:color w:val="#410a8c"/>
                  <w:u w:val="single"/>
                </w:rPr>
                <w:t xml:space="preserve">Olivier Thuaudet</w:t>
              </w:r>
            </w:hyperlink>
          </w:p>
          <w:p>
            <w:pPr/>
            <w:r>
              <w:rPr>
                <w:i w:val="1"/>
                <w:iCs w:val="1"/>
              </w:rPr>
              <w:t xml:space="preserve">Archéologie médiévale</w:t>
            </w:r>
            <w:r>
              <w:rPr/>
              <w:t xml:space="preserve">, 2017, 47, pp.89-129</w:t>
            </w:r>
          </w:p>
          <w:p>
            <w:pPr/>
            <w:r>
              <w:rPr/>
              <w:t xml:space="preserve">Article dans une revue</w:t>
            </w:r>
          </w:p>
          <w:p>
            <w:pPr/>
            <w:hyperlink r:id="rId53" w:history="1">
              <w:r>
                <w:rPr>
                  <w:color w:val="#410a8c"/>
                  <w:u w:val="single"/>
                </w:rPr>
                <w:t xml:space="preserve">halshs-01767612v1</w:t>
              </w:r>
            </w:hyperlink>
          </w:p>
        </w:tc>
      </w:tr>
      <w:tr>
        <w:trPr/>
        <w:tc>
          <w:tcPr>
            <w:noWrap/>
          </w:tcPr>
          <w:p>
            <w:pPr>
              <w:spacing w:after="200"/>
            </w:pPr>
            <w:hyperlink r:id="rId54" w:history="1">
              <w:r>
                <w:rPr>
                  <w:color w:val="1e198e"/>
                  <w:b w:val="1"/>
                  <w:bCs w:val="1"/>
                  <w:u w:val="single"/>
                </w:rPr>
                <w:t xml:space="preserve">L’utilisation des matières dures d’origine animale dans la production d’accessoires de la ceinture à la fin du Moyen Âge : quelques exemples provençaux</w:t>
              </w:r>
            </w:hyperlink>
          </w:p>
          <w:p>
            <w:pPr/>
            <w:hyperlink r:id="rId22" w:history="1">
              <w:r>
                <w:rPr>
                  <w:color w:val="#410a8c"/>
                  <w:u w:val="single"/>
                </w:rPr>
                <w:t xml:space="preserve">Marie-Astrid Chazottes</w:t>
              </w:r>
            </w:hyperlink>
            <w:r>
              <w:rPr/>
              <w:t xml:space="preserve">,</w:t>
            </w:r>
            <w:hyperlink r:id="rId14" w:history="1">
              <w:r>
                <w:rPr>
                  <w:color w:val="#410a8c"/>
                  <w:u w:val="single"/>
                </w:rPr>
                <w:t xml:space="preserve">Olivier Thuaudet</w:t>
              </w:r>
            </w:hyperlink>
          </w:p>
          <w:p>
            <w:pPr/>
            <w:r>
              <w:rPr>
                <w:i w:val="1"/>
                <w:iCs w:val="1"/>
              </w:rPr>
              <w:t xml:space="preserve">Archéologie du Midi Médiéval</w:t>
            </w:r>
            <w:r>
              <w:rPr/>
              <w:t xml:space="preserve">, 2016, 32-2014, pp.183-198</w:t>
            </w:r>
          </w:p>
          <w:p>
            <w:pPr/>
            <w:r>
              <w:rPr/>
              <w:t xml:space="preserve">Article dans une revue</w:t>
            </w:r>
          </w:p>
          <w:p>
            <w:pPr/>
            <w:hyperlink r:id="rId54" w:history="1">
              <w:r>
                <w:rPr>
                  <w:color w:val="#410a8c"/>
                  <w:u w:val="single"/>
                </w:rPr>
                <w:t xml:space="preserve">halshs-01379044v1</w:t>
              </w:r>
            </w:hyperlink>
          </w:p>
        </w:tc>
      </w:tr>
      <w:tr>
        <w:trPr/>
        <w:tc>
          <w:tcPr>
            <w:noWrap/>
          </w:tcPr>
          <w:p>
            <w:pPr>
              <w:spacing w:after="200"/>
            </w:pPr>
            <w:hyperlink r:id="rId55" w:history="1">
              <w:r>
                <w:rPr>
                  <w:color w:val="1e198e"/>
                  <w:b w:val="1"/>
                  <w:bCs w:val="1"/>
                  <w:u w:val="single"/>
                </w:rPr>
                <w:t xml:space="preserve">Recherches sur l'occupation d'un îlot toulonnais de l'Antiquité à la fin de l'époque moderne (Toulon, Var)</w:t>
              </w:r>
            </w:hyperlink>
          </w:p>
          <w:p>
            <w:pPr/>
            <w:hyperlink r:id="rId56" w:history="1">
              <w:r>
                <w:rPr>
                  <w:color w:val="#410a8c"/>
                  <w:u w:val="single"/>
                </w:rPr>
                <w:t xml:space="preserve">Marina Valente</w:t>
              </w:r>
            </w:hyperlink>
            <w:r>
              <w:rPr/>
              <w:t xml:space="preserve">,</w:t>
            </w:r>
            <w:hyperlink r:id="rId57" w:history="1">
              <w:r>
                <w:rPr>
                  <w:color w:val="#410a8c"/>
                  <w:u w:val="single"/>
                </w:rPr>
                <w:t xml:space="preserve">Élisa Bailly</w:t>
              </w:r>
            </w:hyperlink>
            <w:r>
              <w:rPr/>
              <w:t xml:space="preserve">,</w:t>
            </w:r>
            <w:hyperlink r:id="rId58" w:history="1">
              <w:r>
                <w:rPr>
                  <w:color w:val="#410a8c"/>
                  <w:u w:val="single"/>
                </w:rPr>
                <w:t xml:space="preserve">Michel Cruciani</w:t>
              </w:r>
            </w:hyperlink>
            <w:r>
              <w:rPr/>
              <w:t xml:space="preserve">,</w:t>
            </w:r>
            <w:hyperlink r:id="rId59" w:history="1">
              <w:r>
                <w:rPr>
                  <w:color w:val="#410a8c"/>
                  <w:u w:val="single"/>
                </w:rPr>
                <w:t xml:space="preserve">Joël Françoise</w:t>
              </w:r>
            </w:hyperlink>
            <w:r>
              <w:rPr/>
              <w:t xml:space="preserve">,</w:t>
            </w:r>
            <w:hyperlink r:id="rId60" w:history="1">
              <w:r>
                <w:rPr>
                  <w:color w:val="#410a8c"/>
                  <w:u w:val="single"/>
                </w:rPr>
                <w:t xml:space="preserve">Michel L'Hour</w:t>
              </w:r>
            </w:hyperlink>
            <w:r>
              <w:rPr/>
              <w:t xml:space="preserve">et al.</w:t>
            </w:r>
          </w:p>
          <w:p>
            <w:pPr/>
            <w:r>
              <w:rPr>
                <w:i w:val="1"/>
                <w:iCs w:val="1"/>
              </w:rPr>
              <w:t xml:space="preserve">Revue du Centre archéologique du Var</w:t>
            </w:r>
            <w:r>
              <w:rPr/>
              <w:t xml:space="preserve">, 2015, 2013-2014, pp.115-173</w:t>
            </w:r>
          </w:p>
          <w:p>
            <w:pPr/>
            <w:r>
              <w:rPr/>
              <w:t xml:space="preserve">Article dans une revue</w:t>
            </w:r>
          </w:p>
          <w:p>
            <w:pPr/>
            <w:hyperlink r:id="rId55" w:history="1">
              <w:r>
                <w:rPr>
                  <w:color w:val="#410a8c"/>
                  <w:u w:val="single"/>
                </w:rPr>
                <w:t xml:space="preserve">halshs-01385596v1</w:t>
              </w:r>
            </w:hyperlink>
          </w:p>
        </w:tc>
      </w:tr>
      <w:tr>
        <w:trPr/>
        <w:tc>
          <w:tcPr>
            <w:noWrap/>
          </w:tcPr>
          <w:p>
            <w:pPr>
              <w:spacing w:after="200"/>
            </w:pPr>
            <w:hyperlink r:id="rId61" w:history="1">
              <w:r>
                <w:rPr>
                  <w:color w:val="1e198e"/>
                  <w:b w:val="1"/>
                  <w:bCs w:val="1"/>
                  <w:u w:val="single"/>
                </w:rPr>
                <w:t xml:space="preserve">Deux exemples de stylets médiévaux dans le sud de la France</w:t>
              </w:r>
            </w:hyperlink>
          </w:p>
          <w:p>
            <w:pPr/>
            <w:hyperlink r:id="rId62" w:history="1">
              <w:r>
                <w:rPr>
                  <w:color w:val="#410a8c"/>
                  <w:u w:val="single"/>
                </w:rPr>
                <w:t xml:space="preserve">Jérémie Gnaedig</w:t>
              </w:r>
            </w:hyperlink>
            <w:r>
              <w:rPr/>
              <w:t xml:space="preserve">,</w:t>
            </w:r>
            <w:hyperlink r:id="rId14" w:history="1">
              <w:r>
                <w:rPr>
                  <w:color w:val="#410a8c"/>
                  <w:u w:val="single"/>
                </w:rPr>
                <w:t xml:space="preserve">Olivier Thuaudet</w:t>
              </w:r>
            </w:hyperlink>
          </w:p>
          <w:p>
            <w:pPr/>
            <w:r>
              <w:rPr>
                <w:i w:val="1"/>
                <w:iCs w:val="1"/>
              </w:rPr>
              <w:t xml:space="preserve">Archéologie du Midi Médiéval</w:t>
            </w:r>
            <w:r>
              <w:rPr/>
              <w:t xml:space="preserve">, 2015, 2013-31, pp.177-179</w:t>
            </w:r>
          </w:p>
          <w:p>
            <w:pPr/>
            <w:r>
              <w:rPr/>
              <w:t xml:space="preserve">Article dans une revue</w:t>
            </w:r>
          </w:p>
          <w:p>
            <w:pPr/>
            <w:hyperlink r:id="rId61" w:history="1">
              <w:r>
                <w:rPr>
                  <w:color w:val="#410a8c"/>
                  <w:u w:val="single"/>
                </w:rPr>
                <w:t xml:space="preserve">halshs-01133387v1</w:t>
              </w:r>
            </w:hyperlink>
          </w:p>
        </w:tc>
      </w:tr>
      <w:tr>
        <w:trPr/>
        <w:tc>
          <w:tcPr>
            <w:noWrap/>
          </w:tcPr>
          <w:p>
            <w:pPr>
              <w:spacing w:after="200"/>
            </w:pPr>
            <w:hyperlink r:id="rId63" w:history="1">
              <w:r>
                <w:rPr>
                  <w:color w:val="1e198e"/>
                  <w:b w:val="1"/>
                  <w:bCs w:val="1"/>
                  <w:u w:val="single"/>
                </w:rPr>
                <w:t xml:space="preserve">Les agrafes à double crochet : relecture du hiatus chronologique des XIIe-XIIIe siècles à partir d’exemplaires méridionaux</w:t>
              </w:r>
            </w:hyperlink>
          </w:p>
          <w:p>
            <w:pPr/>
            <w:hyperlink r:id="rId14" w:history="1">
              <w:r>
                <w:rPr>
                  <w:color w:val="#410a8c"/>
                  <w:u w:val="single"/>
                </w:rPr>
                <w:t xml:space="preserve">Olivier Thuaudet</w:t>
              </w:r>
            </w:hyperlink>
          </w:p>
          <w:p>
            <w:pPr/>
            <w:r>
              <w:rPr>
                <w:i w:val="1"/>
                <w:iCs w:val="1"/>
              </w:rPr>
              <w:t xml:space="preserve">Instrumentum : bulletin du groupe de travail européen sur l'artisanat et les productions manufacturées dans l'Antiquité</w:t>
            </w:r>
            <w:r>
              <w:rPr/>
              <w:t xml:space="preserve">, 2014, 40, pp.40-42</w:t>
            </w:r>
          </w:p>
          <w:p>
            <w:pPr/>
            <w:r>
              <w:rPr/>
              <w:t xml:space="preserve">Article dans une revue</w:t>
            </w:r>
          </w:p>
          <w:p>
            <w:pPr/>
            <w:hyperlink r:id="rId63" w:history="1">
              <w:r>
                <w:rPr>
                  <w:color w:val="#410a8c"/>
                  <w:u w:val="single"/>
                </w:rPr>
                <w:t xml:space="preserve">halshs-01385574v1</w:t>
              </w:r>
            </w:hyperlink>
          </w:p>
        </w:tc>
      </w:tr>
      <w:tr>
        <w:trPr/>
        <w:tc>
          <w:tcPr>
            <w:noWrap/>
          </w:tcPr>
          <w:p>
            <w:pPr>
              <w:spacing w:after="200"/>
            </w:pPr>
            <w:hyperlink r:id="rId64" w:history="1">
              <w:r>
                <w:rPr>
                  <w:color w:val="1e198e"/>
                  <w:b w:val="1"/>
                  <w:bCs w:val="1"/>
                  <w:u w:val="single"/>
                </w:rPr>
                <w:t xml:space="preserve">Compte-rendu des Journées d’étude des 11 et 12 avril 2013 « De la matière métallique à l’objet : Production, typochronologie et commerce (IXe – XVIIe s.)</w:t>
              </w:r>
            </w:hyperlink>
          </w:p>
          <w:p>
            <w:pPr/>
            <w:hyperlink r:id="rId14" w:history="1">
              <w:r>
                <w:rPr>
                  <w:color w:val="#410a8c"/>
                  <w:u w:val="single"/>
                </w:rPr>
                <w:t xml:space="preserve">Olivier Thuaudet</w:t>
              </w:r>
            </w:hyperlink>
            <w:r>
              <w:rPr/>
              <w:t xml:space="preserve">,</w:t>
            </w:r>
            <w:hyperlink r:id="rId65" w:history="1">
              <w:r>
                <w:rPr>
                  <w:color w:val="#410a8c"/>
                  <w:u w:val="single"/>
                </w:rPr>
                <w:t xml:space="preserve">Najla Touati</w:t>
              </w:r>
            </w:hyperlink>
          </w:p>
          <w:p>
            <w:pPr/>
            <w:r>
              <w:rPr>
                <w:i w:val="1"/>
                <w:iCs w:val="1"/>
              </w:rPr>
              <w:t xml:space="preserve">Instrumentum : bulletin du groupe de travail européen sur l'artisanat et les productions manufacturées dans l'Antiquité</w:t>
            </w:r>
            <w:r>
              <w:rPr/>
              <w:t xml:space="preserve">, 2013, 38, pp.46-47</w:t>
            </w:r>
          </w:p>
          <w:p>
            <w:pPr/>
            <w:r>
              <w:rPr/>
              <w:t xml:space="preserve">Article dans une revue</w:t>
            </w:r>
          </w:p>
          <w:p>
            <w:pPr/>
            <w:hyperlink r:id="rId64" w:history="1">
              <w:r>
                <w:rPr>
                  <w:color w:val="#410a8c"/>
                  <w:u w:val="single"/>
                </w:rPr>
                <w:t xml:space="preserve">halshs-01385568v1</w:t>
              </w:r>
            </w:hyperlink>
          </w:p>
        </w:tc>
      </w:tr>
      <w:tr>
        <w:trPr/>
        <w:tc>
          <w:tcPr>
            <w:noWrap/>
          </w:tcPr>
          <w:p>
            <w:pPr>
              <w:spacing w:after="200"/>
            </w:pPr>
            <w:hyperlink r:id="rId66" w:history="1">
              <w:r>
                <w:rPr>
                  <w:color w:val="1e198e"/>
                  <w:b w:val="1"/>
                  <w:bCs w:val="1"/>
                  <w:u w:val="single"/>
                </w:rPr>
                <w:t xml:space="preserve">La fabrication des boucles composites à Rougiers (F., Var)</w:t>
              </w:r>
            </w:hyperlink>
          </w:p>
          <w:p>
            <w:pPr/>
            <w:hyperlink r:id="rId14" w:history="1">
              <w:r>
                <w:rPr>
                  <w:color w:val="#410a8c"/>
                  <w:u w:val="single"/>
                </w:rPr>
                <w:t xml:space="preserve">Olivier Thuaudet</w:t>
              </w:r>
            </w:hyperlink>
          </w:p>
          <w:p>
            <w:pPr/>
            <w:r>
              <w:rPr>
                <w:i w:val="1"/>
                <w:iCs w:val="1"/>
              </w:rPr>
              <w:t xml:space="preserve">Instrumentum : bulletin du groupe de travail européen sur l'artisanat et les productions manufacturées dans l'Antiquité</w:t>
            </w:r>
            <w:r>
              <w:rPr/>
              <w:t xml:space="preserve">, 2012, 36, pp.44-46</w:t>
            </w:r>
          </w:p>
          <w:p>
            <w:pPr/>
            <w:r>
              <w:rPr/>
              <w:t xml:space="preserve">Article dans une revue</w:t>
            </w:r>
          </w:p>
          <w:p>
            <w:pPr/>
            <w:hyperlink r:id="rId66" w:history="1">
              <w:r>
                <w:rPr>
                  <w:color w:val="#410a8c"/>
                  <w:u w:val="single"/>
                </w:rPr>
                <w:t xml:space="preserve">halshs-00817407v1</w:t>
              </w:r>
            </w:hyperlink>
          </w:p>
        </w:tc>
      </w:tr>
      <w:tr>
        <w:trPr/>
        <w:tc>
          <w:tcPr>
            <w:noWrap/>
          </w:tcPr>
          <w:p>
            <w:pPr>
              <w:spacing w:after="200"/>
            </w:pPr>
            <w:hyperlink r:id="rId67" w:history="1">
              <w:r>
                <w:rPr>
                  <w:color w:val="1e198e"/>
                  <w:b w:val="1"/>
                  <w:bCs w:val="1"/>
                  <w:u w:val="single"/>
                </w:rPr>
                <w:t xml:space="preserve">Fontvieille, castrum de Montpaon</w:t>
              </w:r>
            </w:hyperlink>
          </w:p>
          <w:p>
            <w:pPr/>
            <w:hyperlink r:id="rId68" w:history="1">
              <w:r>
                <w:rPr>
                  <w:color w:val="#410a8c"/>
                  <w:u w:val="single"/>
                </w:rPr>
                <w:t xml:space="preserve">Marie-Laure Laharie</w:t>
              </w:r>
            </w:hyperlink>
            <w:r>
              <w:rPr/>
              <w:t xml:space="preserve">,</w:t>
            </w:r>
            <w:hyperlink r:id="rId69" w:history="1">
              <w:r>
                <w:rPr>
                  <w:color w:val="#410a8c"/>
                  <w:u w:val="single"/>
                </w:rPr>
                <w:t xml:space="preserve">Véronique Rinalducci</w:t>
              </w:r>
            </w:hyperlink>
            <w:r>
              <w:rPr/>
              <w:t xml:space="preserve">,</w:t>
            </w:r>
            <w:hyperlink r:id="rId70" w:history="1">
              <w:r>
                <w:rPr>
                  <w:color w:val="#410a8c"/>
                  <w:u w:val="single"/>
                </w:rPr>
                <w:t xml:space="preserve">Jean-Christophe Tréglia</w:t>
              </w:r>
            </w:hyperlink>
            <w:r>
              <w:rPr/>
              <w:t xml:space="preserve">,</w:t>
            </w:r>
            <w:hyperlink r:id="rId71" w:history="1">
              <w:r>
                <w:rPr>
                  <w:color w:val="#410a8c"/>
                  <w:u w:val="single"/>
                </w:rPr>
                <w:t xml:space="preserve">Aline Durand</w:t>
              </w:r>
            </w:hyperlink>
            <w:r>
              <w:rPr/>
              <w:t xml:space="preserve">,</w:t>
            </w:r>
            <w:hyperlink r:id="rId14" w:history="1">
              <w:r>
                <w:rPr>
                  <w:color w:val="#410a8c"/>
                  <w:u w:val="single"/>
                </w:rPr>
                <w:t xml:space="preserve">Olivier Thuaudet</w:t>
              </w:r>
            </w:hyperlink>
            <w:r>
              <w:rPr/>
              <w:t xml:space="preserve">et al.</w:t>
            </w:r>
          </w:p>
          <w:p>
            <w:pPr/>
            <w:r>
              <w:rPr>
                <w:i w:val="1"/>
                <w:iCs w:val="1"/>
              </w:rPr>
              <w:t xml:space="preserve">Bilan Scientifique - Direction régionale des affaires culturelles Provence-Alpes-Côte-d'Azur, Service régional de l'archéologie</w:t>
            </w:r>
            <w:r>
              <w:rPr/>
              <w:t xml:space="preserve">, 2011, bilan 2010, pp.130-131</w:t>
            </w:r>
          </w:p>
          <w:p>
            <w:pPr/>
            <w:r>
              <w:rPr/>
              <w:t xml:space="preserve">Article dans une revue</w:t>
            </w:r>
          </w:p>
          <w:p>
            <w:pPr/>
            <w:hyperlink r:id="rId67" w:history="1">
              <w:r>
                <w:rPr>
                  <w:color w:val="#410a8c"/>
                  <w:u w:val="single"/>
                </w:rPr>
                <w:t xml:space="preserve">halshs-00618339v1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Mourir au cœur de la civitas d’Eturamina : le site de Saint-Pierre 2 à Thorame-Basse (Alpes-de-Haute-Provence, France)</w:t>
              </w:r>
            </w:hyperlink>
          </w:p>
          <w:p>
            <w:pPr/>
            <w:hyperlink r:id="rId33" w:history="1">
              <w:r>
                <w:rPr>
                  <w:color w:val="#410a8c"/>
                  <w:u w:val="single"/>
                </w:rPr>
                <w:t xml:space="preserve">Céline Huguet</w:t>
              </w:r>
            </w:hyperlink>
            <w:r>
              <w:rPr/>
              <w:t xml:space="preserve">,</w:t>
            </w:r>
            <w:hyperlink r:id="rId14" w:history="1">
              <w:r>
                <w:rPr>
                  <w:color w:val="#410a8c"/>
                  <w:u w:val="single"/>
                </w:rPr>
                <w:t xml:space="preserve">Olivier Thuaudet</w:t>
              </w:r>
            </w:hyperlink>
            <w:r>
              <w:rPr/>
              <w:t xml:space="preserve">,</w:t>
            </w:r>
            <w:hyperlink r:id="rId73" w:history="1">
              <w:r>
                <w:rPr>
                  <w:color w:val="#410a8c"/>
                  <w:u w:val="single"/>
                </w:rPr>
                <w:t xml:space="preserve">Danièle Foy</w:t>
              </w:r>
            </w:hyperlink>
            <w:r>
              <w:rPr/>
              <w:t xml:space="preserve">,</w:t>
            </w:r>
            <w:hyperlink r:id="rId74" w:history="1">
              <w:r>
                <w:rPr>
                  <w:color w:val="#410a8c"/>
                  <w:u w:val="single"/>
                </w:rPr>
                <w:t xml:space="preserve">Yann Dedonder</w:t>
              </w:r>
            </w:hyperlink>
            <w:r>
              <w:rPr/>
              <w:t xml:space="preserve">,</w:t>
            </w:r>
            <w:hyperlink r:id="rId75" w:history="1">
              <w:r>
                <w:rPr>
                  <w:color w:val="#410a8c"/>
                  <w:u w:val="single"/>
                </w:rPr>
                <w:t xml:space="preserve">Pierre Magniez</w:t>
              </w:r>
            </w:hyperlink>
            <w:r>
              <w:rPr/>
              <w:t xml:space="preserve">et al.</w:t>
            </w:r>
          </w:p>
          <w:p>
            <w:pPr/>
            <w:r>
              <w:rPr>
                <w:i w:val="1"/>
                <w:iCs w:val="1"/>
              </w:rPr>
              <w:t xml:space="preserve">ATEG VII - Montagne et société en Gaule dans l’Antiquité tardive</w:t>
            </w:r>
            <w:r>
              <w:rPr/>
              <w:t xml:space="preserve">, Antiquité tardive en Gaule, Dec 2021, Lausanne, France</w:t>
            </w:r>
          </w:p>
          <w:p>
            <w:pPr/>
            <w:r>
              <w:rPr/>
              <w:t xml:space="preserve">Communication dans un congrès</w:t>
            </w:r>
          </w:p>
          <w:p>
            <w:pPr/>
            <w:hyperlink r:id="rId72" w:history="1">
              <w:r>
                <w:rPr>
                  <w:color w:val="#410a8c"/>
                  <w:u w:val="single"/>
                </w:rPr>
                <w:t xml:space="preserve">halshs-03475794v1</w:t>
              </w:r>
            </w:hyperlink>
          </w:p>
        </w:tc>
      </w:tr>
      <w:tr>
        <w:trPr/>
        <w:tc>
          <w:tcPr>
            <w:noWrap/>
          </w:tcPr>
          <w:p>
            <w:pPr>
              <w:spacing w:after="200"/>
            </w:pPr>
            <w:hyperlink r:id="rId76" w:history="1">
              <w:r>
                <w:rPr>
                  <w:color w:val="1e198e"/>
                  <w:b w:val="1"/>
                  <w:bCs w:val="1"/>
                  <w:u w:val="single"/>
                </w:rPr>
                <w:t xml:space="preserve">La fabrication des accessoires en alliage cuivreux de la ceinture des XIIIe-XIVe siècles : le témoignage du mobilier provençal</w:t>
              </w:r>
            </w:hyperlink>
          </w:p>
          <w:p>
            <w:pPr/>
            <w:hyperlink r:id="rId14" w:history="1">
              <w:r>
                <w:rPr>
                  <w:color w:val="#410a8c"/>
                  <w:u w:val="single"/>
                </w:rPr>
                <w:t xml:space="preserve">Olivier Thuaudet</w:t>
              </w:r>
            </w:hyperlink>
          </w:p>
          <w:p>
            <w:pPr/>
            <w:r>
              <w:rPr>
                <w:i w:val="1"/>
                <w:iCs w:val="1"/>
              </w:rPr>
              <w:t xml:space="preserve">L'objet au Moyen Âge et à l'époque moderne : fabriquer, échanger, consommer et recycler : [XIe congrès international de la société d'archéologie médiévale, moderne, contemporaine, Bayeux, 28-30 mai 2015]</w:t>
            </w:r>
            <w:r>
              <w:rPr/>
              <w:t xml:space="preserve">, May 2015, Bayeux, France. pp.41-57</w:t>
            </w:r>
          </w:p>
          <w:p>
            <w:pPr/>
            <w:r>
              <w:rPr/>
              <w:t xml:space="preserve">Communication dans un congrès</w:t>
            </w:r>
          </w:p>
          <w:p>
            <w:pPr/>
            <w:hyperlink r:id="rId76" w:history="1">
              <w:r>
                <w:rPr>
                  <w:color w:val="#410a8c"/>
                  <w:u w:val="single"/>
                </w:rPr>
                <w:t xml:space="preserve">halshs-02920270v1</w:t>
              </w:r>
            </w:hyperlink>
          </w:p>
        </w:tc>
      </w:tr>
      <w:tr>
        <w:trPr/>
        <w:tc>
          <w:tcPr>
            <w:noWrap/>
          </w:tcPr>
          <w:p>
            <w:pPr>
              <w:spacing w:after="200"/>
            </w:pPr>
            <w:hyperlink r:id="rId77" w:history="1">
              <w:r>
                <w:rPr>
                  <w:color w:val="1e198e"/>
                  <w:b w:val="1"/>
                  <w:bCs w:val="1"/>
                  <w:u w:val="single"/>
                </w:rPr>
                <w:t xml:space="preserve">Le couteau : formes et fonctions (XIe-XVe siècles).Que nous apprend la documentation archéologique provençale ?</w:t>
              </w:r>
            </w:hyperlink>
          </w:p>
          <w:p>
            <w:pPr/>
            <w:hyperlink r:id="rId14" w:history="1">
              <w:r>
                <w:rPr>
                  <w:color w:val="#410a8c"/>
                  <w:u w:val="single"/>
                </w:rPr>
                <w:t xml:space="preserve">Olivier Thuaudet</w:t>
              </w:r>
            </w:hyperlink>
          </w:p>
          <w:p>
            <w:pPr/>
            <w:r>
              <w:rPr>
                <w:i w:val="1"/>
                <w:iCs w:val="1"/>
              </w:rPr>
              <w:t xml:space="preserve">Boire et manger en Provence (Xe-XXe siècles) : Étude archéologique et historique de la consommation alimentaire</w:t>
            </w:r>
            <w:r>
              <w:rPr/>
              <w:t xml:space="preserve">, LA3M, Oct 2020, Aix-en-Provence, France</w:t>
            </w:r>
          </w:p>
          <w:p>
            <w:pPr/>
            <w:r>
              <w:rPr/>
              <w:t xml:space="preserve">Communication dans un congrès</w:t>
            </w:r>
          </w:p>
          <w:p>
            <w:pPr/>
            <w:hyperlink r:id="rId77" w:history="1">
              <w:r>
                <w:rPr>
                  <w:color w:val="#410a8c"/>
                  <w:u w:val="single"/>
                </w:rPr>
                <w:t xml:space="preserve">halshs-03166559v1</w:t>
              </w:r>
            </w:hyperlink>
          </w:p>
        </w:tc>
      </w:tr>
      <w:tr>
        <w:trPr/>
        <w:tc>
          <w:tcPr>
            <w:noWrap/>
          </w:tcPr>
          <w:p>
            <w:pPr>
              <w:spacing w:after="200"/>
            </w:pPr>
            <w:hyperlink r:id="rId78" w:history="1">
              <w:r>
                <w:rPr>
                  <w:color w:val="1e198e"/>
                  <w:b w:val="1"/>
                  <w:bCs w:val="1"/>
                  <w:u w:val="single"/>
                </w:rPr>
                <w:t xml:space="preserve">La fabrication des épingles à tête enroulée : réflexion à partir des épingles retrouvées au château d’Apcher (Lozère)</w:t>
              </w:r>
            </w:hyperlink>
          </w:p>
          <w:p>
            <w:pPr/>
            <w:hyperlink r:id="rId14" w:history="1">
              <w:r>
                <w:rPr>
                  <w:color w:val="#410a8c"/>
                  <w:u w:val="single"/>
                </w:rPr>
                <w:t xml:space="preserve">Olivier Thuaudet</w:t>
              </w:r>
            </w:hyperlink>
          </w:p>
          <w:p>
            <w:pPr/>
            <w:r>
              <w:rPr>
                <w:i w:val="1"/>
                <w:iCs w:val="1"/>
              </w:rPr>
              <w:t xml:space="preserve">Artisanat et métiers en Méditerranée médiévale et moderne : [Journées d’études internationales du LA3M "Artisanats et métiers en Méditerranée médiévale", 2012-2016, MMSH, Aix-en-Provence]</w:t>
            </w:r>
            <w:r>
              <w:rPr/>
              <w:t xml:space="preserve">, LA3M, Mar 2013, Aix-en-Provence, France. pp.57-95</w:t>
            </w:r>
          </w:p>
          <w:p>
            <w:pPr/>
            <w:r>
              <w:rPr/>
              <w:t xml:space="preserve">Communication dans un congrès</w:t>
            </w:r>
          </w:p>
          <w:p>
            <w:pPr/>
            <w:hyperlink r:id="rId78" w:history="1">
              <w:r>
                <w:rPr>
                  <w:color w:val="#410a8c"/>
                  <w:u w:val="single"/>
                </w:rPr>
                <w:t xml:space="preserve">halshs-01926174v1</w:t>
              </w:r>
            </w:hyperlink>
          </w:p>
        </w:tc>
      </w:tr>
      <w:tr>
        <w:trPr/>
        <w:tc>
          <w:tcPr>
            <w:noWrap/>
          </w:tcPr>
          <w:p>
            <w:pPr>
              <w:spacing w:after="200"/>
            </w:pPr>
            <w:hyperlink r:id="rId79" w:history="1">
              <w:r>
                <w:rPr>
                  <w:color w:val="1e198e"/>
                  <w:b w:val="1"/>
                  <w:bCs w:val="1"/>
                  <w:u w:val="single"/>
                </w:rPr>
                <w:t xml:space="preserve">Les artisanats des matières dures d’origine animale et des métaux en Provence (Xe-XVIe siècles) : Questionner la transmission des savoirs techniques</w:t>
              </w:r>
            </w:hyperlink>
          </w:p>
          <w:p>
            <w:pPr/>
            <w:hyperlink r:id="rId22" w:history="1">
              <w:r>
                <w:rPr>
                  <w:color w:val="#410a8c"/>
                  <w:u w:val="single"/>
                </w:rPr>
                <w:t xml:space="preserve">Marie-Astrid Chazottes</w:t>
              </w:r>
            </w:hyperlink>
            <w:r>
              <w:rPr/>
              <w:t xml:space="preserve">,</w:t>
            </w:r>
            <w:hyperlink r:id="rId14" w:history="1">
              <w:r>
                <w:rPr>
                  <w:color w:val="#410a8c"/>
                  <w:u w:val="single"/>
                </w:rPr>
                <w:t xml:space="preserve">Olivier Thuaudet</w:t>
              </w:r>
            </w:hyperlink>
          </w:p>
          <w:p>
            <w:pPr/>
            <w:r>
              <w:rPr>
                <w:i w:val="1"/>
                <w:iCs w:val="1"/>
              </w:rPr>
              <w:t xml:space="preserve">La transmission des savoirs. 143e congrès du Comité des travaux historiques et scientifiques, du 23 au 27 avril 2018</w:t>
            </w:r>
            <w:r>
              <w:rPr/>
              <w:t xml:space="preserve">, Apr 2018, Paris, France. A paraître</w:t>
            </w:r>
          </w:p>
          <w:p>
            <w:pPr/>
            <w:r>
              <w:rPr/>
              <w:t xml:space="preserve">Communication dans un congrès</w:t>
            </w:r>
          </w:p>
          <w:p>
            <w:pPr/>
            <w:hyperlink r:id="rId79" w:history="1">
              <w:r>
                <w:rPr>
                  <w:color w:val="#410a8c"/>
                  <w:u w:val="single"/>
                </w:rPr>
                <w:t xml:space="preserve">hal-01985206v1</w:t>
              </w:r>
            </w:hyperlink>
          </w:p>
        </w:tc>
      </w:tr>
      <w:tr>
        <w:trPr/>
        <w:tc>
          <w:tcPr>
            <w:noWrap/>
          </w:tcPr>
          <w:p>
            <w:pPr>
              <w:spacing w:after="200"/>
            </w:pPr>
            <w:hyperlink r:id="rId80" w:history="1">
              <w:r>
                <w:rPr>
                  <w:color w:val="1e198e"/>
                  <w:b w:val="1"/>
                  <w:bCs w:val="1"/>
                  <w:u w:val="single"/>
                </w:rPr>
                <w:t xml:space="preserve">De senals e de cascavels. Orner le harnachement des chevaux à la fin du Moyen Âge dans le sud de la France: approche croisée des sources</w:t>
              </w:r>
            </w:hyperlink>
          </w:p>
          <w:p>
            <w:pPr/>
            <w:hyperlink r:id="rId14" w:history="1">
              <w:r>
                <w:rPr>
                  <w:color w:val="#410a8c"/>
                  <w:u w:val="single"/>
                </w:rPr>
                <w:t xml:space="preserve">Olivier Thuaudet</w:t>
              </w:r>
            </w:hyperlink>
          </w:p>
          <w:p>
            <w:pPr/>
            <w:r>
              <w:rPr>
                <w:i w:val="1"/>
                <w:iCs w:val="1"/>
              </w:rPr>
              <w:t xml:space="preserve">Rencontres internationales Instrumentum "Les modes de transport dans l'Antiquité et au Moyen-Âge. Mobiliers d'équipement et d'entretien des véhicules terrestres, fluviaux et maritimes", Musée départemental de l’Arles antique</w:t>
            </w:r>
            <w:r>
              <w:rPr/>
              <w:t xml:space="preserve">, Jun 2017, Arles, France</w:t>
            </w:r>
          </w:p>
          <w:p>
            <w:pPr/>
            <w:r>
              <w:rPr/>
              <w:t xml:space="preserve">Communication dans un congrès</w:t>
            </w:r>
          </w:p>
          <w:p>
            <w:pPr/>
            <w:hyperlink r:id="rId80" w:history="1">
              <w:r>
                <w:rPr>
                  <w:color w:val="#410a8c"/>
                  <w:u w:val="single"/>
                </w:rPr>
                <w:t xml:space="preserve">halshs-03385786v1</w:t>
              </w:r>
            </w:hyperlink>
          </w:p>
        </w:tc>
      </w:tr>
      <w:tr>
        <w:trPr/>
        <w:tc>
          <w:tcPr>
            <w:noWrap/>
          </w:tcPr>
          <w:p>
            <w:pPr>
              <w:spacing w:after="200"/>
            </w:pPr>
            <w:hyperlink r:id="rId81" w:history="1">
              <w:r>
                <w:rPr>
                  <w:color w:val="1e198e"/>
                  <w:b w:val="1"/>
                  <w:bCs w:val="1"/>
                  <w:u w:val="single"/>
                </w:rPr>
                <w:t xml:space="preserve">Des accessoires de la ceinture à décor d’architecture du XIVe siècle : rares cas d’association de pièces en alliage cuivreux et de verre peint</w:t>
              </w:r>
            </w:hyperlink>
          </w:p>
          <w:p>
            <w:pPr/>
            <w:hyperlink r:id="rId14" w:history="1">
              <w:r>
                <w:rPr>
                  <w:color w:val="#410a8c"/>
                  <w:u w:val="single"/>
                </w:rPr>
                <w:t xml:space="preserve">Olivier Thuaudet</w:t>
              </w:r>
            </w:hyperlink>
            <w:r>
              <w:rPr/>
              <w:t xml:space="preserve">,</w:t>
            </w:r>
            <w:hyperlink r:id="rId50" w:history="1">
              <w:r>
                <w:rPr>
                  <w:color w:val="#410a8c"/>
                  <w:u w:val="single"/>
                </w:rPr>
                <w:t xml:space="preserve">Andreas Hartmann-Virnich</w:t>
              </w:r>
            </w:hyperlink>
          </w:p>
          <w:p>
            <w:pPr/>
            <w:r>
              <w:rPr>
                <w:i w:val="1"/>
                <w:iCs w:val="1"/>
              </w:rPr>
              <w:t xml:space="preserve">8e colloque international de l’AFAV "Le verre du VIIIe au XVIe siècle en Europe occidentale"</w:t>
            </w:r>
            <w:r>
              <w:rPr/>
              <w:t xml:space="preserve">, Inès Pactat; Claudine Munier, Dec 2016, Besançon, France</w:t>
            </w:r>
          </w:p>
          <w:p>
            <w:pPr/>
            <w:r>
              <w:rPr/>
              <w:t xml:space="preserve">Communication dans un congrès</w:t>
            </w:r>
          </w:p>
          <w:p>
            <w:pPr/>
            <w:hyperlink r:id="rId81" w:history="1">
              <w:r>
                <w:rPr>
                  <w:color w:val="#410a8c"/>
                  <w:u w:val="single"/>
                </w:rPr>
                <w:t xml:space="preserve">hal-03554574v1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Fuel from mediaeval bell-casting pits : some examples from Provence (south-eastern France)</w:t>
              </w:r>
            </w:hyperlink>
          </w:p>
          <w:p>
            <w:pPr/>
            <w:hyperlink r:id="rId83" w:history="1">
              <w:r>
                <w:rPr>
                  <w:color w:val="#410a8c"/>
                  <w:u w:val="single"/>
                </w:rPr>
                <w:t xml:space="preserve">Isabelle Gillot</w:t>
              </w:r>
            </w:hyperlink>
            <w:r>
              <w:rPr/>
              <w:t xml:space="preserve">,</w:t>
            </w:r>
            <w:hyperlink r:id="rId84" w:history="1">
              <w:r>
                <w:rPr>
                  <w:color w:val="#410a8c"/>
                  <w:u w:val="single"/>
                </w:rPr>
                <w:t xml:space="preserve">Mathieu Vivas</w:t>
              </w:r>
            </w:hyperlink>
            <w:r>
              <w:rPr/>
              <w:t xml:space="preserve">,</w:t>
            </w:r>
            <w:hyperlink r:id="rId85" w:history="1">
              <w:r>
                <w:rPr>
                  <w:color w:val="#410a8c"/>
                  <w:u w:val="single"/>
                </w:rPr>
                <w:t xml:space="preserve">Elise Henrion</w:t>
              </w:r>
            </w:hyperlink>
            <w:r>
              <w:rPr/>
              <w:t xml:space="preserve">,</w:t>
            </w:r>
            <w:hyperlink r:id="rId14" w:history="1">
              <w:r>
                <w:rPr>
                  <w:color w:val="#410a8c"/>
                  <w:u w:val="single"/>
                </w:rPr>
                <w:t xml:space="preserve">Olivier Thuaudet</w:t>
              </w:r>
            </w:hyperlink>
            <w:r>
              <w:rPr/>
              <w:t xml:space="preserve">,</w:t>
            </w:r>
            <w:hyperlink r:id="rId86" w:history="1">
              <w:r>
                <w:rPr>
                  <w:color w:val="#410a8c"/>
                  <w:u w:val="single"/>
                </w:rPr>
                <w:t xml:space="preserve">Claire Delhon</w:t>
              </w:r>
            </w:hyperlink>
          </w:p>
          <w:p>
            <w:pPr/>
            <w:r>
              <w:rPr>
                <w:i w:val="1"/>
                <w:iCs w:val="1"/>
              </w:rPr>
              <w:t xml:space="preserve">EAA Meeting, Maastricht 2017, 23rd Annual Meeting of The European Association of Archaeologists August 30th – September 3rd 2017 Maastricht - Limburg - The Netherlands</w:t>
            </w:r>
            <w:r>
              <w:rPr/>
              <w:t xml:space="preserve">, Aug 2017, Maastricht, Netherlands. , 2017</w:t>
            </w:r>
          </w:p>
          <w:p>
            <w:pPr/>
            <w:r>
              <w:rPr/>
              <w:t xml:space="preserve">Poster de conférence</w:t>
            </w:r>
          </w:p>
          <w:p>
            <w:pPr/>
            <w:hyperlink r:id="rId82" w:history="1">
              <w:r>
                <w:rPr>
                  <w:color w:val="#410a8c"/>
                  <w:u w:val="single"/>
                </w:rPr>
                <w:t xml:space="preserve">hal-02046408v1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Des Castellane, Archéologie et histoire en haute Provence</w:t>
              </w:r>
            </w:hyperlink>
          </w:p>
          <w:p>
            <w:pPr/>
            <w:hyperlink r:id="rId88" w:history="1">
              <w:r>
                <w:rPr>
                  <w:color w:val="#410a8c"/>
                  <w:u w:val="single"/>
                </w:rPr>
                <w:t xml:space="preserve">Daniel Mouton</w:t>
              </w:r>
            </w:hyperlink>
            <w:r>
              <w:rPr/>
              <w:t xml:space="preserve">,</w:t>
            </w:r>
            <w:hyperlink r:id="rId89" w:history="1">
              <w:r>
                <w:rPr>
                  <w:color w:val="#410a8c"/>
                  <w:u w:val="single"/>
                </w:rPr>
                <w:t xml:space="preserve">Nicolas Attia</w:t>
              </w:r>
            </w:hyperlink>
            <w:r>
              <w:rPr/>
              <w:t xml:space="preserve">,</w:t>
            </w:r>
            <w:hyperlink r:id="rId90" w:history="1">
              <w:r>
                <w:rPr>
                  <w:color w:val="#410a8c"/>
                  <w:u w:val="single"/>
                </w:rPr>
                <w:t xml:space="preserve">Sylvain Buccio</w:t>
              </w:r>
            </w:hyperlink>
            <w:r>
              <w:rPr/>
              <w:t xml:space="preserve">,</w:t>
            </w:r>
            <w:hyperlink r:id="rId22" w:history="1">
              <w:r>
                <w:rPr>
                  <w:color w:val="#410a8c"/>
                  <w:u w:val="single"/>
                </w:rPr>
                <w:t xml:space="preserve">Marie-Astrid Chazottes</w:t>
              </w:r>
            </w:hyperlink>
            <w:r>
              <w:rPr/>
              <w:t xml:space="preserve">,</w:t>
            </w:r>
            <w:hyperlink r:id="rId74" w:history="1">
              <w:r>
                <w:rPr>
                  <w:color w:val="#410a8c"/>
                  <w:u w:val="single"/>
                </w:rPr>
                <w:t xml:space="preserve">Yann Dedonder</w:t>
              </w:r>
            </w:hyperlink>
            <w:r>
              <w:rPr/>
              <w:t xml:space="preserve">et al.</w:t>
            </w:r>
          </w:p>
          <w:p>
            <w:pPr/>
            <w:r>
              <w:rPr/>
              <w:t xml:space="preserve">Editions Marion Charlet, 2022, Ligne de Mire, 978-29-56630-95-1</w:t>
            </w:r>
          </w:p>
          <w:p>
            <w:pPr/>
            <w:r>
              <w:rPr/>
              <w:t xml:space="preserve">Ouvrages</w:t>
            </w:r>
          </w:p>
          <w:p>
            <w:pPr/>
            <w:hyperlink r:id="rId87" w:history="1">
              <w:r>
                <w:rPr>
                  <w:color w:val="#410a8c"/>
                  <w:u w:val="single"/>
                </w:rPr>
                <w:t xml:space="preserve">halshs-04044541v1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Travailler</w:t>
              </w:r>
            </w:hyperlink>
          </w:p>
          <w:p>
            <w:pPr/>
            <w:hyperlink r:id="rId92" w:history="1">
              <w:r>
                <w:rPr>
                  <w:color w:val="#410a8c"/>
                  <w:u w:val="single"/>
                </w:rPr>
                <w:t xml:space="preserve">Thierry Argant</w:t>
              </w:r>
            </w:hyperlink>
            <w:r>
              <w:rPr/>
              <w:t xml:space="preserve">,</w:t>
            </w:r>
            <w:hyperlink r:id="rId93" w:history="1">
              <w:r>
                <w:rPr>
                  <w:color w:val="#410a8c"/>
                  <w:u w:val="single"/>
                </w:rPr>
                <w:t xml:space="preserve">Marie-Christine Bailly-Maître</w:t>
              </w:r>
            </w:hyperlink>
            <w:r>
              <w:rPr/>
              <w:t xml:space="preserve">,</w:t>
            </w:r>
            <w:hyperlink r:id="rId94" w:history="1">
              <w:r>
                <w:rPr>
                  <w:color w:val="#410a8c"/>
                  <w:u w:val="single"/>
                </w:rPr>
                <w:t xml:space="preserve">Maxime L'Héritier</w:t>
              </w:r>
            </w:hyperlink>
            <w:r>
              <w:rPr/>
              <w:t xml:space="preserve">,</w:t>
            </w:r>
            <w:hyperlink r:id="rId14" w:history="1">
              <w:r>
                <w:rPr>
                  <w:color w:val="#410a8c"/>
                  <w:u w:val="single"/>
                </w:rPr>
                <w:t xml:space="preserve">Olivier Thuaudet</w:t>
              </w:r>
            </w:hyperlink>
          </w:p>
          <w:p>
            <w:pPr/>
            <w:r>
              <w:rPr/>
              <w:t xml:space="preserve">Marie-Christine Bailly-Maître. </w:t>
            </w:r>
            <w:r>
              <w:rPr>
                <w:i w:val="1"/>
                <w:iCs w:val="1"/>
              </w:rPr>
              <w:t xml:space="preserve">Vivre en montagne au Moyen Âge, Les objets racontent l’histoire de l’argenteria de Brandis. Huez-Alpe d’Huez – XIIe-XIVe siècles</w:t>
            </w:r>
            <w:r>
              <w:rPr/>
              <w:t xml:space="preserve">, CIHAM, pp.71-104, 2024, 978-2-9568426-9-9</w:t>
            </w:r>
          </w:p>
          <w:p>
            <w:pPr/>
            <w:r>
              <w:rPr/>
              <w:t xml:space="preserve">Chapitre d'ouvrage</w:t>
            </w:r>
          </w:p>
          <w:p>
            <w:pPr/>
            <w:hyperlink r:id="rId91" w:history="1">
              <w:r>
                <w:rPr>
                  <w:color w:val="#410a8c"/>
                  <w:u w:val="single"/>
                </w:rPr>
                <w:t xml:space="preserve">halshs-04928226v1</w:t>
              </w:r>
            </w:hyperlink>
          </w:p>
        </w:tc>
      </w:tr>
      <w:tr>
        <w:trPr/>
        <w:tc>
          <w:tcPr>
            <w:noWrap/>
          </w:tcPr>
          <w:p>
            <w:pPr>
              <w:spacing w:after="200"/>
            </w:pPr>
            <w:hyperlink r:id="rId95" w:history="1">
              <w:r>
                <w:rPr>
                  <w:color w:val="1e198e"/>
                  <w:b w:val="1"/>
                  <w:bCs w:val="1"/>
                  <w:u w:val="single"/>
                </w:rPr>
                <w:t xml:space="preserve">S'habiller, se parer</w:t>
              </w:r>
            </w:hyperlink>
          </w:p>
          <w:p>
            <w:pPr/>
            <w:hyperlink r:id="rId93" w:history="1">
              <w:r>
                <w:rPr>
                  <w:color w:val="#410a8c"/>
                  <w:u w:val="single"/>
                </w:rPr>
                <w:t xml:space="preserve">Marie-Christine Bailly-Maître</w:t>
              </w:r>
            </w:hyperlink>
            <w:r>
              <w:rPr/>
              <w:t xml:space="preserve">,</w:t>
            </w:r>
            <w:hyperlink r:id="rId96" w:history="1">
              <w:r>
                <w:rPr>
                  <w:color w:val="#410a8c"/>
                  <w:u w:val="single"/>
                </w:rPr>
                <w:t xml:space="preserve">Céline Bonnot-Diconne</w:t>
              </w:r>
            </w:hyperlink>
            <w:r>
              <w:rPr/>
              <w:t xml:space="preserve">,</w:t>
            </w:r>
            <w:hyperlink r:id="rId97" w:history="1">
              <w:r>
                <w:rPr>
                  <w:color w:val="#410a8c"/>
                  <w:u w:val="single"/>
                </w:rPr>
                <w:t xml:space="preserve">Emeline Retournard</w:t>
              </w:r>
            </w:hyperlink>
            <w:r>
              <w:rPr/>
              <w:t xml:space="preserve">,</w:t>
            </w:r>
            <w:hyperlink r:id="rId98" w:history="1">
              <w:r>
                <w:rPr>
                  <w:color w:val="#410a8c"/>
                  <w:u w:val="single"/>
                </w:rPr>
                <w:t xml:space="preserve">Laudine Robin</w:t>
              </w:r>
            </w:hyperlink>
            <w:r>
              <w:rPr/>
              <w:t xml:space="preserve">,</w:t>
            </w:r>
            <w:hyperlink r:id="rId14" w:history="1">
              <w:r>
                <w:rPr>
                  <w:color w:val="#410a8c"/>
                  <w:u w:val="single"/>
                </w:rPr>
                <w:t xml:space="preserve">Olivier Thuaudet</w:t>
              </w:r>
            </w:hyperlink>
          </w:p>
          <w:p>
            <w:pPr/>
            <w:r>
              <w:rPr>
                <w:i w:val="1"/>
                <w:iCs w:val="1"/>
              </w:rPr>
              <w:t xml:space="preserve">Vivre en montagne au Moyen Âge, Les objets racontent l’histoire de l’argenteria de Brandis. Huez-Alpe d’Huez – XIIe-XIVe siècles</w:t>
            </w:r>
            <w:r>
              <w:rPr/>
              <w:t xml:space="preserve">, CIHAM, pp.191-257, 2024, 978-2-9568426-9-9</w:t>
            </w:r>
          </w:p>
          <w:p>
            <w:pPr/>
            <w:r>
              <w:rPr/>
              <w:t xml:space="preserve">Chapitre d'ouvrage</w:t>
            </w:r>
          </w:p>
          <w:p>
            <w:pPr/>
            <w:hyperlink r:id="rId95" w:history="1">
              <w:r>
                <w:rPr>
                  <w:color w:val="#410a8c"/>
                  <w:u w:val="single"/>
                </w:rPr>
                <w:t xml:space="preserve">halshs-04928150v1</w:t>
              </w:r>
            </w:hyperlink>
          </w:p>
        </w:tc>
      </w:tr>
      <w:tr>
        <w:trPr/>
        <w:tc>
          <w:tcPr>
            <w:noWrap/>
          </w:tcPr>
          <w:p>
            <w:pPr>
              <w:spacing w:after="200"/>
            </w:pPr>
            <w:hyperlink r:id="rId99" w:history="1">
              <w:r>
                <w:rPr>
                  <w:color w:val="1e198e"/>
                  <w:b w:val="1"/>
                  <w:bCs w:val="1"/>
                  <w:u w:val="single"/>
                </w:rPr>
                <w:t xml:space="preserve">Se défendre</w:t>
              </w:r>
            </w:hyperlink>
          </w:p>
          <w:p>
            <w:pPr/>
            <w:hyperlink r:id="rId93" w:history="1">
              <w:r>
                <w:rPr>
                  <w:color w:val="#410a8c"/>
                  <w:u w:val="single"/>
                </w:rPr>
                <w:t xml:space="preserve">Marie-Christine Bailly-Maître</w:t>
              </w:r>
            </w:hyperlink>
            <w:r>
              <w:rPr/>
              <w:t xml:space="preserve">,</w:t>
            </w:r>
            <w:hyperlink r:id="rId14" w:history="1">
              <w:r>
                <w:rPr>
                  <w:color w:val="#410a8c"/>
                  <w:u w:val="single"/>
                </w:rPr>
                <w:t xml:space="preserve">Olivier Thuaudet</w:t>
              </w:r>
            </w:hyperlink>
          </w:p>
          <w:p>
            <w:pPr/>
            <w:r>
              <w:rPr>
                <w:i w:val="1"/>
                <w:iCs w:val="1"/>
              </w:rPr>
              <w:t xml:space="preserve">Vivre en montagne au Moyen Âge, Les objets racontent l’histoire de l’argenteria de Brandis. Huez-Alpe d’Huez – XIIe-XIVe siècles</w:t>
            </w:r>
            <w:r>
              <w:rPr/>
              <w:t xml:space="preserve">, CIHAM, pp.285-294, 2024, 978-2-9568426-9-9</w:t>
            </w:r>
          </w:p>
          <w:p>
            <w:pPr/>
            <w:r>
              <w:rPr/>
              <w:t xml:space="preserve">Chapitre d'ouvrage</w:t>
            </w:r>
          </w:p>
          <w:p>
            <w:pPr/>
            <w:hyperlink r:id="rId99" w:history="1">
              <w:r>
                <w:rPr>
                  <w:color w:val="#410a8c"/>
                  <w:u w:val="single"/>
                </w:rPr>
                <w:t xml:space="preserve">halshs-04928162v1</w:t>
              </w:r>
            </w:hyperlink>
          </w:p>
        </w:tc>
      </w:tr>
      <w:tr>
        <w:trPr/>
        <w:tc>
          <w:tcPr>
            <w:noWrap/>
          </w:tcPr>
          <w:p>
            <w:pPr>
              <w:spacing w:after="200"/>
            </w:pPr>
            <w:hyperlink r:id="rId100" w:history="1">
              <w:r>
                <w:rPr>
                  <w:color w:val="1e198e"/>
                  <w:b w:val="1"/>
                  <w:bCs w:val="1"/>
                  <w:u w:val="single"/>
                </w:rPr>
                <w:t xml:space="preserve">Habiter</w:t>
              </w:r>
            </w:hyperlink>
          </w:p>
          <w:p>
            <w:pPr/>
            <w:hyperlink r:id="rId93" w:history="1">
              <w:r>
                <w:rPr>
                  <w:color w:val="#410a8c"/>
                  <w:u w:val="single"/>
                </w:rPr>
                <w:t xml:space="preserve">Marie-Christine Bailly-Maître</w:t>
              </w:r>
            </w:hyperlink>
            <w:r>
              <w:rPr/>
              <w:t xml:space="preserve">,</w:t>
            </w:r>
            <w:hyperlink r:id="rId14" w:history="1">
              <w:r>
                <w:rPr>
                  <w:color w:val="#410a8c"/>
                  <w:u w:val="single"/>
                </w:rPr>
                <w:t xml:space="preserve">Olivier Thuaudet</w:t>
              </w:r>
            </w:hyperlink>
          </w:p>
          <w:p>
            <w:pPr/>
            <w:r>
              <w:rPr>
                <w:i w:val="1"/>
                <w:iCs w:val="1"/>
              </w:rPr>
              <w:t xml:space="preserve">Vivre en montagne au Moyen Âge, Les objets racontent l’histoire de l’argenteria de Brandis. Huez-Alpe d’Huez – XIIe-XIVe siècles</w:t>
            </w:r>
            <w:r>
              <w:rPr/>
              <w:t xml:space="preserve">, CIHAM, pp.41-68, 2024, 978-2-9568426-9-9</w:t>
            </w:r>
          </w:p>
          <w:p>
            <w:pPr/>
            <w:r>
              <w:rPr/>
              <w:t xml:space="preserve">Chapitre d'ouvrage</w:t>
            </w:r>
          </w:p>
          <w:p>
            <w:pPr/>
            <w:hyperlink r:id="rId100" w:history="1">
              <w:r>
                <w:rPr>
                  <w:color w:val="#410a8c"/>
                  <w:u w:val="single"/>
                </w:rPr>
                <w:t xml:space="preserve">halshs-04928124v1</w:t>
              </w:r>
            </w:hyperlink>
          </w:p>
        </w:tc>
      </w:tr>
      <w:tr>
        <w:trPr/>
        <w:tc>
          <w:tcPr>
            <w:noWrap/>
          </w:tcPr>
          <w:p>
            <w:pPr>
              <w:spacing w:after="200"/>
            </w:pPr>
            <w:hyperlink r:id="rId101" w:history="1">
              <w:r>
                <w:rPr>
                  <w:color w:val="1e198e"/>
                  <w:b w:val="1"/>
                  <w:bCs w:val="1"/>
                  <w:u w:val="single"/>
                </w:rPr>
                <w:t xml:space="preserve">Se nourrir</w:t>
              </w:r>
            </w:hyperlink>
          </w:p>
          <w:p>
            <w:pPr/>
            <w:hyperlink r:id="rId102" w:history="1">
              <w:r>
                <w:rPr>
                  <w:color w:val="#410a8c"/>
                  <w:u w:val="single"/>
                </w:rPr>
                <w:t xml:space="preserve">Guy André</w:t>
              </w:r>
            </w:hyperlink>
            <w:r>
              <w:rPr/>
              <w:t xml:space="preserve">,</w:t>
            </w:r>
            <w:hyperlink r:id="rId92" w:history="1">
              <w:r>
                <w:rPr>
                  <w:color w:val="#410a8c"/>
                  <w:u w:val="single"/>
                </w:rPr>
                <w:t xml:space="preserve">Thierry Argant</w:t>
              </w:r>
            </w:hyperlink>
            <w:r>
              <w:rPr/>
              <w:t xml:space="preserve">,</w:t>
            </w:r>
            <w:hyperlink r:id="rId93" w:history="1">
              <w:r>
                <w:rPr>
                  <w:color w:val="#410a8c"/>
                  <w:u w:val="single"/>
                </w:rPr>
                <w:t xml:space="preserve">Marie-Christine Bailly-Maître</w:t>
              </w:r>
            </w:hyperlink>
            <w:r>
              <w:rPr/>
              <w:t xml:space="preserve">,</w:t>
            </w:r>
            <w:hyperlink r:id="rId103" w:history="1">
              <w:r>
                <w:rPr>
                  <w:color w:val="#410a8c"/>
                  <w:u w:val="single"/>
                </w:rPr>
                <w:t xml:space="preserve">Estelle Herrscher</w:t>
              </w:r>
            </w:hyperlink>
            <w:r>
              <w:rPr/>
              <w:t xml:space="preserve">,</w:t>
            </w:r>
            <w:hyperlink r:id="rId104" w:history="1">
              <w:r>
                <w:rPr>
                  <w:color w:val="#410a8c"/>
                  <w:u w:val="single"/>
                </w:rPr>
                <w:t xml:space="preserve">Patrick Hervieu</w:t>
              </w:r>
            </w:hyperlink>
            <w:r>
              <w:rPr/>
              <w:t xml:space="preserve">et al.</w:t>
            </w:r>
          </w:p>
          <w:p>
            <w:pPr/>
            <w:r>
              <w:rPr>
                <w:i w:val="1"/>
                <w:iCs w:val="1"/>
              </w:rPr>
              <w:t xml:space="preserve">Vivre en montagne au Moyen Âge, Les objets racontent l’histoire de l’argenteria de Brandis. Huez-Alpe d’Huez – XIIe-XIVe siècles</w:t>
            </w:r>
            <w:r>
              <w:rPr/>
              <w:t xml:space="preserve">, CIHAM, pp.107-188, 2024, 978-2-9568426-9-9</w:t>
            </w:r>
          </w:p>
          <w:p>
            <w:pPr/>
            <w:r>
              <w:rPr/>
              <w:t xml:space="preserve">Chapitre d'ouvrage</w:t>
            </w:r>
          </w:p>
          <w:p>
            <w:pPr/>
            <w:hyperlink r:id="rId101" w:history="1">
              <w:r>
                <w:rPr>
                  <w:color w:val="#410a8c"/>
                  <w:u w:val="single"/>
                </w:rPr>
                <w:t xml:space="preserve">halshs-04928213v1</w:t>
              </w:r>
            </w:hyperlink>
          </w:p>
        </w:tc>
      </w:tr>
      <w:tr>
        <w:trPr/>
        <w:tc>
          <w:tcPr>
            <w:noWrap/>
          </w:tcPr>
          <w:p>
            <w:pPr>
              <w:spacing w:after="200"/>
            </w:pPr>
            <w:hyperlink r:id="rId105" w:history="1">
              <w:r>
                <w:rPr>
                  <w:color w:val="1e198e"/>
                  <w:b w:val="1"/>
                  <w:bCs w:val="1"/>
                  <w:u w:val="single"/>
                </w:rPr>
                <w:t xml:space="preserve">Les sociétés alpines de l’Antiquité tardive face à la mort en montagne : au cœur de la civitas d’Eturamina, le site de Saint-Pierre 2 à Thorame-Basse (Alpes-de-Haute-Provence, 04)</w:t>
              </w:r>
            </w:hyperlink>
          </w:p>
          <w:p>
            <w:pPr/>
            <w:hyperlink r:id="rId31" w:history="1">
              <w:r>
                <w:rPr>
                  <w:color w:val="#410a8c"/>
                  <w:u w:val="single"/>
                </w:rPr>
                <w:t xml:space="preserve">Alexia Lattard</w:t>
              </w:r>
            </w:hyperlink>
            <w:r>
              <w:rPr/>
              <w:t xml:space="preserve">,</w:t>
            </w:r>
            <w:hyperlink r:id="rId33" w:history="1">
              <w:r>
                <w:rPr>
                  <w:color w:val="#410a8c"/>
                  <w:u w:val="single"/>
                </w:rPr>
                <w:t xml:space="preserve">Céline Huguet</w:t>
              </w:r>
            </w:hyperlink>
            <w:r>
              <w:rPr/>
              <w:t xml:space="preserve">,</w:t>
            </w:r>
            <w:hyperlink r:id="rId32" w:history="1">
              <w:r>
                <w:rPr>
                  <w:color w:val="#410a8c"/>
                  <w:u w:val="single"/>
                </w:rPr>
                <w:t xml:space="preserve">Florence Mocci</w:t>
              </w:r>
            </w:hyperlink>
            <w:r>
              <w:rPr/>
              <w:t xml:space="preserve">,</w:t>
            </w:r>
            <w:hyperlink r:id="rId14" w:history="1">
              <w:r>
                <w:rPr>
                  <w:color w:val="#410a8c"/>
                  <w:u w:val="single"/>
                </w:rPr>
                <w:t xml:space="preserve">Olivier Thuaudet</w:t>
              </w:r>
            </w:hyperlink>
            <w:r>
              <w:rPr/>
              <w:t xml:space="preserve">,</w:t>
            </w:r>
            <w:hyperlink r:id="rId73" w:history="1">
              <w:r>
                <w:rPr>
                  <w:color w:val="#410a8c"/>
                  <w:u w:val="single"/>
                </w:rPr>
                <w:t xml:space="preserve">Danièle Foy</w:t>
              </w:r>
            </w:hyperlink>
            <w:r>
              <w:rPr/>
              <w:t xml:space="preserve">et al.</w:t>
            </w:r>
          </w:p>
          <w:p>
            <w:pPr/>
            <w:r>
              <w:rPr/>
              <w:t xml:space="preserve">G. Granier; C. Boyer; E. Anstett. </w:t>
            </w:r>
            <w:r>
              <w:rPr>
                <w:i w:val="1"/>
                <w:iCs w:val="1"/>
              </w:rPr>
              <w:t xml:space="preserve">Death and the societies of Late Antiquity. New methods, new questions ?</w:t>
            </w:r>
            <w:r>
              <w:rPr/>
              <w:t xml:space="preserve">, </w:t>
            </w:r>
            <w:hyperlink r:id="rId106" w:history="1">
              <w:r>
                <w:rPr>
                  <w:color w:val="#410a8c"/>
                  <w:u w:val="single"/>
                </w:rPr>
                <w:t xml:space="preserve">Presses Universitaires de Provence</w:t>
              </w:r>
            </w:hyperlink>
            <w:r>
              <w:rPr/>
              <w:t xml:space="preserve">, pp.353-367, 2023, Archéologies méditerranéennes, 979-10-320-0470-8</w:t>
            </w:r>
          </w:p>
          <w:p>
            <w:pPr/>
            <w:r>
              <w:rPr/>
              <w:t xml:space="preserve">Chapitre d'ouvrage</w:t>
            </w:r>
          </w:p>
          <w:p>
            <w:pPr/>
            <w:hyperlink r:id="rId105" w:history="1">
              <w:r>
                <w:rPr>
                  <w:color w:val="#410a8c"/>
                  <w:u w:val="single"/>
                </w:rPr>
                <w:t xml:space="preserve">halshs-04209068v1</w:t>
              </w:r>
            </w:hyperlink>
          </w:p>
        </w:tc>
      </w:tr>
      <w:tr>
        <w:trPr/>
        <w:tc>
          <w:tcPr>
            <w:noWrap/>
          </w:tcPr>
          <w:p>
            <w:pPr>
              <w:spacing w:after="200"/>
            </w:pPr>
            <w:hyperlink r:id="rId107" w:history="1">
              <w:r>
                <w:rPr>
                  <w:color w:val="1e198e"/>
                  <w:b w:val="1"/>
                  <w:bCs w:val="1"/>
                  <w:u w:val="single"/>
                </w:rPr>
                <w:t xml:space="preserve">De senals e de cascavels : Orner le harnachement des équidés à la fin du Moyen Âge (XIIIe-XVe siècle) dans le Sud-Est de la France</w:t>
              </w:r>
            </w:hyperlink>
          </w:p>
          <w:p>
            <w:pPr/>
            <w:hyperlink r:id="rId14" w:history="1">
              <w:r>
                <w:rPr>
                  <w:color w:val="#410a8c"/>
                  <w:u w:val="single"/>
                </w:rPr>
                <w:t xml:space="preserve">Olivier Thuaudet</w:t>
              </w:r>
            </w:hyperlink>
          </w:p>
          <w:p>
            <w:pPr/>
            <w:r>
              <w:rPr/>
              <w:t xml:space="preserve">Stéphanie Raux. </w:t>
            </w:r>
            <w:r>
              <w:rPr>
                <w:i w:val="1"/>
                <w:iCs w:val="1"/>
              </w:rPr>
              <w:t xml:space="preserve">Les modes de transport dans l`Antiquité et au Moyen Âge : mobiliers d`équipement et d`entretien des véhicules terrestres, fluviaux et maritimes : actes des Rencontres internationales Instrumentum, Arles (FR, Bouches-du-Rhône) les 14-16 juin 2017, Musée départemental Arles antique</w:t>
            </w:r>
            <w:r>
              <w:rPr/>
              <w:t xml:space="preserve">, Éditions Mergoil, pp.265-282, 2021, 978-2-35518-112-2</w:t>
            </w:r>
          </w:p>
          <w:p>
            <w:pPr/>
            <w:r>
              <w:rPr/>
              <w:t xml:space="preserve">Chapitre d'ouvrage</w:t>
            </w:r>
          </w:p>
          <w:p>
            <w:pPr/>
            <w:hyperlink r:id="rId107" w:history="1">
              <w:r>
                <w:rPr>
                  <w:color w:val="#410a8c"/>
                  <w:u w:val="single"/>
                </w:rPr>
                <w:t xml:space="preserve">hal-03543052v1</w:t>
              </w:r>
            </w:hyperlink>
          </w:p>
        </w:tc>
      </w:tr>
      <w:tr>
        <w:trPr/>
        <w:tc>
          <w:tcPr>
            <w:noWrap/>
          </w:tcPr>
          <w:p>
            <w:pPr>
              <w:spacing w:after="200"/>
            </w:pPr>
            <w:hyperlink r:id="rId108" w:history="1">
              <w:r>
                <w:rPr>
                  <w:color w:val="1e198e"/>
                  <w:b w:val="1"/>
                  <w:bCs w:val="1"/>
                  <w:u w:val="single"/>
                </w:rPr>
                <w:t xml:space="preserve">Le symbole du cœur dans les accessoires métalliques du vêtement et de la parure de corps (XIIIe-XVIe siècle) : un « objet » polysémique</w:t>
              </w:r>
            </w:hyperlink>
          </w:p>
          <w:p>
            <w:pPr/>
            <w:hyperlink r:id="rId14" w:history="1">
              <w:r>
                <w:rPr>
                  <w:color w:val="#410a8c"/>
                  <w:u w:val="single"/>
                </w:rPr>
                <w:t xml:space="preserve">Olivier Thuaudet</w:t>
              </w:r>
            </w:hyperlink>
          </w:p>
          <w:p>
            <w:pPr/>
            <w:r>
              <w:rPr>
                <w:i w:val="1"/>
                <w:iCs w:val="1"/>
              </w:rPr>
              <w:t xml:space="preserve">Des objets et des hommes : Études offertes à Michel Feugère</w:t>
            </w:r>
            <w:r>
              <w:rPr/>
              <w:t xml:space="preserve">, 71, </w:t>
            </w:r>
            <w:hyperlink r:id="rId109" w:history="1">
              <w:r>
                <w:rPr>
                  <w:color w:val="#410a8c"/>
                  <w:u w:val="single"/>
                </w:rPr>
                <w:t xml:space="preserve">Ed. Mergoil</w:t>
              </w:r>
            </w:hyperlink>
            <w:r>
              <w:rPr/>
              <w:t xml:space="preserve">, pp.891-906, 2021, Monographies Instrumentum, 978-2-35518-109-2</w:t>
            </w:r>
          </w:p>
          <w:p>
            <w:pPr/>
            <w:r>
              <w:rPr/>
              <w:t xml:space="preserve">Chapitre d'ouvrage</w:t>
            </w:r>
          </w:p>
          <w:p>
            <w:pPr/>
            <w:hyperlink r:id="rId108" w:history="1">
              <w:r>
                <w:rPr>
                  <w:color w:val="#410a8c"/>
                  <w:u w:val="single"/>
                </w:rPr>
                <w:t xml:space="preserve">hal-03234329v1</w:t>
              </w:r>
            </w:hyperlink>
          </w:p>
        </w:tc>
      </w:tr>
      <w:tr>
        <w:trPr/>
        <w:tc>
          <w:tcPr>
            <w:noWrap/>
          </w:tcPr>
          <w:p>
            <w:pPr>
              <w:spacing w:after="200"/>
            </w:pPr>
            <w:hyperlink r:id="rId110" w:history="1">
              <w:r>
                <w:rPr>
                  <w:color w:val="1e198e"/>
                  <w:b w:val="1"/>
                  <w:bCs w:val="1"/>
                  <w:u w:val="single"/>
                </w:rPr>
                <w:t xml:space="preserve">Des accessoires de la ceinture à décor d’architecture du XIVe siècle : rares cas d’association de pièces en alliage cuivreux et de verre peint</w:t>
              </w:r>
            </w:hyperlink>
          </w:p>
          <w:p>
            <w:pPr/>
            <w:hyperlink r:id="rId14" w:history="1">
              <w:r>
                <w:rPr>
                  <w:color w:val="#410a8c"/>
                  <w:u w:val="single"/>
                </w:rPr>
                <w:t xml:space="preserve">Olivier Thuaudet</w:t>
              </w:r>
            </w:hyperlink>
            <w:r>
              <w:rPr/>
              <w:t xml:space="preserve">,</w:t>
            </w:r>
            <w:hyperlink r:id="rId50" w:history="1">
              <w:r>
                <w:rPr>
                  <w:color w:val="#410a8c"/>
                  <w:u w:val="single"/>
                </w:rPr>
                <w:t xml:space="preserve">Andreas Hartmann-Virnich</w:t>
              </w:r>
            </w:hyperlink>
          </w:p>
          <w:p>
            <w:pPr/>
            <w:r>
              <w:rPr/>
              <w:t xml:space="preserve">Inès Pactat; Claudine Munier. </w:t>
            </w:r>
            <w:r>
              <w:rPr>
                <w:i w:val="1"/>
                <w:iCs w:val="1"/>
              </w:rPr>
              <w:t xml:space="preserve">Le verre du VIIIe au XVIe siècle en Europe occidentale : Actes du 8e colloque international de l’AFAV (Besançon du 5-7 déc. 2016)</w:t>
            </w:r>
            <w:r>
              <w:rPr/>
              <w:t xml:space="preserve">, 40, Presses universitaires de Franche-Comté, pp.215-222, 2020, Les Cahiers de la MSHE Ledoux, 978-2-84867-723-1. </w:t>
            </w:r>
            <w:hyperlink r:id="rId111" w:history="1">
              <w:r>
                <w:rPr>
                  <w:color w:val="#410a8c"/>
                  <w:u w:val="single"/>
                </w:rPr>
                <w:t xml:space="preserve">⟨10.4000/books.pufc.19642⟩</w:t>
              </w:r>
            </w:hyperlink>
          </w:p>
          <w:p>
            <w:pPr/>
            <w:r>
              <w:rPr/>
              <w:t xml:space="preserve">Chapitre d'ouvrage</w:t>
            </w:r>
          </w:p>
          <w:p>
            <w:pPr/>
            <w:hyperlink r:id="rId110" w:history="1">
              <w:r>
                <w:rPr>
                  <w:color w:val="#410a8c"/>
                  <w:u w:val="single"/>
                </w:rPr>
                <w:t xml:space="preserve">hal-02864304v1</w:t>
              </w:r>
            </w:hyperlink>
          </w:p>
        </w:tc>
      </w:tr>
      <w:tr>
        <w:trPr/>
        <w:tc>
          <w:tcPr>
            <w:noWrap/>
          </w:tcPr>
          <w:p>
            <w:pPr>
              <w:spacing w:after="200"/>
            </w:pPr>
            <w:hyperlink r:id="rId112" w:history="1">
              <w:r>
                <w:rPr>
                  <w:color w:val="1e198e"/>
                  <w:b w:val="1"/>
                  <w:bCs w:val="1"/>
                  <w:u w:val="single"/>
                </w:rPr>
                <w:t xml:space="preserve">Approvisionnement et circulation du cuivre et de ses éléments d’alliage en Provence du XIIIe au XVIe siècles</w:t>
              </w:r>
            </w:hyperlink>
          </w:p>
          <w:p>
            <w:pPr/>
            <w:hyperlink r:id="rId14" w:history="1">
              <w:r>
                <w:rPr>
                  <w:color w:val="#410a8c"/>
                  <w:u w:val="single"/>
                </w:rPr>
                <w:t xml:space="preserve">Olivier Thuaudet</w:t>
              </w:r>
            </w:hyperlink>
          </w:p>
          <w:p>
            <w:pPr/>
            <w:r>
              <w:rPr/>
              <w:t xml:space="preserve">Nicolas Minvielle Larousse; Marie-Christine Bailly-Maître; Giovanna Bianchi. </w:t>
            </w:r>
            <w:r>
              <w:rPr>
                <w:i w:val="1"/>
                <w:iCs w:val="1"/>
              </w:rPr>
              <w:t xml:space="preserve">Les métaux précieux en Méditerranée médiévale : Exploitations, transformations, circulations. Actes du colloque International d’Aix-en-Provence des 6, 7 et 8 octobre 2016</w:t>
            </w:r>
            <w:r>
              <w:rPr/>
              <w:t xml:space="preserve">, Presses Universitaires de Provence; Centre Camille Jullian, pp.301-318, 2019, Bibliothèque d’archéologie méditerranéenne et africaine, 979-10-320-0230-8</w:t>
            </w:r>
          </w:p>
          <w:p>
            <w:pPr/>
            <w:r>
              <w:rPr/>
              <w:t xml:space="preserve">Chapitre d'ouvrage</w:t>
            </w:r>
          </w:p>
          <w:p>
            <w:pPr/>
            <w:hyperlink r:id="rId112" w:history="1">
              <w:r>
                <w:rPr>
                  <w:color w:val="#410a8c"/>
                  <w:u w:val="single"/>
                </w:rPr>
                <w:t xml:space="preserve">hal-02306913v1</w:t>
              </w:r>
            </w:hyperlink>
          </w:p>
        </w:tc>
      </w:tr>
      <w:tr>
        <w:trPr/>
        <w:tc>
          <w:tcPr>
            <w:noWrap/>
          </w:tcPr>
          <w:p>
            <w:pPr>
              <w:spacing w:after="200"/>
            </w:pPr>
            <w:hyperlink r:id="rId113" w:history="1">
              <w:r>
                <w:rPr>
                  <w:color w:val="1e198e"/>
                  <w:b w:val="1"/>
                  <w:bCs w:val="1"/>
                  <w:u w:val="single"/>
                </w:rPr>
                <w:t xml:space="preserve">Linceul ou inhumation habillée ? Les épingles, lacets, boutons et autres attaches dans les sépultures du XIIIe siècle au début du XIXe siècle en Provence</w:t>
              </w:r>
            </w:hyperlink>
          </w:p>
          <w:p>
            <w:pPr/>
            <w:hyperlink r:id="rId14" w:history="1">
              <w:r>
                <w:rPr>
                  <w:color w:val="#410a8c"/>
                  <w:u w:val="single"/>
                </w:rPr>
                <w:t xml:space="preserve">Olivier Thuaudet</w:t>
              </w:r>
            </w:hyperlink>
          </w:p>
          <w:p>
            <w:pPr/>
            <w:r>
              <w:rPr/>
              <w:t xml:space="preserve">Solenn De Larminat; Rémi Corbineau; Alexis Corrochano; Yves Gleize; Jean Soulat. </w:t>
            </w:r>
            <w:r>
              <w:rPr>
                <w:i w:val="1"/>
                <w:iCs w:val="1"/>
              </w:rPr>
              <w:t xml:space="preserve">Rencontre autour de nouvelles approches de l'archéologie funéraire. Actes de la 6e Rencontre du Gaaf, Institut national d'histoire de l'art (Paris, 4-5 avril 2014)</w:t>
            </w:r>
            <w:r>
              <w:rPr/>
              <w:t xml:space="preserve">, 6, </w:t>
            </w:r>
            <w:hyperlink r:id="rId114" w:history="1">
              <w:r>
                <w:rPr>
                  <w:color w:val="#410a8c"/>
                  <w:u w:val="single"/>
                </w:rPr>
                <w:t xml:space="preserve">Groupe d'anthropologie et d'archéologie funéraire</w:t>
              </w:r>
            </w:hyperlink>
            <w:r>
              <w:rPr/>
              <w:t xml:space="preserve">, pp.127-136, 2017, Publication du Gaaf, 978-2-9541526-3-9</w:t>
            </w:r>
          </w:p>
          <w:p>
            <w:pPr/>
            <w:r>
              <w:rPr/>
              <w:t xml:space="preserve">Chapitre d'ouvrage</w:t>
            </w:r>
          </w:p>
          <w:p>
            <w:pPr/>
            <w:hyperlink r:id="rId113" w:history="1">
              <w:r>
                <w:rPr>
                  <w:color w:val="#410a8c"/>
                  <w:u w:val="single"/>
                </w:rPr>
                <w:t xml:space="preserve">halshs-01767680v1</w:t>
              </w:r>
            </w:hyperlink>
          </w:p>
        </w:tc>
      </w:tr>
      <w:tr>
        <w:trPr/>
        <w:tc>
          <w:tcPr>
            <w:noWrap/>
          </w:tcPr>
          <w:p>
            <w:pPr>
              <w:spacing w:after="200"/>
            </w:pPr>
            <w:hyperlink r:id="rId115" w:history="1">
              <w:r>
                <w:rPr>
                  <w:color w:val="1e198e"/>
                  <w:b w:val="1"/>
                  <w:bCs w:val="1"/>
                  <w:u w:val="single"/>
                </w:rPr>
                <w:t xml:space="preserve">Le plaisir et le paraître</w:t>
              </w:r>
            </w:hyperlink>
          </w:p>
          <w:p>
            <w:pPr/>
            <w:hyperlink r:id="rId14" w:history="1">
              <w:r>
                <w:rPr>
                  <w:color w:val="#410a8c"/>
                  <w:u w:val="single"/>
                </w:rPr>
                <w:t xml:space="preserve">Olivier Thuaudet</w:t>
              </w:r>
            </w:hyperlink>
            <w:r>
              <w:rPr/>
              <w:t xml:space="preserve">,</w:t>
            </w:r>
            <w:hyperlink r:id="rId22" w:history="1">
              <w:r>
                <w:rPr>
                  <w:color w:val="#410a8c"/>
                  <w:u w:val="single"/>
                </w:rPr>
                <w:t xml:space="preserve">Marie-Astrid Chazottes</w:t>
              </w:r>
            </w:hyperlink>
          </w:p>
          <w:p>
            <w:pPr/>
            <w:r>
              <w:rPr/>
              <w:t xml:space="preserve">REMY, Isabelle; CAILLET, Marie; FOCK-CHOW-THO, Cécile. </w:t>
            </w:r>
            <w:r>
              <w:rPr>
                <w:i w:val="1"/>
                <w:iCs w:val="1"/>
              </w:rPr>
              <w:t xml:space="preserve">Le Château d’Apcher</w:t>
            </w:r>
            <w:r>
              <w:rPr/>
              <w:t xml:space="preserve">, Département de Lozère, pp.98-107, 2016, Patrimoines de Lozère, 978-2-9546134-1-3</w:t>
            </w:r>
          </w:p>
          <w:p>
            <w:pPr/>
            <w:r>
              <w:rPr/>
              <w:t xml:space="preserve">Chapitre d'ouvrage</w:t>
            </w:r>
          </w:p>
          <w:p>
            <w:pPr/>
            <w:hyperlink r:id="rId115" w:history="1">
              <w:r>
                <w:rPr>
                  <w:color w:val="#410a8c"/>
                  <w:u w:val="single"/>
                </w:rPr>
                <w:t xml:space="preserve">halshs-01387214v1</w:t>
              </w:r>
            </w:hyperlink>
          </w:p>
        </w:tc>
      </w:tr>
      <w:tr>
        <w:trPr/>
        <w:tc>
          <w:tcPr>
            <w:noWrap/>
          </w:tcPr>
          <w:p>
            <w:pPr>
              <w:spacing w:after="200"/>
            </w:pPr>
            <w:hyperlink r:id="rId116" w:history="1">
              <w:r>
                <w:rPr>
                  <w:color w:val="1e198e"/>
                  <w:b w:val="1"/>
                  <w:bCs w:val="1"/>
                  <w:u w:val="single"/>
                </w:rPr>
                <w:t xml:space="preserve">Dans les sépultures : des objets raffinés</w:t>
              </w:r>
            </w:hyperlink>
          </w:p>
          <w:p>
            <w:pPr/>
            <w:hyperlink r:id="rId22" w:history="1">
              <w:r>
                <w:rPr>
                  <w:color w:val="#410a8c"/>
                  <w:u w:val="single"/>
                </w:rPr>
                <w:t xml:space="preserve">Marie-Astrid Chazottes</w:t>
              </w:r>
            </w:hyperlink>
            <w:r>
              <w:rPr/>
              <w:t xml:space="preserve">,</w:t>
            </w:r>
            <w:hyperlink r:id="rId14" w:history="1">
              <w:r>
                <w:rPr>
                  <w:color w:val="#410a8c"/>
                  <w:u w:val="single"/>
                </w:rPr>
                <w:t xml:space="preserve">Olivier Thuaudet</w:t>
              </w:r>
            </w:hyperlink>
          </w:p>
          <w:p>
            <w:pPr/>
            <w:r>
              <w:rPr/>
              <w:t xml:space="preserve">FIXOT, Michel; GUYONNET, François; MORAINE, Julia. </w:t>
            </w:r>
            <w:r>
              <w:rPr>
                <w:i w:val="1"/>
                <w:iCs w:val="1"/>
              </w:rPr>
              <w:t xml:space="preserve">Le Prieuré Saint-Symphorien : une histoire de mille ans</w:t>
            </w:r>
            <w:r>
              <w:rPr/>
              <w:t xml:space="preserve">, Imag’inbook, pp.40-41, 2015</w:t>
            </w:r>
          </w:p>
          <w:p>
            <w:pPr/>
            <w:r>
              <w:rPr/>
              <w:t xml:space="preserve">Chapitre d'ouvrage</w:t>
            </w:r>
          </w:p>
          <w:p>
            <w:pPr/>
            <w:hyperlink r:id="rId116" w:history="1">
              <w:r>
                <w:rPr>
                  <w:color w:val="#410a8c"/>
                  <w:u w:val="single"/>
                </w:rPr>
                <w:t xml:space="preserve">halshs-01312406v1</w:t>
              </w:r>
            </w:hyperlink>
          </w:p>
        </w:tc>
      </w:tr>
      <w:tr>
        <w:trPr/>
        <w:tc>
          <w:tcPr>
            <w:noWrap/>
          </w:tcPr>
          <w:p>
            <w:pPr>
              <w:spacing w:after="200"/>
            </w:pPr>
            <w:hyperlink r:id="rId117" w:history="1">
              <w:r>
                <w:rPr>
                  <w:color w:val="1e198e"/>
                  <w:b w:val="1"/>
                  <w:bCs w:val="1"/>
                  <w:u w:val="single"/>
                </w:rPr>
                <w:t xml:space="preserve">Étude de mobilier manufacturé non céramique</w:t>
              </w:r>
            </w:hyperlink>
          </w:p>
          <w:p>
            <w:pPr/>
            <w:hyperlink r:id="rId14" w:history="1">
              <w:r>
                <w:rPr>
                  <w:color w:val="#410a8c"/>
                  <w:u w:val="single"/>
                </w:rPr>
                <w:t xml:space="preserve">Olivier Thuaudet</w:t>
              </w:r>
            </w:hyperlink>
            <w:r>
              <w:rPr/>
              <w:t xml:space="preserve">,</w:t>
            </w:r>
            <w:hyperlink r:id="rId22" w:history="1">
              <w:r>
                <w:rPr>
                  <w:color w:val="#410a8c"/>
                  <w:u w:val="single"/>
                </w:rPr>
                <w:t xml:space="preserve">Marie-Astrid Chazottes</w:t>
              </w:r>
            </w:hyperlink>
          </w:p>
          <w:p>
            <w:pPr/>
            <w:r>
              <w:rPr/>
              <w:t xml:space="preserve">ABEL, Véronique; BOUIRON, Marc; MOCCI, Florence. </w:t>
            </w:r>
            <w:r>
              <w:rPr>
                <w:i w:val="1"/>
                <w:iCs w:val="1"/>
              </w:rPr>
              <w:t xml:space="preserve">Fouilles à Marseille, Objets quotidiens médiévaux et modernes</w:t>
            </w:r>
            <w:r>
              <w:rPr/>
              <w:t xml:space="preserve">, Errance/Centre Camille Jullian, pp.295-349, 2014, Bibliothèque d'Archéologie Méditerranéenne et Africaine, n° 16 ; Études massaliètes, n° 13, 978-2-87772-556-9</w:t>
            </w:r>
          </w:p>
          <w:p>
            <w:pPr/>
            <w:r>
              <w:rPr/>
              <w:t xml:space="preserve">Chapitre d'ouvrage</w:t>
            </w:r>
          </w:p>
          <w:p>
            <w:pPr/>
            <w:hyperlink r:id="rId117" w:history="1">
              <w:r>
                <w:rPr>
                  <w:color w:val="#410a8c"/>
                  <w:u w:val="single"/>
                </w:rPr>
                <w:t xml:space="preserve">halshs-01065845v1</w:t>
              </w:r>
            </w:hyperlink>
          </w:p>
        </w:tc>
      </w:tr>
      <w:tr>
        <w:trPr/>
        <w:tc>
          <w:tcPr>
            <w:noWrap/>
          </w:tcPr>
          <w:p>
            <w:pPr>
              <w:spacing w:after="200"/>
            </w:pPr>
            <w:hyperlink r:id="rId118" w:history="1">
              <w:r>
                <w:rPr>
                  <w:color w:val="1e198e"/>
                  <w:b w:val="1"/>
                  <w:bCs w:val="1"/>
                  <w:u w:val="single"/>
                </w:rPr>
                <w:t xml:space="preserve">Étude du mobilier archéologique issu des fouilles anciennes : le mobilier métallique</w:t>
              </w:r>
            </w:hyperlink>
          </w:p>
          <w:p>
            <w:pPr/>
            <w:hyperlink r:id="rId14" w:history="1">
              <w:r>
                <w:rPr>
                  <w:color w:val="#410a8c"/>
                  <w:u w:val="single"/>
                </w:rPr>
                <w:t xml:space="preserve">Olivier Thuaudet</w:t>
              </w:r>
            </w:hyperlink>
          </w:p>
          <w:p>
            <w:pPr/>
            <w:r>
              <w:rPr/>
              <w:t xml:space="preserve">BOUIRON, Marc. </w:t>
            </w:r>
            <w:r>
              <w:rPr>
                <w:i w:val="1"/>
                <w:iCs w:val="1"/>
              </w:rPr>
              <w:t xml:space="preserve">Nice, La colline du château, histoire millénaire d’une place forte</w:t>
            </w:r>
            <w:r>
              <w:rPr/>
              <w:t xml:space="preserve">, Mémoires millénaires, pp.267-277, 2013, 978-2-919056-23-1</w:t>
            </w:r>
          </w:p>
          <w:p>
            <w:pPr/>
            <w:r>
              <w:rPr/>
              <w:t xml:space="preserve">Chapitre d'ouvrage</w:t>
            </w:r>
          </w:p>
          <w:p>
            <w:pPr/>
            <w:hyperlink r:id="rId118" w:history="1">
              <w:r>
                <w:rPr>
                  <w:color w:val="#410a8c"/>
                  <w:u w:val="single"/>
                </w:rPr>
                <w:t xml:space="preserve">halshs-01065871v1</w:t>
              </w:r>
            </w:hyperlink>
          </w:p>
        </w:tc>
      </w:tr>
      <w:tr>
        <w:trPr/>
        <w:tc>
          <w:tcPr>
            <w:noWrap/>
          </w:tcPr>
          <w:p>
            <w:pPr>
              <w:spacing w:after="200"/>
            </w:pPr>
            <w:hyperlink r:id="rId119" w:history="1">
              <w:r>
                <w:rPr>
                  <w:color w:val="1e198e"/>
                  <w:b w:val="1"/>
                  <w:bCs w:val="1"/>
                  <w:u w:val="single"/>
                </w:rPr>
                <w:t xml:space="preserve">Les restes du cimetière méridional, étude d'accessoires du costume</w:t>
              </w:r>
            </w:hyperlink>
          </w:p>
          <w:p>
            <w:pPr/>
            <w:hyperlink r:id="rId14" w:history="1">
              <w:r>
                <w:rPr>
                  <w:color w:val="#410a8c"/>
                  <w:u w:val="single"/>
                </w:rPr>
                <w:t xml:space="preserve">Olivier Thuaudet</w:t>
              </w:r>
            </w:hyperlink>
          </w:p>
          <w:p>
            <w:pPr/>
            <w:r>
              <w:rPr/>
              <w:t xml:space="preserve">Michel Fixot. </w:t>
            </w:r>
            <w:r>
              <w:rPr>
                <w:i w:val="1"/>
                <w:iCs w:val="1"/>
              </w:rPr>
              <w:t xml:space="preserve">Le groupe épiscopal de Fréjus</w:t>
            </w:r>
            <w:r>
              <w:rPr/>
              <w:t xml:space="preserve">, 25, </w:t>
            </w:r>
            <w:hyperlink r:id="rId120" w:history="1">
              <w:r>
                <w:rPr>
                  <w:color w:val="#410a8c"/>
                  <w:u w:val="single"/>
                </w:rPr>
                <w:t xml:space="preserve">Brepols</w:t>
              </w:r>
            </w:hyperlink>
            <w:r>
              <w:rPr/>
              <w:t xml:space="preserve">, pp.70-74, 2012, Bibliothèque de l'Antiquité tardive, 978-2-503-54763-3</w:t>
            </w:r>
          </w:p>
          <w:p>
            <w:pPr/>
            <w:r>
              <w:rPr/>
              <w:t xml:space="preserve">Chapitre d'ouvrage</w:t>
            </w:r>
          </w:p>
          <w:p>
            <w:pPr/>
            <w:hyperlink r:id="rId119" w:history="1">
              <w:r>
                <w:rPr>
                  <w:color w:val="#410a8c"/>
                  <w:u w:val="single"/>
                </w:rPr>
                <w:t xml:space="preserve">halshs-00817405v1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L'approche du mobilier métallique archéologique : problématiques, questions et méthodes. Études de cas dans le Sud-est de la France (XIe - XVIIIe siècle)</w:t>
              </w:r>
            </w:hyperlink>
          </w:p>
          <w:p>
            <w:pPr/>
            <w:hyperlink r:id="rId14" w:history="1">
              <w:r>
                <w:rPr>
                  <w:color w:val="#410a8c"/>
                  <w:u w:val="single"/>
                </w:rPr>
                <w:t xml:space="preserve">Olivier Thuaudet</w:t>
              </w:r>
            </w:hyperlink>
          </w:p>
          <w:p>
            <w:pPr/>
            <w:r>
              <w:rPr/>
              <w:t xml:space="preserve">2007, 181 p., 65 p</w:t>
            </w:r>
          </w:p>
          <w:p>
            <w:pPr/>
            <w:r>
              <w:rPr/>
              <w:t xml:space="preserve">Autre publication scientifique</w:t>
            </w:r>
          </w:p>
          <w:p>
            <w:pPr/>
            <w:hyperlink r:id="rId121" w:history="1">
              <w:r>
                <w:rPr>
                  <w:color w:val="#410a8c"/>
                  <w:u w:val="single"/>
                </w:rPr>
                <w:t xml:space="preserve">halshs-00505998v1</w:t>
              </w:r>
            </w:hyperlink>
          </w:p>
        </w:tc>
      </w:tr>
    </w:tbl>
    <w:p>
      <w:pPr>
        <w:spacing w:before="200"/>
      </w:pPr>
    </w:p>
    <w:p>
      <w:pPr>
        <w:pStyle w:val="Heading2"/>
      </w:pPr>
      <w:r>
        <w:rPr>
          <w:color w:val="1e198e"/>
          <w:b w:val="1"/>
          <w:bCs w:val="1"/>
        </w:rPr>
        <w:t xml:space="preserve">Rapport (41)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Sénas (13), Église Saint-Amand</w:t>
              </w:r>
            </w:hyperlink>
          </w:p>
          <w:p>
            <w:pPr/>
            <w:hyperlink r:id="rId14" w:history="1">
              <w:r>
                <w:rPr>
                  <w:color w:val="#410a8c"/>
                  <w:u w:val="single"/>
                </w:rPr>
                <w:t xml:space="preserve">Olivier Thuaudet</w:t>
              </w:r>
            </w:hyperlink>
          </w:p>
          <w:p>
            <w:pPr/>
            <w:r>
              <w:rPr/>
              <w:t xml:space="preserve">Hadès bureau d'investigations archéologiques. 2024</w:t>
            </w:r>
          </w:p>
          <w:p>
            <w:pPr/>
            <w:r>
              <w:rPr/>
              <w:t xml:space="preserve">Rapport</w:t>
            </w:r>
          </w:p>
          <w:p>
            <w:pPr/>
            <w:hyperlink r:id="rId122" w:history="1">
              <w:r>
                <w:rPr>
                  <w:color w:val="#410a8c"/>
                  <w:u w:val="single"/>
                </w:rPr>
                <w:t xml:space="preserve">halshs-04928432v1</w:t>
              </w:r>
            </w:hyperlink>
          </w:p>
        </w:tc>
      </w:tr>
      <w:tr>
        <w:trPr/>
        <w:tc>
          <w:tcPr>
            <w:noWrap/>
          </w:tcPr>
          <w:p>
            <w:pPr>
              <w:spacing w:after="200"/>
            </w:pPr>
            <w:hyperlink r:id="rId123" w:history="1">
              <w:r>
                <w:rPr>
                  <w:color w:val="1e198e"/>
                  <w:b w:val="1"/>
                  <w:bCs w:val="1"/>
                  <w:u w:val="single"/>
                </w:rPr>
                <w:t xml:space="preserve">Vitrolles : accompagnement archéologique dans le cadre de la mission de maîtrise d’oeuvre pour la restauration de la chapelle Notre Dame de Vie et de la tour « sarrasine »</w:t>
              </w:r>
            </w:hyperlink>
          </w:p>
          <w:p>
            <w:pPr/>
            <w:hyperlink r:id="rId124" w:history="1">
              <w:r>
                <w:rPr>
                  <w:color w:val="#410a8c"/>
                  <w:u w:val="single"/>
                </w:rPr>
                <w:t xml:space="preserve">Margot Hoffelt</w:t>
              </w:r>
            </w:hyperlink>
            <w:r>
              <w:rPr/>
              <w:t xml:space="preserve">,</w:t>
            </w:r>
            <w:hyperlink r:id="rId14" w:history="1">
              <w:r>
                <w:rPr>
                  <w:color w:val="#410a8c"/>
                  <w:u w:val="single"/>
                </w:rPr>
                <w:t xml:space="preserve">Olivier Thuaudet</w:t>
              </w:r>
            </w:hyperlink>
          </w:p>
          <w:p>
            <w:pPr/>
            <w:r>
              <w:rPr/>
              <w:t xml:space="preserve">Acter Archéologie; Hadès bureau d'investigations archéologiques. 2024</w:t>
            </w:r>
          </w:p>
          <w:p>
            <w:pPr/>
            <w:r>
              <w:rPr/>
              <w:t xml:space="preserve">Rapport</w:t>
            </w:r>
          </w:p>
          <w:p>
            <w:pPr/>
            <w:hyperlink r:id="rId123" w:history="1">
              <w:r>
                <w:rPr>
                  <w:color w:val="#410a8c"/>
                  <w:u w:val="single"/>
                </w:rPr>
                <w:t xml:space="preserve">halshs-04928287v1</w:t>
              </w:r>
            </w:hyperlink>
          </w:p>
        </w:tc>
      </w:tr>
      <w:tr>
        <w:trPr/>
        <w:tc>
          <w:tcPr>
            <w:noWrap/>
          </w:tcPr>
          <w:p>
            <w:pPr>
              <w:spacing w:after="200"/>
            </w:pPr>
            <w:hyperlink r:id="rId125" w:history="1">
              <w:r>
                <w:rPr>
                  <w:color w:val="1e198e"/>
                  <w:b w:val="1"/>
                  <w:bCs w:val="1"/>
                  <w:u w:val="single"/>
                </w:rPr>
                <w:t xml:space="preserve">Observations archéologiques : Château de Vernègues, Vernègues</w:t>
              </w:r>
            </w:hyperlink>
          </w:p>
          <w:p>
            <w:pPr/>
            <w:hyperlink r:id="rId14" w:history="1">
              <w:r>
                <w:rPr>
                  <w:color w:val="#410a8c"/>
                  <w:u w:val="single"/>
                </w:rPr>
                <w:t xml:space="preserve">Olivier Thuaudet</w:t>
              </w:r>
            </w:hyperlink>
          </w:p>
          <w:p>
            <w:pPr/>
            <w:r>
              <w:rPr/>
              <w:t xml:space="preserve">Hadès bureau d'investigations archéologiques. 2023</w:t>
            </w:r>
          </w:p>
          <w:p>
            <w:pPr/>
            <w:r>
              <w:rPr/>
              <w:t xml:space="preserve">Rapport</w:t>
            </w:r>
          </w:p>
          <w:p>
            <w:pPr/>
            <w:hyperlink r:id="rId125" w:history="1">
              <w:r>
                <w:rPr>
                  <w:color w:val="#410a8c"/>
                  <w:u w:val="single"/>
                </w:rPr>
                <w:t xml:space="preserve">halshs-04928559v1</w:t>
              </w:r>
            </w:hyperlink>
          </w:p>
        </w:tc>
      </w:tr>
      <w:tr>
        <w:trPr/>
        <w:tc>
          <w:tcPr>
            <w:noWrap/>
          </w:tcPr>
          <w:p>
            <w:pPr>
              <w:spacing w:after="200"/>
            </w:pPr>
            <w:hyperlink r:id="rId126" w:history="1">
              <w:r>
                <w:rPr>
                  <w:color w:val="1e198e"/>
                  <w:b w:val="1"/>
                  <w:bCs w:val="1"/>
                  <w:u w:val="single"/>
                </w:rPr>
                <w:t xml:space="preserve">Observations archéologiques : Monastère Saint-Paul de Mausole à Saint-Rémy de Provence</w:t>
              </w:r>
            </w:hyperlink>
          </w:p>
          <w:p>
            <w:pPr/>
            <w:hyperlink r:id="rId14" w:history="1">
              <w:r>
                <w:rPr>
                  <w:color w:val="#410a8c"/>
                  <w:u w:val="single"/>
                </w:rPr>
                <w:t xml:space="preserve">Olivier Thuaudet</w:t>
              </w:r>
            </w:hyperlink>
          </w:p>
          <w:p>
            <w:pPr/>
            <w:r>
              <w:rPr/>
              <w:t xml:space="preserve">Hadès bureau d'investigations archéologiques. 2023</w:t>
            </w:r>
          </w:p>
          <w:p>
            <w:pPr/>
            <w:r>
              <w:rPr/>
              <w:t xml:space="preserve">Rapport</w:t>
            </w:r>
          </w:p>
          <w:p>
            <w:pPr/>
            <w:hyperlink r:id="rId126" w:history="1">
              <w:r>
                <w:rPr>
                  <w:color w:val="#410a8c"/>
                  <w:u w:val="single"/>
                </w:rPr>
                <w:t xml:space="preserve">halshs-04928586v1</w:t>
              </w:r>
            </w:hyperlink>
          </w:p>
        </w:tc>
      </w:tr>
      <w:tr>
        <w:trPr/>
        <w:tc>
          <w:tcPr>
            <w:noWrap/>
          </w:tcPr>
          <w:p>
            <w:pPr>
              <w:spacing w:after="200"/>
            </w:pPr>
            <w:hyperlink r:id="rId127" w:history="1">
              <w:r>
                <w:rPr>
                  <w:color w:val="1e198e"/>
                  <w:b w:val="1"/>
                  <w:bCs w:val="1"/>
                  <w:u w:val="single"/>
                </w:rPr>
                <w:t xml:space="preserve">Observations archéologiques : Église Saint-Jacques, Vernègues</w:t>
              </w:r>
            </w:hyperlink>
          </w:p>
          <w:p>
            <w:pPr/>
            <w:hyperlink r:id="rId14" w:history="1">
              <w:r>
                <w:rPr>
                  <w:color w:val="#410a8c"/>
                  <w:u w:val="single"/>
                </w:rPr>
                <w:t xml:space="preserve">Olivier Thuaudet</w:t>
              </w:r>
            </w:hyperlink>
          </w:p>
          <w:p>
            <w:pPr/>
            <w:r>
              <w:rPr/>
              <w:t xml:space="preserve">Hadès bureau d'investigations archéologiques. 2023</w:t>
            </w:r>
          </w:p>
          <w:p>
            <w:pPr/>
            <w:r>
              <w:rPr/>
              <w:t xml:space="preserve">Rapport</w:t>
            </w:r>
          </w:p>
          <w:p>
            <w:pPr/>
            <w:hyperlink r:id="rId127" w:history="1">
              <w:r>
                <w:rPr>
                  <w:color w:val="#410a8c"/>
                  <w:u w:val="single"/>
                </w:rPr>
                <w:t xml:space="preserve">halshs-04928572v1</w:t>
              </w:r>
            </w:hyperlink>
          </w:p>
        </w:tc>
      </w:tr>
      <w:tr>
        <w:trPr/>
        <w:tc>
          <w:tcPr>
            <w:noWrap/>
          </w:tcPr>
          <w:p>
            <w:pPr>
              <w:spacing w:after="200"/>
            </w:pPr>
            <w:hyperlink r:id="rId128" w:history="1">
              <w:r>
                <w:rPr>
                  <w:color w:val="1e198e"/>
                  <w:b w:val="1"/>
                  <w:bCs w:val="1"/>
                  <w:u w:val="single"/>
                </w:rPr>
                <w:t xml:space="preserve">Vielmur-sur-Agout (Tarn). La &amp;quot;Tour des Lautrec&amp;quot;. Rapport de fouille programmée triennale 2019-2021. Rapport final 2022 (année prorogée)</w:t>
              </w:r>
            </w:hyperlink>
          </w:p>
          <w:p>
            <w:pPr/>
            <w:hyperlink r:id="rId16" w:history="1">
              <w:r>
                <w:rPr>
                  <w:color w:val="#410a8c"/>
                  <w:u w:val="single"/>
                </w:rPr>
                <w:t xml:space="preserve">Mélanie Chaillou</w:t>
              </w:r>
            </w:hyperlink>
            <w:r>
              <w:rPr/>
              <w:t xml:space="preserve">,</w:t>
            </w:r>
            <w:hyperlink r:id="rId17" w:history="1">
              <w:r>
                <w:rPr>
                  <w:color w:val="#410a8c"/>
                  <w:u w:val="single"/>
                </w:rPr>
                <w:t xml:space="preserve">Emmanuelle Beaussac</w:t>
              </w:r>
            </w:hyperlink>
            <w:r>
              <w:rPr/>
              <w:t xml:space="preserve">,</w:t>
            </w:r>
            <w:hyperlink r:id="rId129" w:history="1">
              <w:r>
                <w:rPr>
                  <w:color w:val="#410a8c"/>
                  <w:u w:val="single"/>
                </w:rPr>
                <w:t xml:space="preserve">Sylvie Caucanas</w:t>
              </w:r>
            </w:hyperlink>
            <w:r>
              <w:rPr/>
              <w:t xml:space="preserve">,</w:t>
            </w:r>
            <w:hyperlink r:id="rId20" w:history="1">
              <w:r>
                <w:rPr>
                  <w:color w:val="#410a8c"/>
                  <w:u w:val="single"/>
                </w:rPr>
                <w:t xml:space="preserve">Selim Djouad</w:t>
              </w:r>
            </w:hyperlink>
            <w:r>
              <w:rPr/>
              <w:t xml:space="preserve">,</w:t>
            </w:r>
            <w:hyperlink r:id="rId130" w:history="1">
              <w:r>
                <w:rPr>
                  <w:color w:val="#410a8c"/>
                  <w:u w:val="single"/>
                </w:rPr>
                <w:t xml:space="preserve">Marie Marseille</w:t>
              </w:r>
            </w:hyperlink>
            <w:r>
              <w:rPr/>
              <w:t xml:space="preserve">et al.</w:t>
            </w:r>
          </w:p>
          <w:p>
            <w:pPr/>
            <w:r>
              <w:rPr/>
              <w:t xml:space="preserve">SRA Occitanie, Toulouse. 2023</w:t>
            </w:r>
          </w:p>
          <w:p>
            <w:pPr/>
            <w:r>
              <w:rPr/>
              <w:t xml:space="preserve">Rapport</w:t>
            </w:r>
            <w:r>
              <w:rPr/>
              <w:t xml:space="preserve"> (rapport de recherche)</w:t>
            </w:r>
          </w:p>
          <w:p>
            <w:pPr/>
            <w:hyperlink r:id="rId128" w:history="1">
              <w:r>
                <w:rPr>
                  <w:color w:val="#410a8c"/>
                  <w:u w:val="single"/>
                </w:rPr>
                <w:t xml:space="preserve">hal-04796569v1</w:t>
              </w:r>
            </w:hyperlink>
          </w:p>
        </w:tc>
      </w:tr>
      <w:tr>
        <w:trPr/>
        <w:tc>
          <w:tcPr>
            <w:noWrap/>
          </w:tcPr>
          <w:p>
            <w:pPr>
              <w:spacing w:after="200"/>
            </w:pPr>
            <w:hyperlink r:id="rId131" w:history="1">
              <w:r>
                <w:rPr>
                  <w:color w:val="1e198e"/>
                  <w:b w:val="1"/>
                  <w:bCs w:val="1"/>
                  <w:u w:val="single"/>
                </w:rPr>
                <w:t xml:space="preserve">Observations archéologiques : Chapelle Saint‑Marcellin, Boulbon, Bouches-du-Rhône</w:t>
              </w:r>
            </w:hyperlink>
          </w:p>
          <w:p>
            <w:pPr/>
            <w:hyperlink r:id="rId14" w:history="1">
              <w:r>
                <w:rPr>
                  <w:color w:val="#410a8c"/>
                  <w:u w:val="single"/>
                </w:rPr>
                <w:t xml:space="preserve">Olivier Thuaudet</w:t>
              </w:r>
            </w:hyperlink>
          </w:p>
          <w:p>
            <w:pPr/>
            <w:r>
              <w:rPr/>
              <w:t xml:space="preserve">Hadès bureau d'investigations archéologiques. 2023</w:t>
            </w:r>
          </w:p>
          <w:p>
            <w:pPr/>
            <w:r>
              <w:rPr/>
              <w:t xml:space="preserve">Rapport</w:t>
            </w:r>
          </w:p>
          <w:p>
            <w:pPr/>
            <w:hyperlink r:id="rId131" w:history="1">
              <w:r>
                <w:rPr>
                  <w:color w:val="#410a8c"/>
                  <w:u w:val="single"/>
                </w:rPr>
                <w:t xml:space="preserve">halshs-04928510v1</w:t>
              </w:r>
            </w:hyperlink>
          </w:p>
        </w:tc>
      </w:tr>
      <w:tr>
        <w:trPr/>
        <w:tc>
          <w:tcPr>
            <w:noWrap/>
          </w:tcPr>
          <w:p>
            <w:pPr>
              <w:spacing w:after="200"/>
            </w:pPr>
            <w:hyperlink r:id="rId132" w:history="1">
              <w:r>
                <w:rPr>
                  <w:color w:val="1e198e"/>
                  <w:b w:val="1"/>
                  <w:bCs w:val="1"/>
                  <w:u w:val="single"/>
                </w:rPr>
                <w:t xml:space="preserve">Proyecto Albalat (Romangordo, España). Memoria de la campaña de 2021</w:t>
              </w:r>
            </w:hyperlink>
          </w:p>
          <w:p>
            <w:pPr/>
            <w:hyperlink r:id="rId133" w:history="1">
              <w:r>
                <w:rPr>
                  <w:color w:val="#410a8c"/>
                  <w:u w:val="single"/>
                </w:rPr>
                <w:t xml:space="preserve">Sophie Gilotte</w:t>
              </w:r>
            </w:hyperlink>
            <w:r>
              <w:rPr/>
              <w:t xml:space="preserve">,</w:t>
            </w:r>
            <w:hyperlink r:id="rId134" w:history="1">
              <w:r>
                <w:rPr>
                  <w:color w:val="#410a8c"/>
                  <w:u w:val="single"/>
                </w:rPr>
                <w:t xml:space="preserve">Léa Buttard</w:t>
              </w:r>
            </w:hyperlink>
            <w:r>
              <w:rPr/>
              <w:t xml:space="preserve">,</w:t>
            </w:r>
            <w:hyperlink r:id="rId135" w:history="1">
              <w:r>
                <w:rPr>
                  <w:color w:val="#410a8c"/>
                  <w:u w:val="single"/>
                </w:rPr>
                <w:t xml:space="preserve">Yasmina Cáceres Gutiérrez</w:t>
              </w:r>
            </w:hyperlink>
            <w:r>
              <w:rPr/>
              <w:t xml:space="preserve">,</w:t>
            </w:r>
            <w:hyperlink r:id="rId136" w:history="1">
              <w:r>
                <w:rPr>
                  <w:color w:val="#410a8c"/>
                  <w:u w:val="single"/>
                </w:rPr>
                <w:t xml:space="preserve">Claudio Capelli</w:t>
              </w:r>
            </w:hyperlink>
            <w:r>
              <w:rPr/>
              <w:t xml:space="preserve">,</w:t>
            </w:r>
            <w:hyperlink r:id="rId22" w:history="1">
              <w:r>
                <w:rPr>
                  <w:color w:val="#410a8c"/>
                  <w:u w:val="single"/>
                </w:rPr>
                <w:t xml:space="preserve">Marie-Astrid Chazottes</w:t>
              </w:r>
            </w:hyperlink>
            <w:r>
              <w:rPr/>
              <w:t xml:space="preserve">et al.</w:t>
            </w:r>
          </w:p>
          <w:p>
            <w:pPr/>
            <w:r>
              <w:rPr/>
              <w:t xml:space="preserve">Consejería de Cultura de la Junta de Extremadura. 2022, 237 p</w:t>
            </w:r>
          </w:p>
          <w:p>
            <w:pPr/>
            <w:r>
              <w:rPr/>
              <w:t xml:space="preserve">Rapport</w:t>
            </w:r>
            <w:r>
              <w:rPr/>
              <w:t xml:space="preserve"> (rapport de recherche)</w:t>
            </w:r>
          </w:p>
          <w:p>
            <w:pPr/>
            <w:hyperlink r:id="rId132" w:history="1">
              <w:r>
                <w:rPr>
                  <w:color w:val="#410a8c"/>
                  <w:u w:val="single"/>
                </w:rPr>
                <w:t xml:space="preserve">halshs-03912713v1</w:t>
              </w:r>
            </w:hyperlink>
          </w:p>
        </w:tc>
      </w:tr>
      <w:tr>
        <w:trPr/>
        <w:tc>
          <w:tcPr>
            <w:noWrap/>
          </w:tcPr>
          <w:p>
            <w:pPr>
              <w:spacing w:after="200"/>
            </w:pPr>
            <w:hyperlink r:id="rId137" w:history="1">
              <w:r>
                <w:rPr>
                  <w:color w:val="1e198e"/>
                  <w:b w:val="1"/>
                  <w:bCs w:val="1"/>
                  <w:u w:val="single"/>
                </w:rPr>
                <w:t xml:space="preserve">Provence-Alpes-Côte d’Azur, Vaucluse, Le Thor, Château de Thouzon : Le cheminement d'entrée</w:t>
              </w:r>
            </w:hyperlink>
          </w:p>
          <w:p>
            <w:pPr/>
            <w:hyperlink r:id="rId14" w:history="1">
              <w:r>
                <w:rPr>
                  <w:color w:val="#410a8c"/>
                  <w:u w:val="single"/>
                </w:rPr>
                <w:t xml:space="preserve">Olivier Thuaudet</w:t>
              </w:r>
            </w:hyperlink>
          </w:p>
          <w:p>
            <w:pPr/>
            <w:r>
              <w:rPr/>
              <w:t xml:space="preserve">CREBS. 2022</w:t>
            </w:r>
          </w:p>
          <w:p>
            <w:pPr/>
            <w:r>
              <w:rPr/>
              <w:t xml:space="preserve">Rapport</w:t>
            </w:r>
          </w:p>
          <w:p>
            <w:pPr/>
            <w:hyperlink r:id="rId137" w:history="1">
              <w:r>
                <w:rPr>
                  <w:color w:val="#410a8c"/>
                  <w:u w:val="single"/>
                </w:rPr>
                <w:t xml:space="preserve">halshs-04502176v1</w:t>
              </w:r>
            </w:hyperlink>
          </w:p>
        </w:tc>
      </w:tr>
      <w:tr>
        <w:trPr/>
        <w:tc>
          <w:tcPr>
            <w:noWrap/>
          </w:tcPr>
          <w:p>
            <w:pPr>
              <w:spacing w:after="200"/>
            </w:pPr>
            <w:hyperlink r:id="rId138" w:history="1">
              <w:r>
                <w:rPr>
                  <w:color w:val="1e198e"/>
                  <w:b w:val="1"/>
                  <w:bCs w:val="1"/>
                  <w:u w:val="single"/>
                </w:rPr>
                <w:t xml:space="preserve">Saint-Pierre 2 - Thorame-Basse, 04</w:t>
              </w:r>
            </w:hyperlink>
          </w:p>
          <w:p>
            <w:pPr/>
            <w:hyperlink r:id="rId31" w:history="1">
              <w:r>
                <w:rPr>
                  <w:color w:val="#410a8c"/>
                  <w:u w:val="single"/>
                </w:rPr>
                <w:t xml:space="preserve">Alexia Lattard</w:t>
              </w:r>
            </w:hyperlink>
            <w:r>
              <w:rPr/>
              <w:t xml:space="preserve">,</w:t>
            </w:r>
            <w:hyperlink r:id="rId32" w:history="1">
              <w:r>
                <w:rPr>
                  <w:color w:val="#410a8c"/>
                  <w:u w:val="single"/>
                </w:rPr>
                <w:t xml:space="preserve">Florence Mocci</w:t>
              </w:r>
            </w:hyperlink>
            <w:r>
              <w:rPr/>
              <w:t xml:space="preserve">,</w:t>
            </w:r>
            <w:hyperlink r:id="rId33" w:history="1">
              <w:r>
                <w:rPr>
                  <w:color w:val="#410a8c"/>
                  <w:u w:val="single"/>
                </w:rPr>
                <w:t xml:space="preserve">Céline Huguet</w:t>
              </w:r>
            </w:hyperlink>
            <w:r>
              <w:rPr/>
              <w:t xml:space="preserve">,</w:t>
            </w:r>
            <w:hyperlink r:id="rId139" w:history="1">
              <w:r>
                <w:rPr>
                  <w:color w:val="#410a8c"/>
                  <w:u w:val="single"/>
                </w:rPr>
                <w:t xml:space="preserve">Delphine Isoardi</w:t>
              </w:r>
            </w:hyperlink>
            <w:r>
              <w:rPr/>
              <w:t xml:space="preserve">,</w:t>
            </w:r>
            <w:hyperlink r:id="rId73" w:history="1">
              <w:r>
                <w:rPr>
                  <w:color w:val="#410a8c"/>
                  <w:u w:val="single"/>
                </w:rPr>
                <w:t xml:space="preserve">Danièle Foy</w:t>
              </w:r>
            </w:hyperlink>
            <w:r>
              <w:rPr/>
              <w:t xml:space="preserve">et al.</w:t>
            </w:r>
          </w:p>
          <w:p>
            <w:pPr/>
            <w:r>
              <w:rPr/>
              <w:t xml:space="preserve">[Rapport de recherche] Centre Camille Jullian; Service régional de l'Archéologie Provence-Alpes-Côte d'Azur. 2021</w:t>
            </w:r>
          </w:p>
          <w:p>
            <w:pPr/>
            <w:r>
              <w:rPr/>
              <w:t xml:space="preserve">Rapport</w:t>
            </w:r>
            <w:r>
              <w:rPr/>
              <w:t xml:space="preserve"> (rapport de recherche)</w:t>
            </w:r>
          </w:p>
          <w:p>
            <w:pPr/>
            <w:hyperlink r:id="rId138" w:history="1">
              <w:r>
                <w:rPr>
                  <w:color w:val="#410a8c"/>
                  <w:u w:val="single"/>
                </w:rPr>
                <w:t xml:space="preserve">halshs-03515793v1</w:t>
              </w:r>
            </w:hyperlink>
          </w:p>
        </w:tc>
      </w:tr>
      <w:tr>
        <w:trPr/>
        <w:tc>
          <w:tcPr>
            <w:noWrap/>
          </w:tcPr>
          <w:p>
            <w:pPr>
              <w:spacing w:after="200"/>
            </w:pPr>
            <w:hyperlink r:id="rId140" w:history="1">
              <w:r>
                <w:rPr>
                  <w:color w:val="1e198e"/>
                  <w:b w:val="1"/>
                  <w:bCs w:val="1"/>
                  <w:u w:val="single"/>
                </w:rPr>
                <w:t xml:space="preserve">Mission archéologique Albalat (Romangordo, Espagne). Rapport synthétique 2021</w:t>
              </w:r>
            </w:hyperlink>
          </w:p>
          <w:p>
            <w:pPr/>
            <w:hyperlink r:id="rId133" w:history="1">
              <w:r>
                <w:rPr>
                  <w:color w:val="#410a8c"/>
                  <w:u w:val="single"/>
                </w:rPr>
                <w:t xml:space="preserve">Sophie Gilotte</w:t>
              </w:r>
            </w:hyperlink>
            <w:r>
              <w:rPr/>
              <w:t xml:space="preserve">,</w:t>
            </w:r>
            <w:hyperlink r:id="rId134" w:history="1">
              <w:r>
                <w:rPr>
                  <w:color w:val="#410a8c"/>
                  <w:u w:val="single"/>
                </w:rPr>
                <w:t xml:space="preserve">Léa Buttard</w:t>
              </w:r>
            </w:hyperlink>
            <w:r>
              <w:rPr/>
              <w:t xml:space="preserve">,</w:t>
            </w:r>
            <w:hyperlink r:id="rId141" w:history="1">
              <w:r>
                <w:rPr>
                  <w:color w:val="#410a8c"/>
                  <w:u w:val="single"/>
                </w:rPr>
                <w:t xml:space="preserve">Catherine Richarte-Manfredi</w:t>
              </w:r>
            </w:hyperlink>
            <w:r>
              <w:rPr/>
              <w:t xml:space="preserve">,</w:t>
            </w:r>
            <w:hyperlink r:id="rId142" w:history="1">
              <w:r>
                <w:rPr>
                  <w:color w:val="#410a8c"/>
                  <w:u w:val="single"/>
                </w:rPr>
                <w:t xml:space="preserve">Alberto Llamas Herrero</w:t>
              </w:r>
            </w:hyperlink>
            <w:r>
              <w:rPr/>
              <w:t xml:space="preserve">,</w:t>
            </w:r>
            <w:hyperlink r:id="rId143" w:history="1">
              <w:r>
                <w:rPr>
                  <w:color w:val="#410a8c"/>
                  <w:u w:val="single"/>
                </w:rPr>
                <w:t xml:space="preserve">Alba González Gil</w:t>
              </w:r>
            </w:hyperlink>
            <w:r>
              <w:rPr/>
              <w:t xml:space="preserve">et al.</w:t>
            </w:r>
          </w:p>
          <w:p>
            <w:pPr/>
            <w:r>
              <w:rPr/>
              <w:t xml:space="preserve">[Rapport de recherche] Casa de Velázquez; MEAE. 2021, pp.88</w:t>
            </w:r>
          </w:p>
          <w:p>
            <w:pPr/>
            <w:r>
              <w:rPr/>
              <w:t xml:space="preserve">Rapport</w:t>
            </w:r>
            <w:r>
              <w:rPr/>
              <w:t xml:space="preserve"> (rapport de recherche)</w:t>
            </w:r>
          </w:p>
          <w:p>
            <w:pPr/>
            <w:hyperlink r:id="rId140" w:history="1">
              <w:r>
                <w:rPr>
                  <w:color w:val="#410a8c"/>
                  <w:u w:val="single"/>
                </w:rPr>
                <w:t xml:space="preserve">halshs-03500903v1</w:t>
              </w:r>
            </w:hyperlink>
          </w:p>
        </w:tc>
      </w:tr>
      <w:tr>
        <w:trPr/>
        <w:tc>
          <w:tcPr>
            <w:noWrap/>
          </w:tcPr>
          <w:p>
            <w:pPr>
              <w:spacing w:after="200"/>
            </w:pPr>
            <w:hyperlink r:id="rId144" w:history="1">
              <w:r>
                <w:rPr>
                  <w:color w:val="1e198e"/>
                  <w:b w:val="1"/>
                  <w:bCs w:val="1"/>
                  <w:u w:val="single"/>
                </w:rPr>
                <w:t xml:space="preserve">Saint-Pierre 2 (Thorame-Basse, 04)</w:t>
              </w:r>
            </w:hyperlink>
          </w:p>
          <w:p>
            <w:pPr/>
            <w:hyperlink r:id="rId31" w:history="1">
              <w:r>
                <w:rPr>
                  <w:color w:val="#410a8c"/>
                  <w:u w:val="single"/>
                </w:rPr>
                <w:t xml:space="preserve">Alexia Lattard</w:t>
              </w:r>
            </w:hyperlink>
            <w:r>
              <w:rPr/>
              <w:t xml:space="preserve">,</w:t>
            </w:r>
            <w:hyperlink r:id="rId32" w:history="1">
              <w:r>
                <w:rPr>
                  <w:color w:val="#410a8c"/>
                  <w:u w:val="single"/>
                </w:rPr>
                <w:t xml:space="preserve">Florence Mocci</w:t>
              </w:r>
            </w:hyperlink>
            <w:r>
              <w:rPr/>
              <w:t xml:space="preserve">,</w:t>
            </w:r>
            <w:hyperlink r:id="rId139" w:history="1">
              <w:r>
                <w:rPr>
                  <w:color w:val="#410a8c"/>
                  <w:u w:val="single"/>
                </w:rPr>
                <w:t xml:space="preserve">Delphine Isoardi</w:t>
              </w:r>
            </w:hyperlink>
            <w:r>
              <w:rPr/>
              <w:t xml:space="preserve">,</w:t>
            </w:r>
            <w:hyperlink r:id="rId33" w:history="1">
              <w:r>
                <w:rPr>
                  <w:color w:val="#410a8c"/>
                  <w:u w:val="single"/>
                </w:rPr>
                <w:t xml:space="preserve">Céline Huguet</w:t>
              </w:r>
            </w:hyperlink>
            <w:r>
              <w:rPr/>
              <w:t xml:space="preserve">,</w:t>
            </w:r>
            <w:hyperlink r:id="rId74" w:history="1">
              <w:r>
                <w:rPr>
                  <w:color w:val="#410a8c"/>
                  <w:u w:val="single"/>
                </w:rPr>
                <w:t xml:space="preserve">Yann Dedonder</w:t>
              </w:r>
            </w:hyperlink>
            <w:r>
              <w:rPr/>
              <w:t xml:space="preserve">et al.</w:t>
            </w:r>
          </w:p>
          <w:p>
            <w:pPr/>
            <w:r>
              <w:rPr/>
              <w:t xml:space="preserve">[Rapport de recherche] Centre Camille Jullian (UMR 7299); Service départemental d'archéologie des Alpes-de-Haute-Provence. 2020</w:t>
            </w:r>
          </w:p>
          <w:p>
            <w:pPr/>
            <w:r>
              <w:rPr/>
              <w:t xml:space="preserve">Rapport</w:t>
            </w:r>
            <w:r>
              <w:rPr/>
              <w:t xml:space="preserve"> (rapport de recherche)</w:t>
            </w:r>
          </w:p>
          <w:p>
            <w:pPr/>
            <w:hyperlink r:id="rId144" w:history="1">
              <w:r>
                <w:rPr>
                  <w:color w:val="#410a8c"/>
                  <w:u w:val="single"/>
                </w:rPr>
                <w:t xml:space="preserve">halshs-03082518v1</w:t>
              </w:r>
            </w:hyperlink>
          </w:p>
        </w:tc>
      </w:tr>
      <w:tr>
        <w:trPr/>
        <w:tc>
          <w:tcPr>
            <w:noWrap/>
          </w:tcPr>
          <w:p>
            <w:pPr>
              <w:spacing w:after="200"/>
            </w:pPr>
            <w:hyperlink r:id="rId145" w:history="1">
              <w:r>
                <w:rPr>
                  <w:color w:val="1e198e"/>
                  <w:b w:val="1"/>
                  <w:bCs w:val="1"/>
                  <w:u w:val="single"/>
                </w:rPr>
                <w:t xml:space="preserve">Sondages dans l'habitat intra-muros du Castet d'Izaut (Izaut-de-l'Hôtel, Haute-Garonne), rapport de sondage archéologique</w:t>
              </w:r>
            </w:hyperlink>
          </w:p>
          <w:p>
            <w:pPr/>
            <w:hyperlink r:id="rId146" w:history="1">
              <w:r>
                <w:rPr>
                  <w:color w:val="#410a8c"/>
                  <w:u w:val="single"/>
                </w:rPr>
                <w:t xml:space="preserve">Thibaut Lasnier</w:t>
              </w:r>
            </w:hyperlink>
            <w:r>
              <w:rPr/>
              <w:t xml:space="preserve">,</w:t>
            </w:r>
            <w:hyperlink r:id="rId147" w:history="1">
              <w:r>
                <w:rPr>
                  <w:color w:val="#410a8c"/>
                  <w:u w:val="single"/>
                </w:rPr>
                <w:t xml:space="preserve">Arnaud Coiffé</w:t>
              </w:r>
            </w:hyperlink>
            <w:r>
              <w:rPr/>
              <w:t xml:space="preserve">,</w:t>
            </w:r>
            <w:hyperlink r:id="rId148" w:history="1">
              <w:r>
                <w:rPr>
                  <w:color w:val="#410a8c"/>
                  <w:u w:val="single"/>
                </w:rPr>
                <w:t xml:space="preserve">Adrien Jardin</w:t>
              </w:r>
            </w:hyperlink>
            <w:r>
              <w:rPr/>
              <w:t xml:space="preserve">,</w:t>
            </w:r>
            <w:hyperlink r:id="rId149" w:history="1">
              <w:r>
                <w:rPr>
                  <w:color w:val="#410a8c"/>
                  <w:u w:val="single"/>
                </w:rPr>
                <w:t xml:space="preserve">Victor Jeauffreau</w:t>
              </w:r>
            </w:hyperlink>
            <w:r>
              <w:rPr/>
              <w:t xml:space="preserve">,</w:t>
            </w:r>
            <w:hyperlink r:id="rId150" w:history="1">
              <w:r>
                <w:rPr>
                  <w:color w:val="#410a8c"/>
                  <w:u w:val="single"/>
                </w:rPr>
                <w:t xml:space="preserve">Julien Collombet</w:t>
              </w:r>
            </w:hyperlink>
            <w:r>
              <w:rPr/>
              <w:t xml:space="preserve">et al.</w:t>
            </w:r>
          </w:p>
          <w:p>
            <w:pPr/>
            <w:r>
              <w:rPr/>
              <w:t xml:space="preserve">Indépendant. 2020</w:t>
            </w:r>
          </w:p>
          <w:p>
            <w:pPr/>
            <w:r>
              <w:rPr/>
              <w:t xml:space="preserve">Rapport</w:t>
            </w:r>
            <w:r>
              <w:rPr/>
              <w:t xml:space="preserve"> (rapport de recherche)</w:t>
            </w:r>
          </w:p>
          <w:p>
            <w:pPr/>
            <w:hyperlink r:id="rId145" w:history="1">
              <w:r>
                <w:rPr>
                  <w:color w:val="#410a8c"/>
                  <w:u w:val="single"/>
                </w:rPr>
                <w:t xml:space="preserve">hal-04438046v1</w:t>
              </w:r>
            </w:hyperlink>
          </w:p>
        </w:tc>
      </w:tr>
      <w:tr>
        <w:trPr/>
        <w:tc>
          <w:tcPr>
            <w:noWrap/>
          </w:tcPr>
          <w:p>
            <w:pPr>
              <w:spacing w:after="200"/>
            </w:pPr>
            <w:hyperlink r:id="rId151" w:history="1">
              <w:r>
                <w:rPr>
                  <w:color w:val="1e198e"/>
                  <w:b w:val="1"/>
                  <w:bCs w:val="1"/>
                  <w:u w:val="single"/>
                </w:rPr>
                <w:t xml:space="preserve">Abbaye Saint-Hilaire. Rapport final d'opération. Sondages archéologiques. Campagne 2020</w:t>
              </w:r>
            </w:hyperlink>
          </w:p>
          <w:p>
            <w:pPr/>
            <w:hyperlink r:id="rId124" w:history="1">
              <w:r>
                <w:rPr>
                  <w:color w:val="#410a8c"/>
                  <w:u w:val="single"/>
                </w:rPr>
                <w:t xml:space="preserve">Margot Hoffelt</w:t>
              </w:r>
            </w:hyperlink>
            <w:r>
              <w:rPr/>
              <w:t xml:space="preserve">,</w:t>
            </w:r>
            <w:hyperlink r:id="rId152" w:history="1">
              <w:r>
                <w:rPr>
                  <w:color w:val="#410a8c"/>
                  <w:u w:val="single"/>
                </w:rPr>
                <w:t xml:space="preserve">Mireille Cobos</w:t>
              </w:r>
            </w:hyperlink>
            <w:r>
              <w:rPr/>
              <w:t xml:space="preserve">,</w:t>
            </w:r>
            <w:hyperlink r:id="rId153" w:history="1">
              <w:r>
                <w:rPr>
                  <w:color w:val="#410a8c"/>
                  <w:u w:val="single"/>
                </w:rPr>
                <w:t xml:space="preserve">Guergana Guionova</w:t>
              </w:r>
            </w:hyperlink>
            <w:r>
              <w:rPr/>
              <w:t xml:space="preserve">,</w:t>
            </w:r>
            <w:hyperlink r:id="rId154" w:history="1">
              <w:r>
                <w:rPr>
                  <w:color w:val="#410a8c"/>
                  <w:u w:val="single"/>
                </w:rPr>
                <w:t xml:space="preserve">Alice Tardy de Montravel</w:t>
              </w:r>
            </w:hyperlink>
            <w:r>
              <w:rPr/>
              <w:t xml:space="preserve">,</w:t>
            </w:r>
            <w:hyperlink r:id="rId14" w:history="1">
              <w:r>
                <w:rPr>
                  <w:color w:val="#410a8c"/>
                  <w:u w:val="single"/>
                </w:rPr>
                <w:t xml:space="preserve">Olivier Thuaudet</w:t>
              </w:r>
            </w:hyperlink>
          </w:p>
          <w:p>
            <w:pPr/>
            <w:r>
              <w:rPr/>
              <w:t xml:space="preserve">LA3M UMR 7298 AMU-CNRS. 2020, pp.206</w:t>
            </w:r>
          </w:p>
          <w:p>
            <w:pPr/>
            <w:r>
              <w:rPr/>
              <w:t xml:space="preserve">Rapport</w:t>
            </w:r>
          </w:p>
          <w:p>
            <w:pPr/>
            <w:hyperlink r:id="rId151" w:history="1">
              <w:r>
                <w:rPr>
                  <w:color w:val="#410a8c"/>
                  <w:u w:val="single"/>
                </w:rPr>
                <w:t xml:space="preserve">hal-04682572v1</w:t>
              </w:r>
            </w:hyperlink>
          </w:p>
        </w:tc>
      </w:tr>
      <w:tr>
        <w:trPr/>
        <w:tc>
          <w:tcPr>
            <w:noWrap/>
          </w:tcPr>
          <w:p>
            <w:pPr>
              <w:spacing w:after="200"/>
            </w:pPr>
            <w:hyperlink r:id="rId155" w:history="1">
              <w:r>
                <w:rPr>
                  <w:color w:val="1e198e"/>
                  <w:b w:val="1"/>
                  <w:bCs w:val="1"/>
                  <w:u w:val="single"/>
                </w:rPr>
                <w:t xml:space="preserve">Vielmur-sur-Agout (Tarn). La &amp;quot;Tour des Lautrec&amp;quot;. Rapport de fouille programmée triennale 2019-2021. Rapport intermédiaire 2019</w:t>
              </w:r>
            </w:hyperlink>
          </w:p>
          <w:p>
            <w:pPr/>
            <w:hyperlink r:id="rId16" w:history="1">
              <w:r>
                <w:rPr>
                  <w:color w:val="#410a8c"/>
                  <w:u w:val="single"/>
                </w:rPr>
                <w:t xml:space="preserve">Mélanie Chaillou</w:t>
              </w:r>
            </w:hyperlink>
            <w:r>
              <w:rPr/>
              <w:t xml:space="preserve">,</w:t>
            </w:r>
            <w:hyperlink r:id="rId20" w:history="1">
              <w:r>
                <w:rPr>
                  <w:color w:val="#410a8c"/>
                  <w:u w:val="single"/>
                </w:rPr>
                <w:t xml:space="preserve">Selim Djouad</w:t>
              </w:r>
            </w:hyperlink>
            <w:r>
              <w:rPr/>
              <w:t xml:space="preserve">,</w:t>
            </w:r>
            <w:hyperlink r:id="rId156" w:history="1">
              <w:r>
                <w:rPr>
                  <w:color w:val="#410a8c"/>
                  <w:u w:val="single"/>
                </w:rPr>
                <w:t xml:space="preserve">Armel Bouvier</w:t>
              </w:r>
            </w:hyperlink>
            <w:r>
              <w:rPr/>
              <w:t xml:space="preserve">,</w:t>
            </w:r>
            <w:hyperlink r:id="rId157" w:history="1">
              <w:r>
                <w:rPr>
                  <w:color w:val="#410a8c"/>
                  <w:u w:val="single"/>
                </w:rPr>
                <w:t xml:space="preserve">Fabienne Médard</w:t>
              </w:r>
            </w:hyperlink>
            <w:r>
              <w:rPr/>
              <w:t xml:space="preserve">,</w:t>
            </w:r>
            <w:hyperlink r:id="rId158" w:history="1">
              <w:r>
                <w:rPr>
                  <w:color w:val="#410a8c"/>
                  <w:u w:val="single"/>
                </w:rPr>
                <w:t xml:space="preserve">Daniel Prigent</w:t>
              </w:r>
            </w:hyperlink>
            <w:r>
              <w:rPr/>
              <w:t xml:space="preserve">et al.</w:t>
            </w:r>
          </w:p>
          <w:p>
            <w:pPr/>
            <w:r>
              <w:rPr/>
              <w:t xml:space="preserve">SRA Occitanie, Toulouse. 2020, pp.436</w:t>
            </w:r>
          </w:p>
          <w:p>
            <w:pPr/>
            <w:r>
              <w:rPr/>
              <w:t xml:space="preserve">Rapport</w:t>
            </w:r>
            <w:r>
              <w:rPr/>
              <w:t xml:space="preserve"> (rapport de recherche)</w:t>
            </w:r>
          </w:p>
          <w:p>
            <w:pPr/>
            <w:hyperlink r:id="rId155" w:history="1">
              <w:r>
                <w:rPr>
                  <w:color w:val="#410a8c"/>
                  <w:u w:val="single"/>
                </w:rPr>
                <w:t xml:space="preserve">hal-04796604v1</w:t>
              </w:r>
            </w:hyperlink>
          </w:p>
        </w:tc>
      </w:tr>
      <w:tr>
        <w:trPr/>
        <w:tc>
          <w:tcPr>
            <w:noWrap/>
          </w:tcPr>
          <w:p>
            <w:pPr>
              <w:spacing w:after="200"/>
            </w:pPr>
            <w:hyperlink r:id="rId159" w:history="1">
              <w:r>
                <w:rPr>
                  <w:color w:val="1e198e"/>
                  <w:b w:val="1"/>
                  <w:bCs w:val="1"/>
                  <w:u w:val="single"/>
                </w:rPr>
                <w:t xml:space="preserve">Saint-Pierre 2, Thorame-Basse (04), Mourir à Eturamina dans l’Antiquité</w:t>
              </w:r>
            </w:hyperlink>
          </w:p>
          <w:p>
            <w:pPr/>
            <w:hyperlink r:id="rId31" w:history="1">
              <w:r>
                <w:rPr>
                  <w:color w:val="#410a8c"/>
                  <w:u w:val="single"/>
                </w:rPr>
                <w:t xml:space="preserve">Alexia Lattard</w:t>
              </w:r>
            </w:hyperlink>
            <w:r>
              <w:rPr/>
              <w:t xml:space="preserve">,</w:t>
            </w:r>
            <w:hyperlink r:id="rId32" w:history="1">
              <w:r>
                <w:rPr>
                  <w:color w:val="#410a8c"/>
                  <w:u w:val="single"/>
                </w:rPr>
                <w:t xml:space="preserve">Florence Mocci</w:t>
              </w:r>
            </w:hyperlink>
            <w:r>
              <w:rPr/>
              <w:t xml:space="preserve">,</w:t>
            </w:r>
            <w:hyperlink r:id="rId74" w:history="1">
              <w:r>
                <w:rPr>
                  <w:color w:val="#410a8c"/>
                  <w:u w:val="single"/>
                </w:rPr>
                <w:t xml:space="preserve">Yann Dedonder</w:t>
              </w:r>
            </w:hyperlink>
            <w:r>
              <w:rPr/>
              <w:t xml:space="preserve">,</w:t>
            </w:r>
            <w:hyperlink r:id="rId160" w:history="1">
              <w:r>
                <w:rPr>
                  <w:color w:val="#410a8c"/>
                  <w:u w:val="single"/>
                </w:rPr>
                <w:t xml:space="preserve">Carine Cenzon-Salvayre</w:t>
              </w:r>
            </w:hyperlink>
            <w:r>
              <w:rPr/>
              <w:t xml:space="preserve">,</w:t>
            </w:r>
            <w:hyperlink r:id="rId33" w:history="1">
              <w:r>
                <w:rPr>
                  <w:color w:val="#410a8c"/>
                  <w:u w:val="single"/>
                </w:rPr>
                <w:t xml:space="preserve">Céline Huguet</w:t>
              </w:r>
            </w:hyperlink>
            <w:r>
              <w:rPr/>
              <w:t xml:space="preserve">et al.</w:t>
            </w:r>
          </w:p>
          <w:p>
            <w:pPr/>
            <w:r>
              <w:rPr/>
              <w:t xml:space="preserve">[Rapport de recherche] Centre Camille Jullian (UMR 7299); ADES - Anthropologie bio-culturelle, Droit, Ethique et Santé (UMR 7268). 2019</w:t>
            </w:r>
          </w:p>
          <w:p>
            <w:pPr/>
            <w:r>
              <w:rPr/>
              <w:t xml:space="preserve">Rapport</w:t>
            </w:r>
            <w:r>
              <w:rPr/>
              <w:t xml:space="preserve"> (rapport de recherche)</w:t>
            </w:r>
          </w:p>
          <w:p>
            <w:pPr/>
            <w:hyperlink r:id="rId159" w:history="1">
              <w:r>
                <w:rPr>
                  <w:color w:val="#410a8c"/>
                  <w:u w:val="single"/>
                </w:rPr>
                <w:t xml:space="preserve">halshs-02447736v1</w:t>
              </w:r>
            </w:hyperlink>
          </w:p>
        </w:tc>
      </w:tr>
      <w:tr>
        <w:trPr/>
        <w:tc>
          <w:tcPr>
            <w:noWrap/>
          </w:tcPr>
          <w:p>
            <w:pPr>
              <w:spacing w:after="200"/>
            </w:pPr>
            <w:hyperlink r:id="rId161" w:history="1">
              <w:r>
                <w:rPr>
                  <w:color w:val="1e198e"/>
                  <w:b w:val="1"/>
                  <w:bCs w:val="1"/>
                  <w:u w:val="single"/>
                </w:rPr>
                <w:t xml:space="preserve">Aix-en-Provence. Places Verdun Prêcheurs 1</w:t>
              </w:r>
            </w:hyperlink>
          </w:p>
          <w:p>
            <w:pPr/>
            <w:hyperlink r:id="rId162" w:history="1">
              <w:r>
                <w:rPr>
                  <w:color w:val="#410a8c"/>
                  <w:u w:val="single"/>
                </w:rPr>
                <w:t xml:space="preserve">Aurélie Bouquet</w:t>
              </w:r>
            </w:hyperlink>
            <w:r>
              <w:rPr/>
              <w:t xml:space="preserve">,</w:t>
            </w:r>
            <w:hyperlink r:id="rId152" w:history="1">
              <w:r>
                <w:rPr>
                  <w:color w:val="#410a8c"/>
                  <w:u w:val="single"/>
                </w:rPr>
                <w:t xml:space="preserve">Mireille Cobos</w:t>
              </w:r>
            </w:hyperlink>
            <w:r>
              <w:rPr/>
              <w:t xml:space="preserve">,</w:t>
            </w:r>
            <w:hyperlink r:id="rId89" w:history="1">
              <w:r>
                <w:rPr>
                  <w:color w:val="#410a8c"/>
                  <w:u w:val="single"/>
                </w:rPr>
                <w:t xml:space="preserve">Nicolas Attia</w:t>
              </w:r>
            </w:hyperlink>
            <w:r>
              <w:rPr/>
              <w:t xml:space="preserve">,</w:t>
            </w:r>
            <w:hyperlink r:id="rId163" w:history="1">
              <w:r>
                <w:rPr>
                  <w:color w:val="#410a8c"/>
                  <w:u w:val="single"/>
                </w:rPr>
                <w:t xml:space="preserve">Bonnet Stéphane</w:t>
              </w:r>
            </w:hyperlink>
            <w:r>
              <w:rPr/>
              <w:t xml:space="preserve">,</w:t>
            </w:r>
            <w:hyperlink r:id="rId22" w:history="1">
              <w:r>
                <w:rPr>
                  <w:color w:val="#410a8c"/>
                  <w:u w:val="single"/>
                </w:rPr>
                <w:t xml:space="preserve">Marie-Astrid Chazottes</w:t>
              </w:r>
            </w:hyperlink>
            <w:r>
              <w:rPr/>
              <w:t xml:space="preserve">et al.</w:t>
            </w:r>
          </w:p>
          <w:p>
            <w:pPr/>
            <w:r>
              <w:rPr/>
              <w:t xml:space="preserve">[Rapport de recherche] Rapport Final d'Opération. Fouille préventive., Direction Archéologie et Muséum d'Aix-en-Provence. 2019, 365 p</w:t>
            </w:r>
          </w:p>
          <w:p>
            <w:pPr/>
            <w:r>
              <w:rPr/>
              <w:t xml:space="preserve">Rapport</w:t>
            </w:r>
            <w:r>
              <w:rPr/>
              <w:t xml:space="preserve"> (rapport de recherche)</w:t>
            </w:r>
          </w:p>
          <w:p>
            <w:pPr/>
            <w:hyperlink r:id="rId161" w:history="1">
              <w:r>
                <w:rPr>
                  <w:color w:val="#410a8c"/>
                  <w:u w:val="single"/>
                </w:rPr>
                <w:t xml:space="preserve">halshs-02434397v1</w:t>
              </w:r>
            </w:hyperlink>
          </w:p>
        </w:tc>
      </w:tr>
      <w:tr>
        <w:trPr/>
        <w:tc>
          <w:tcPr>
            <w:noWrap/>
          </w:tcPr>
          <w:p>
            <w:pPr>
              <w:spacing w:after="200"/>
            </w:pPr>
            <w:hyperlink r:id="rId164" w:history="1">
              <w:r>
                <w:rPr>
                  <w:color w:val="1e198e"/>
                  <w:b w:val="1"/>
                  <w:bCs w:val="1"/>
                  <w:u w:val="single"/>
                </w:rPr>
                <w:t xml:space="preserve">Le mobilier métallique [église des Carmes, Montpellier]</w:t>
              </w:r>
            </w:hyperlink>
          </w:p>
          <w:p>
            <w:pPr/>
            <w:hyperlink r:id="rId14" w:history="1">
              <w:r>
                <w:rPr>
                  <w:color w:val="#410a8c"/>
                  <w:u w:val="single"/>
                </w:rPr>
                <w:t xml:space="preserve">Olivier Thuaudet</w:t>
              </w:r>
            </w:hyperlink>
          </w:p>
          <w:p>
            <w:pPr/>
            <w:r>
              <w:rPr/>
              <w:t xml:space="preserve">[Rapport de recherche] In : LONGEPIERRE (S.), LARDE (S.), L'église des Carmes et la porte du Légassieu, du XIIIe siècle à l'époque moderne : Occitanie, Hérault (34), Montpellier, Place Albert 1er : rapport de fouilles, Inrap Med. 2017, pp.381-393</w:t>
            </w:r>
          </w:p>
          <w:p>
            <w:pPr/>
            <w:r>
              <w:rPr/>
              <w:t xml:space="preserve">Rapport</w:t>
            </w:r>
            <w:r>
              <w:rPr/>
              <w:t xml:space="preserve"> (rapport de recherche)</w:t>
            </w:r>
          </w:p>
          <w:p>
            <w:pPr/>
            <w:hyperlink r:id="rId164" w:history="1">
              <w:r>
                <w:rPr>
                  <w:color w:val="#410a8c"/>
                  <w:u w:val="single"/>
                </w:rPr>
                <w:t xml:space="preserve">halshs-01767694v1</w:t>
              </w:r>
            </w:hyperlink>
          </w:p>
        </w:tc>
      </w:tr>
      <w:tr>
        <w:trPr/>
        <w:tc>
          <w:tcPr>
            <w:noWrap/>
          </w:tcPr>
          <w:p>
            <w:pPr>
              <w:spacing w:after="200"/>
            </w:pPr>
            <w:hyperlink r:id="rId165" w:history="1">
              <w:r>
                <w:rPr>
                  <w:color w:val="1e198e"/>
                  <w:b w:val="1"/>
                  <w:bCs w:val="1"/>
                  <w:u w:val="single"/>
                </w:rPr>
                <w:t xml:space="preserve">Les éléments significatifs d'époque médiévale et moderne</w:t>
              </w:r>
            </w:hyperlink>
          </w:p>
          <w:p>
            <w:pPr/>
            <w:hyperlink r:id="rId14" w:history="1">
              <w:r>
                <w:rPr>
                  <w:color w:val="#410a8c"/>
                  <w:u w:val="single"/>
                </w:rPr>
                <w:t xml:space="preserve">Olivier Thuaudet</w:t>
              </w:r>
            </w:hyperlink>
          </w:p>
          <w:p>
            <w:pPr/>
            <w:r>
              <w:rPr/>
              <w:t xml:space="preserve">[Rapport de recherche] In : TISSERAND (G.), VALENTE (M.) (dir.) - Rapport final d’opération. Fouille préventive rue Pierre Sémard, rue du Bon Pasteur (Toulon, Var), SRA PACA, Aix-en-Provence. 2014, pp.160-162</w:t>
            </w:r>
          </w:p>
          <w:p>
            <w:pPr/>
            <w:r>
              <w:rPr/>
              <w:t xml:space="preserve">Rapport</w:t>
            </w:r>
            <w:r>
              <w:rPr/>
              <w:t xml:space="preserve"> (rapport de recherche)</w:t>
            </w:r>
          </w:p>
          <w:p>
            <w:pPr/>
            <w:hyperlink r:id="rId165" w:history="1">
              <w:r>
                <w:rPr>
                  <w:color w:val="#410a8c"/>
                  <w:u w:val="single"/>
                </w:rPr>
                <w:t xml:space="preserve">halshs-01065780v1</w:t>
              </w:r>
            </w:hyperlink>
          </w:p>
        </w:tc>
      </w:tr>
      <w:tr>
        <w:trPr/>
        <w:tc>
          <w:tcPr>
            <w:noWrap/>
          </w:tcPr>
          <w:p>
            <w:pPr>
              <w:spacing w:after="200"/>
            </w:pPr>
            <w:hyperlink r:id="rId166" w:history="1">
              <w:r>
                <w:rPr>
                  <w:color w:val="1e198e"/>
                  <w:b w:val="1"/>
                  <w:bCs w:val="1"/>
                  <w:u w:val="single"/>
                </w:rPr>
                <w:t xml:space="preserve">Saint-Etienne-les-Orgues, l’Abadie (rapport de fouille préventive), Quinson, octobre 2013, 3 vol.</w:t>
              </w:r>
            </w:hyperlink>
          </w:p>
          <w:p>
            <w:pPr/>
            <w:hyperlink r:id="rId167" w:history="1">
              <w:r>
                <w:rPr>
                  <w:color w:val="#410a8c"/>
                  <w:u w:val="single"/>
                </w:rPr>
                <w:t xml:space="preserve">Mathias Dupuis</w:t>
              </w:r>
            </w:hyperlink>
            <w:r>
              <w:rPr/>
              <w:t xml:space="preserve">,</w:t>
            </w:r>
            <w:hyperlink r:id="rId168" w:history="1">
              <w:r>
                <w:rPr>
                  <w:color w:val="#410a8c"/>
                  <w:u w:val="single"/>
                </w:rPr>
                <w:t xml:space="preserve">Élise Henrion</w:t>
              </w:r>
            </w:hyperlink>
            <w:r>
              <w:rPr/>
              <w:t xml:space="preserve">,</w:t>
            </w:r>
            <w:hyperlink r:id="rId14" w:history="1">
              <w:r>
                <w:rPr>
                  <w:color w:val="#410a8c"/>
                  <w:u w:val="single"/>
                </w:rPr>
                <w:t xml:space="preserve">Olivier Thuaudet</w:t>
              </w:r>
            </w:hyperlink>
            <w:r>
              <w:rPr/>
              <w:t xml:space="preserve">,</w:t>
            </w:r>
            <w:hyperlink r:id="rId74" w:history="1">
              <w:r>
                <w:rPr>
                  <w:color w:val="#410a8c"/>
                  <w:u w:val="single"/>
                </w:rPr>
                <w:t xml:space="preserve">Yann Dedonder</w:t>
              </w:r>
            </w:hyperlink>
            <w:r>
              <w:rPr/>
              <w:t xml:space="preserve">,</w:t>
            </w:r>
            <w:hyperlink r:id="rId169" w:history="1">
              <w:r>
                <w:rPr>
                  <w:color w:val="#410a8c"/>
                  <w:u w:val="single"/>
                </w:rPr>
                <w:t xml:space="preserve">Jean-François Devos</w:t>
              </w:r>
            </w:hyperlink>
          </w:p>
          <w:p>
            <w:pPr/>
            <w:r>
              <w:rPr/>
              <w:t xml:space="preserve">[Rapport de recherche] Département des Alpes de Haute-Provence. 2013</w:t>
            </w:r>
          </w:p>
          <w:p>
            <w:pPr/>
            <w:r>
              <w:rPr/>
              <w:t xml:space="preserve">Rapport</w:t>
            </w:r>
            <w:r>
              <w:rPr/>
              <w:t xml:space="preserve"> (rapport de recherche)</w:t>
            </w:r>
          </w:p>
          <w:p>
            <w:pPr/>
            <w:hyperlink r:id="rId166" w:history="1">
              <w:r>
                <w:rPr>
                  <w:color w:val="#410a8c"/>
                  <w:u w:val="single"/>
                </w:rPr>
                <w:t xml:space="preserve">halshs-01158693v1</w:t>
              </w:r>
            </w:hyperlink>
          </w:p>
        </w:tc>
      </w:tr>
      <w:tr>
        <w:trPr/>
        <w:tc>
          <w:tcPr>
            <w:noWrap/>
          </w:tcPr>
          <w:p>
            <w:pPr>
              <w:spacing w:after="200"/>
            </w:pPr>
            <w:hyperlink r:id="rId170" w:history="1">
              <w:r>
                <w:rPr>
                  <w:color w:val="1e198e"/>
                  <w:b w:val="1"/>
                  <w:bCs w:val="1"/>
                  <w:u w:val="single"/>
                </w:rPr>
                <w:t xml:space="preserve">Le mobilier funéraire non céramique</w:t>
              </w:r>
            </w:hyperlink>
          </w:p>
          <w:p>
            <w:pPr/>
            <w:hyperlink r:id="rId14" w:history="1">
              <w:r>
                <w:rPr>
                  <w:color w:val="#410a8c"/>
                  <w:u w:val="single"/>
                </w:rPr>
                <w:t xml:space="preserve">Olivier Thuaudet</w:t>
              </w:r>
            </w:hyperlink>
          </w:p>
          <w:p>
            <w:pPr/>
            <w:r>
              <w:rPr/>
              <w:t xml:space="preserve">[Rapport de recherche] In : Dupuis Mathias (dir.), Saint-Etienne-les-Orgues (04178), l'Abadie, rapport final d'opération, Service départemental d'archéologie des Alpes-de-Haute-Provence. 2013, pp.97-103 (Vol. 1), 59-78 (vol. 2)</w:t>
            </w:r>
          </w:p>
          <w:p>
            <w:pPr/>
            <w:r>
              <w:rPr/>
              <w:t xml:space="preserve">Rapport</w:t>
            </w:r>
            <w:r>
              <w:rPr/>
              <w:t xml:space="preserve"> (rapport de recherche)</w:t>
            </w:r>
          </w:p>
          <w:p>
            <w:pPr/>
            <w:hyperlink r:id="rId170" w:history="1">
              <w:r>
                <w:rPr>
                  <w:color w:val="#410a8c"/>
                  <w:u w:val="single"/>
                </w:rPr>
                <w:t xml:space="preserve">halshs-01065866v1</w:t>
              </w:r>
            </w:hyperlink>
          </w:p>
        </w:tc>
      </w:tr>
      <w:tr>
        <w:trPr/>
        <w:tc>
          <w:tcPr>
            <w:noWrap/>
          </w:tcPr>
          <w:p>
            <w:pPr>
              <w:spacing w:after="200"/>
            </w:pPr>
            <w:hyperlink r:id="rId171" w:history="1">
              <w:r>
                <w:rPr>
                  <w:color w:val="1e198e"/>
                  <w:b w:val="1"/>
                  <w:bCs w:val="1"/>
                  <w:u w:val="single"/>
                </w:rPr>
                <w:t xml:space="preserve">Étude des accessoires du costume</w:t>
              </w:r>
            </w:hyperlink>
          </w:p>
          <w:p>
            <w:pPr/>
            <w:hyperlink r:id="rId14" w:history="1">
              <w:r>
                <w:rPr>
                  <w:color w:val="#410a8c"/>
                  <w:u w:val="single"/>
                </w:rPr>
                <w:t xml:space="preserve">Olivier Thuaudet</w:t>
              </w:r>
            </w:hyperlink>
          </w:p>
          <w:p>
            <w:pPr/>
            <w:r>
              <w:rPr/>
              <w:t xml:space="preserve">[Rapport de recherche] In : Rémy Isabelle (dir.), Lozère, Apcher, Le château, rapport intermédiaire de fouilles programmées 2011. Intervention sur la zone 8 : Le logis 4 (le secteur 6), le bâtiment 5 (secteurs 7 et 8) et la cour, (rapport de fouille), SRA PACA. 2011, pp.39-64</w:t>
            </w:r>
          </w:p>
          <w:p>
            <w:pPr/>
            <w:r>
              <w:rPr/>
              <w:t xml:space="preserve">Rapport</w:t>
            </w:r>
            <w:r>
              <w:rPr/>
              <w:t xml:space="preserve"> (rapport de recherche)</w:t>
            </w:r>
          </w:p>
          <w:p>
            <w:pPr/>
            <w:hyperlink r:id="rId171" w:history="1">
              <w:r>
                <w:rPr>
                  <w:color w:val="#410a8c"/>
                  <w:u w:val="single"/>
                </w:rPr>
                <w:t xml:space="preserve">halshs-01065906v1</w:t>
              </w:r>
            </w:hyperlink>
          </w:p>
        </w:tc>
      </w:tr>
      <w:tr>
        <w:trPr/>
        <w:tc>
          <w:tcPr>
            <w:noWrap/>
          </w:tcPr>
          <w:p>
            <w:pPr>
              <w:spacing w:after="200"/>
            </w:pPr>
            <w:hyperlink r:id="rId172" w:history="1">
              <w:r>
                <w:rPr>
                  <w:color w:val="1e198e"/>
                  <w:b w:val="1"/>
                  <w:bCs w:val="1"/>
                  <w:u w:val="single"/>
                </w:rPr>
                <w:t xml:space="preserve">Étude de petit mobilier</w:t>
              </w:r>
            </w:hyperlink>
          </w:p>
          <w:p>
            <w:pPr/>
            <w:hyperlink r:id="rId14" w:history="1">
              <w:r>
                <w:rPr>
                  <w:color w:val="#410a8c"/>
                  <w:u w:val="single"/>
                </w:rPr>
                <w:t xml:space="preserve">Olivier Thuaudet</w:t>
              </w:r>
            </w:hyperlink>
          </w:p>
          <w:p>
            <w:pPr/>
            <w:r>
              <w:rPr/>
              <w:t xml:space="preserve">[Rapport de recherche] In : Rémy Isabelle, Thuaudet Olivier, Lozère, Apcher, Le château, rapport intermédiaire de fouilles programmées 2010. Intervention sur la zone 8 : les logis 3 et 4, la cour, (rapport de fouille), SRA PACA. 2011, pp.23-36</w:t>
            </w:r>
          </w:p>
          <w:p>
            <w:pPr/>
            <w:r>
              <w:rPr/>
              <w:t xml:space="preserve">Rapport</w:t>
            </w:r>
            <w:r>
              <w:rPr/>
              <w:t xml:space="preserve"> (rapport de recherche)</w:t>
            </w:r>
          </w:p>
          <w:p>
            <w:pPr/>
            <w:hyperlink r:id="rId172" w:history="1">
              <w:r>
                <w:rPr>
                  <w:color w:val="#410a8c"/>
                  <w:u w:val="single"/>
                </w:rPr>
                <w:t xml:space="preserve">halshs-01065898v1</w:t>
              </w:r>
            </w:hyperlink>
          </w:p>
        </w:tc>
      </w:tr>
      <w:tr>
        <w:trPr/>
        <w:tc>
          <w:tcPr>
            <w:noWrap/>
          </w:tcPr>
          <w:p>
            <w:pPr>
              <w:spacing w:after="200"/>
            </w:pPr>
            <w:hyperlink r:id="rId173" w:history="1">
              <w:r>
                <w:rPr>
                  <w:color w:val="1e198e"/>
                  <w:b w:val="1"/>
                  <w:bCs w:val="1"/>
                  <w:u w:val="single"/>
                </w:rPr>
                <w:t xml:space="preserve">Etude de petit mobilier hors costume</w:t>
              </w:r>
            </w:hyperlink>
          </w:p>
          <w:p>
            <w:pPr/>
            <w:hyperlink r:id="rId14" w:history="1">
              <w:r>
                <w:rPr>
                  <w:color w:val="#410a8c"/>
                  <w:u w:val="single"/>
                </w:rPr>
                <w:t xml:space="preserve">Olivier Thuaudet</w:t>
              </w:r>
            </w:hyperlink>
          </w:p>
          <w:p>
            <w:pPr/>
            <w:r>
              <w:rPr/>
              <w:t xml:space="preserve">[Rapport de recherche] In : Rémy Isabelle (dir.), Lozère, Apcher, Le château, rapport intermédiaire de fouilles programmées 2011. Intervention sur la zone 8 : Le logis 4 (le secteur 6), le bâtiment 5 (secteurs 7 et 8) et la cour, (rapport de fouille), SRA PACA. 2011, pp.65-72</w:t>
            </w:r>
          </w:p>
          <w:p>
            <w:pPr/>
            <w:r>
              <w:rPr/>
              <w:t xml:space="preserve">Rapport</w:t>
            </w:r>
            <w:r>
              <w:rPr/>
              <w:t xml:space="preserve"> (rapport de recherche)</w:t>
            </w:r>
          </w:p>
          <w:p>
            <w:pPr/>
            <w:hyperlink r:id="rId173" w:history="1">
              <w:r>
                <w:rPr>
                  <w:color w:val="#410a8c"/>
                  <w:u w:val="single"/>
                </w:rPr>
                <w:t xml:space="preserve">halshs-01065917v1</w:t>
              </w:r>
            </w:hyperlink>
          </w:p>
        </w:tc>
      </w:tr>
      <w:tr>
        <w:trPr/>
        <w:tc>
          <w:tcPr>
            <w:noWrap/>
          </w:tcPr>
          <w:p>
            <w:pPr>
              <w:spacing w:after="200"/>
            </w:pPr>
            <w:hyperlink r:id="rId174" w:history="1">
              <w:r>
                <w:rPr>
                  <w:color w:val="1e198e"/>
                  <w:b w:val="1"/>
                  <w:bCs w:val="1"/>
                  <w:u w:val="single"/>
                </w:rPr>
                <w:t xml:space="preserve">Nouvelle étude du mobilier métallique des collections anciennes et du mobilier de fouille à l'aune des connaissances actuelles</w:t>
              </w:r>
            </w:hyperlink>
          </w:p>
          <w:p>
            <w:pPr/>
            <w:hyperlink r:id="rId14" w:history="1">
              <w:r>
                <w:rPr>
                  <w:color w:val="#410a8c"/>
                  <w:u w:val="single"/>
                </w:rPr>
                <w:t xml:space="preserve">Olivier Thuaudet</w:t>
              </w:r>
            </w:hyperlink>
          </w:p>
          <w:p>
            <w:pPr/>
            <w:r>
              <w:rPr/>
              <w:t xml:space="preserve">[Rapport de recherche] In : Laharie Marie-Laure, Rinalducci Véronique, Tréglia Jean-Christophe (dir.) - Castrum de Montpaon (Fontvieille, Bouches-du-Rhône), Rapport Final d'Opération 2010, vol. 1, SRA PACA; LAMM. 2011, pp.39-58</w:t>
            </w:r>
          </w:p>
          <w:p>
            <w:pPr/>
            <w:r>
              <w:rPr/>
              <w:t xml:space="preserve">Rapport</w:t>
            </w:r>
            <w:r>
              <w:rPr/>
              <w:t xml:space="preserve"> (rapport de recherche)</w:t>
            </w:r>
          </w:p>
          <w:p>
            <w:pPr/>
            <w:hyperlink r:id="rId174" w:history="1">
              <w:r>
                <w:rPr>
                  <w:color w:val="#410a8c"/>
                  <w:u w:val="single"/>
                </w:rPr>
                <w:t xml:space="preserve">halshs-01065881v1</w:t>
              </w:r>
            </w:hyperlink>
          </w:p>
        </w:tc>
      </w:tr>
      <w:tr>
        <w:trPr/>
        <w:tc>
          <w:tcPr>
            <w:noWrap/>
          </w:tcPr>
          <w:p>
            <w:pPr>
              <w:spacing w:after="200"/>
            </w:pPr>
            <w:hyperlink r:id="rId175" w:history="1">
              <w:r>
                <w:rPr>
                  <w:color w:val="1e198e"/>
                  <w:b w:val="1"/>
                  <w:bCs w:val="1"/>
                  <w:u w:val="single"/>
                </w:rPr>
                <w:t xml:space="preserve">De l’intérêt d’une étude du petit mobilier moderne en rapport avec le costume</w:t>
              </w:r>
            </w:hyperlink>
          </w:p>
          <w:p>
            <w:pPr/>
            <w:hyperlink r:id="rId14" w:history="1">
              <w:r>
                <w:rPr>
                  <w:color w:val="#410a8c"/>
                  <w:u w:val="single"/>
                </w:rPr>
                <w:t xml:space="preserve">Olivier Thuaudet</w:t>
              </w:r>
            </w:hyperlink>
          </w:p>
          <w:p>
            <w:pPr/>
            <w:r>
              <w:rPr/>
              <w:t xml:space="preserve">[Rapport de recherche] In : Richier Anne (dir.), Bouches-du-Rhône, La Ciotat, Carré Saint-Jacques. L'Îlot Saint-Jacques : du vignoble champêtre au cimetière paroissial, DRAC PACA. 2011, pp.345-346</w:t>
            </w:r>
          </w:p>
          <w:p>
            <w:pPr/>
            <w:r>
              <w:rPr/>
              <w:t xml:space="preserve">Rapport</w:t>
            </w:r>
            <w:r>
              <w:rPr/>
              <w:t xml:space="preserve"> (rapport de recherche)</w:t>
            </w:r>
          </w:p>
          <w:p>
            <w:pPr/>
            <w:hyperlink r:id="rId175" w:history="1">
              <w:r>
                <w:rPr>
                  <w:color w:val="#410a8c"/>
                  <w:u w:val="single"/>
                </w:rPr>
                <w:t xml:space="preserve">halshs-01065791v1</w:t>
              </w:r>
            </w:hyperlink>
          </w:p>
        </w:tc>
      </w:tr>
      <w:tr>
        <w:trPr/>
        <w:tc>
          <w:tcPr>
            <w:noWrap/>
          </w:tcPr>
          <w:p>
            <w:pPr>
              <w:spacing w:after="200"/>
            </w:pPr>
            <w:hyperlink r:id="rId176" w:history="1">
              <w:r>
                <w:rPr>
                  <w:color w:val="1e198e"/>
                  <w:b w:val="1"/>
                  <w:bCs w:val="1"/>
                  <w:u w:val="single"/>
                </w:rPr>
                <w:t xml:space="preserve">Fos-sur-Mer, sites du Château de l'Hauture, de la Rue Frédéric Mistral, de la Montée des Porcelets, de la Beaume Loubière. Inventaire du mobilier métallique restauré suivi d'un rapport d'étude du mobilier archéologique ferreux</w:t>
              </w:r>
            </w:hyperlink>
          </w:p>
          <w:p>
            <w:pPr/>
            <w:hyperlink r:id="rId14" w:history="1">
              <w:r>
                <w:rPr>
                  <w:color w:val="#410a8c"/>
                  <w:u w:val="single"/>
                </w:rPr>
                <w:t xml:space="preserve">Olivier Thuaudet</w:t>
              </w:r>
            </w:hyperlink>
          </w:p>
          <w:p>
            <w:pPr/>
            <w:r>
              <w:rPr/>
              <w:t xml:space="preserve">2010</w:t>
            </w:r>
          </w:p>
          <w:p>
            <w:pPr/>
            <w:r>
              <w:rPr/>
              <w:t xml:space="preserve">Rapport</w:t>
            </w:r>
          </w:p>
          <w:p>
            <w:pPr/>
            <w:hyperlink r:id="rId176" w:history="1">
              <w:r>
                <w:rPr>
                  <w:color w:val="#410a8c"/>
                  <w:u w:val="single"/>
                </w:rPr>
                <w:t xml:space="preserve">halshs-00618352v1</w:t>
              </w:r>
            </w:hyperlink>
          </w:p>
        </w:tc>
      </w:tr>
      <w:tr>
        <w:trPr/>
        <w:tc>
          <w:tcPr>
            <w:noWrap/>
          </w:tcPr>
          <w:p>
            <w:pPr>
              <w:spacing w:after="200"/>
            </w:pPr>
            <w:hyperlink r:id="rId177" w:history="1">
              <w:r>
                <w:rPr>
                  <w:color w:val="1e198e"/>
                  <w:b w:val="1"/>
                  <w:bCs w:val="1"/>
                  <w:u w:val="single"/>
                </w:rPr>
                <w:t xml:space="preserve">Étude du mobilier métallique</w:t>
              </w:r>
            </w:hyperlink>
          </w:p>
          <w:p>
            <w:pPr/>
            <w:hyperlink r:id="rId14" w:history="1">
              <w:r>
                <w:rPr>
                  <w:color w:val="#410a8c"/>
                  <w:u w:val="single"/>
                </w:rPr>
                <w:t xml:space="preserve">Olivier Thuaudet</w:t>
              </w:r>
            </w:hyperlink>
          </w:p>
          <w:p>
            <w:pPr/>
            <w:r>
              <w:rPr/>
              <w:t xml:space="preserve">[Rapport de recherche] LA3M; SRA PACA. 2010, p. 4, fig. 15-16</w:t>
            </w:r>
          </w:p>
          <w:p>
            <w:pPr/>
            <w:r>
              <w:rPr/>
              <w:t xml:space="preserve">Rapport</w:t>
            </w:r>
            <w:r>
              <w:rPr/>
              <w:t xml:space="preserve"> (rapport de recherche)</w:t>
            </w:r>
          </w:p>
          <w:p>
            <w:pPr/>
            <w:hyperlink r:id="rId177" w:history="1">
              <w:r>
                <w:rPr>
                  <w:color w:val="#410a8c"/>
                  <w:u w:val="single"/>
                </w:rPr>
                <w:t xml:space="preserve">halshs-00618369v1</w:t>
              </w:r>
            </w:hyperlink>
          </w:p>
        </w:tc>
      </w:tr>
      <w:tr>
        <w:trPr/>
        <w:tc>
          <w:tcPr>
            <w:noWrap/>
          </w:tcPr>
          <w:p>
            <w:pPr>
              <w:spacing w:after="200"/>
            </w:pPr>
            <w:hyperlink r:id="rId178" w:history="1">
              <w:r>
                <w:rPr>
                  <w:color w:val="1e198e"/>
                  <w:b w:val="1"/>
                  <w:bCs w:val="1"/>
                  <w:u w:val="single"/>
                </w:rPr>
                <w:t xml:space="preserve">Le mobilier métallique et en cuir</w:t>
              </w:r>
            </w:hyperlink>
          </w:p>
          <w:p>
            <w:pPr/>
            <w:hyperlink r:id="rId14" w:history="1">
              <w:r>
                <w:rPr>
                  <w:color w:val="#410a8c"/>
                  <w:u w:val="single"/>
                </w:rPr>
                <w:t xml:space="preserve">Olivier Thuaudet</w:t>
              </w:r>
            </w:hyperlink>
          </w:p>
          <w:p>
            <w:pPr/>
            <w:r>
              <w:rPr/>
              <w:t xml:space="preserve">[Rapport de recherche] In : BOUIRON (M.), MONTEIL (K.), VACASSY (G.) (dir.) - Fortifier la ville médiévale et moderne : les fouilles du tramway. Rapport de fouille, SRA PACA. 2010, pp.173-186</w:t>
            </w:r>
          </w:p>
          <w:p>
            <w:pPr/>
            <w:r>
              <w:rPr/>
              <w:t xml:space="preserve">Rapport</w:t>
            </w:r>
            <w:r>
              <w:rPr/>
              <w:t xml:space="preserve"> (rapport de recherche)</w:t>
            </w:r>
          </w:p>
          <w:p>
            <w:pPr/>
            <w:hyperlink r:id="rId178" w:history="1">
              <w:r>
                <w:rPr>
                  <w:color w:val="#410a8c"/>
                  <w:u w:val="single"/>
                </w:rPr>
                <w:t xml:space="preserve">halshs-00618348v1</w:t>
              </w:r>
            </w:hyperlink>
          </w:p>
        </w:tc>
      </w:tr>
      <w:tr>
        <w:trPr/>
        <w:tc>
          <w:tcPr>
            <w:noWrap/>
          </w:tcPr>
          <w:p>
            <w:pPr>
              <w:spacing w:after="200"/>
            </w:pPr>
            <w:hyperlink r:id="rId179" w:history="1">
              <w:r>
                <w:rPr>
                  <w:color w:val="1e198e"/>
                  <w:b w:val="1"/>
                  <w:bCs w:val="1"/>
                  <w:u w:val="single"/>
                </w:rPr>
                <w:t xml:space="preserve">Castrum de Montpaon (Fontvieille, Bouches-du-Rhône). Rapport Final d'Opération 2010, 2 vol.</w:t>
              </w:r>
            </w:hyperlink>
          </w:p>
          <w:p>
            <w:pPr/>
            <w:hyperlink r:id="rId68" w:history="1">
              <w:r>
                <w:rPr>
                  <w:color w:val="#410a8c"/>
                  <w:u w:val="single"/>
                </w:rPr>
                <w:t xml:space="preserve">Marie-Laure Laharie</w:t>
              </w:r>
            </w:hyperlink>
            <w:r>
              <w:rPr/>
              <w:t xml:space="preserve">,</w:t>
            </w:r>
            <w:hyperlink r:id="rId69" w:history="1">
              <w:r>
                <w:rPr>
                  <w:color w:val="#410a8c"/>
                  <w:u w:val="single"/>
                </w:rPr>
                <w:t xml:space="preserve">Véronique Rinalducci</w:t>
              </w:r>
            </w:hyperlink>
            <w:r>
              <w:rPr/>
              <w:t xml:space="preserve">,</w:t>
            </w:r>
            <w:hyperlink r:id="rId70" w:history="1">
              <w:r>
                <w:rPr>
                  <w:color w:val="#410a8c"/>
                  <w:u w:val="single"/>
                </w:rPr>
                <w:t xml:space="preserve">Jean-Christophe Tréglia</w:t>
              </w:r>
            </w:hyperlink>
            <w:r>
              <w:rPr/>
              <w:t xml:space="preserve">,</w:t>
            </w:r>
            <w:hyperlink r:id="rId180" w:history="1">
              <w:r>
                <w:rPr>
                  <w:color w:val="#410a8c"/>
                  <w:u w:val="single"/>
                </w:rPr>
                <w:t xml:space="preserve">Mireille Chabrier</w:t>
              </w:r>
            </w:hyperlink>
            <w:r>
              <w:rPr/>
              <w:t xml:space="preserve">,</w:t>
            </w:r>
            <w:hyperlink r:id="rId71" w:history="1">
              <w:r>
                <w:rPr>
                  <w:color w:val="#410a8c"/>
                  <w:u w:val="single"/>
                </w:rPr>
                <w:t xml:space="preserve">Aline Durand</w:t>
              </w:r>
            </w:hyperlink>
            <w:r>
              <w:rPr/>
              <w:t xml:space="preserve">et al.</w:t>
            </w:r>
          </w:p>
          <w:p>
            <w:pPr/>
            <w:r>
              <w:rPr/>
              <w:t xml:space="preserve">[Rapport de recherche] LA3M - UMR7298 AMU-CNRS; Ministère de la Culture et de la Communication, Service Régional de l'Archéologie, PACA. 2010</w:t>
            </w:r>
          </w:p>
          <w:p>
            <w:pPr/>
            <w:r>
              <w:rPr/>
              <w:t xml:space="preserve">Rapport</w:t>
            </w:r>
            <w:r>
              <w:rPr/>
              <w:t xml:space="preserve"> (rapport de recherche)</w:t>
            </w:r>
          </w:p>
          <w:p>
            <w:pPr/>
            <w:hyperlink r:id="rId179" w:history="1">
              <w:r>
                <w:rPr>
                  <w:color w:val="#410a8c"/>
                  <w:u w:val="single"/>
                </w:rPr>
                <w:t xml:space="preserve">halshs-03616217v1</w:t>
              </w:r>
            </w:hyperlink>
          </w:p>
        </w:tc>
      </w:tr>
      <w:tr>
        <w:trPr/>
        <w:tc>
          <w:tcPr>
            <w:noWrap/>
          </w:tcPr>
          <w:p>
            <w:pPr>
              <w:spacing w:after="200"/>
            </w:pPr>
            <w:hyperlink r:id="rId181" w:history="1">
              <w:r>
                <w:rPr>
                  <w:color w:val="1e198e"/>
                  <w:b w:val="1"/>
                  <w:bCs w:val="1"/>
                  <w:u w:val="single"/>
                </w:rPr>
                <w:t xml:space="preserve">Le mobilier métallique de Neyran (Saint-Gervais-sur-Mare, Hérault). Première campagne d'étude (fouilles 2008-2010)</w:t>
              </w:r>
            </w:hyperlink>
          </w:p>
          <w:p>
            <w:pPr/>
            <w:hyperlink r:id="rId14" w:history="1">
              <w:r>
                <w:rPr>
                  <w:color w:val="#410a8c"/>
                  <w:u w:val="single"/>
                </w:rPr>
                <w:t xml:space="preserve">Olivier Thuaudet</w:t>
              </w:r>
            </w:hyperlink>
          </w:p>
          <w:p>
            <w:pPr/>
            <w:r>
              <w:rPr/>
              <w:t xml:space="preserve">[Rapport de recherche] In : Commandré Isabelle, Martin Frank, Vassal Vivien (dir.) - Contribution à l'étude du castrum de Neyran. Rapport final 2010 - Fouille programmée triennale 2008-2009-2010, Saint-Gervais-sur-Mare, SRA Languedoc-Roussillon. 2010, pp.235-256</w:t>
            </w:r>
          </w:p>
          <w:p>
            <w:pPr/>
            <w:r>
              <w:rPr/>
              <w:t xml:space="preserve">Rapport</w:t>
            </w:r>
            <w:r>
              <w:rPr/>
              <w:t xml:space="preserve"> (rapport de recherche)</w:t>
            </w:r>
          </w:p>
          <w:p>
            <w:pPr/>
            <w:hyperlink r:id="rId181" w:history="1">
              <w:r>
                <w:rPr>
                  <w:color w:val="#410a8c"/>
                  <w:u w:val="single"/>
                </w:rPr>
                <w:t xml:space="preserve">halshs-00618362v1</w:t>
              </w:r>
            </w:hyperlink>
          </w:p>
        </w:tc>
      </w:tr>
      <w:tr>
        <w:trPr/>
        <w:tc>
          <w:tcPr>
            <w:noWrap/>
          </w:tcPr>
          <w:p>
            <w:pPr>
              <w:spacing w:after="200"/>
            </w:pPr>
            <w:hyperlink r:id="rId182" w:history="1">
              <w:r>
                <w:rPr>
                  <w:color w:val="1e198e"/>
                  <w:b w:val="1"/>
                  <w:bCs w:val="1"/>
                  <w:u w:val="single"/>
                </w:rPr>
                <w:t xml:space="preserve">Le castrum de Montpaon (Fontvieille) : Rapport Intermédiaire d’Opération, 2009</w:t>
              </w:r>
            </w:hyperlink>
          </w:p>
          <w:p>
            <w:pPr/>
            <w:hyperlink r:id="rId68" w:history="1">
              <w:r>
                <w:rPr>
                  <w:color w:val="#410a8c"/>
                  <w:u w:val="single"/>
                </w:rPr>
                <w:t xml:space="preserve">Marie-Laure Laharie</w:t>
              </w:r>
            </w:hyperlink>
            <w:r>
              <w:rPr/>
              <w:t xml:space="preserve">,</w:t>
            </w:r>
            <w:hyperlink r:id="rId70" w:history="1">
              <w:r>
                <w:rPr>
                  <w:color w:val="#410a8c"/>
                  <w:u w:val="single"/>
                </w:rPr>
                <w:t xml:space="preserve">Jean-Christophe Tréglia</w:t>
              </w:r>
            </w:hyperlink>
            <w:r>
              <w:rPr/>
              <w:t xml:space="preserve">,</w:t>
            </w:r>
            <w:hyperlink r:id="rId183" w:history="1">
              <w:r>
                <w:rPr>
                  <w:color w:val="#410a8c"/>
                  <w:u w:val="single"/>
                </w:rPr>
                <w:t xml:space="preserve">Marc Brion</w:t>
              </w:r>
            </w:hyperlink>
            <w:r>
              <w:rPr/>
              <w:t xml:space="preserve">,</w:t>
            </w:r>
            <w:hyperlink r:id="rId69" w:history="1">
              <w:r>
                <w:rPr>
                  <w:color w:val="#410a8c"/>
                  <w:u w:val="single"/>
                </w:rPr>
                <w:t xml:space="preserve">Véronique Rinalducci</w:t>
              </w:r>
            </w:hyperlink>
            <w:r>
              <w:rPr/>
              <w:t xml:space="preserve">,</w:t>
            </w:r>
            <w:hyperlink r:id="rId14" w:history="1">
              <w:r>
                <w:rPr>
                  <w:color w:val="#410a8c"/>
                  <w:u w:val="single"/>
                </w:rPr>
                <w:t xml:space="preserve">Olivier Thuaudet</w:t>
              </w:r>
            </w:hyperlink>
          </w:p>
          <w:p>
            <w:pPr/>
            <w:r>
              <w:rPr/>
              <w:t xml:space="preserve">[Rapport de recherche] SRA PACA. 2009, 94 p</w:t>
            </w:r>
          </w:p>
          <w:p>
            <w:pPr/>
            <w:r>
              <w:rPr/>
              <w:t xml:space="preserve">Rapport</w:t>
            </w:r>
            <w:r>
              <w:rPr/>
              <w:t xml:space="preserve"> (rapport de recherche)</w:t>
            </w:r>
          </w:p>
          <w:p>
            <w:pPr/>
            <w:hyperlink r:id="rId182" w:history="1">
              <w:r>
                <w:rPr>
                  <w:color w:val="#410a8c"/>
                  <w:u w:val="single"/>
                </w:rPr>
                <w:t xml:space="preserve">halshs-00519918v1</w:t>
              </w:r>
            </w:hyperlink>
          </w:p>
        </w:tc>
      </w:tr>
      <w:tr>
        <w:trPr/>
        <w:tc>
          <w:tcPr>
            <w:noWrap/>
          </w:tcPr>
          <w:p>
            <w:pPr>
              <w:spacing w:after="200"/>
            </w:pPr>
            <w:hyperlink r:id="rId184" w:history="1">
              <w:r>
                <w:rPr>
                  <w:color w:val="1e198e"/>
                  <w:b w:val="1"/>
                  <w:bCs w:val="1"/>
                  <w:u w:val="single"/>
                </w:rPr>
                <w:t xml:space="preserve">Étude du mobilier non céramique</w:t>
              </w:r>
            </w:hyperlink>
          </w:p>
          <w:p>
            <w:pPr/>
            <w:hyperlink r:id="rId14" w:history="1">
              <w:r>
                <w:rPr>
                  <w:color w:val="#410a8c"/>
                  <w:u w:val="single"/>
                </w:rPr>
                <w:t xml:space="preserve">Olivier Thuaudet</w:t>
              </w:r>
            </w:hyperlink>
          </w:p>
          <w:p>
            <w:pPr/>
            <w:r>
              <w:rPr/>
              <w:t xml:space="preserve">[Rapport de recherche] In : LAHARIE (M.-L.), TRÉGLIA (J.-Chr.), BRION (M.), THUAUDET (O.), GROSCAUX (Ph.), RINALDUCCI (V.), Castrum de Montpaon (Fontvieille, Bouches-du-Rhône), vol. 1., SRA PACA; LAMM. 2009, pp.33-35</w:t>
            </w:r>
          </w:p>
          <w:p>
            <w:pPr/>
            <w:r>
              <w:rPr/>
              <w:t xml:space="preserve">Rapport</w:t>
            </w:r>
            <w:r>
              <w:rPr/>
              <w:t xml:space="preserve"> (rapport de recherche)</w:t>
            </w:r>
          </w:p>
          <w:p>
            <w:pPr/>
            <w:hyperlink r:id="rId184" w:history="1">
              <w:r>
                <w:rPr>
                  <w:color w:val="#410a8c"/>
                  <w:u w:val="single"/>
                </w:rPr>
                <w:t xml:space="preserve">halshs-00505981v1</w:t>
              </w:r>
            </w:hyperlink>
          </w:p>
        </w:tc>
      </w:tr>
      <w:tr>
        <w:trPr/>
        <w:tc>
          <w:tcPr>
            <w:noWrap/>
          </w:tcPr>
          <w:p>
            <w:pPr>
              <w:spacing w:after="200"/>
            </w:pPr>
            <w:hyperlink r:id="rId185" w:history="1">
              <w:r>
                <w:rPr>
                  <w:color w:val="1e198e"/>
                  <w:b w:val="1"/>
                  <w:bCs w:val="1"/>
                  <w:u w:val="single"/>
                </w:rPr>
                <w:t xml:space="preserve">Le mobilier métallique [Colline du château, Nice]</w:t>
              </w:r>
            </w:hyperlink>
          </w:p>
          <w:p>
            <w:pPr/>
            <w:hyperlink r:id="rId14" w:history="1">
              <w:r>
                <w:rPr>
                  <w:color w:val="#410a8c"/>
                  <w:u w:val="single"/>
                </w:rPr>
                <w:t xml:space="preserve">Olivier Thuaudet</w:t>
              </w:r>
            </w:hyperlink>
          </w:p>
          <w:p>
            <w:pPr/>
            <w:r>
              <w:rPr/>
              <w:t xml:space="preserve">[Rapport de recherche] In : BOUIRON (M.) dir. - La Colline du château à Nice : Projet collectif de Recherche, SRA PACA. 2009, pp.949-961</w:t>
            </w:r>
          </w:p>
          <w:p>
            <w:pPr/>
            <w:r>
              <w:rPr/>
              <w:t xml:space="preserve">Rapport</w:t>
            </w:r>
            <w:r>
              <w:rPr/>
              <w:t xml:space="preserve"> (rapport de recherche)</w:t>
            </w:r>
          </w:p>
          <w:p>
            <w:pPr/>
            <w:hyperlink r:id="rId185" w:history="1">
              <w:r>
                <w:rPr>
                  <w:color w:val="#410a8c"/>
                  <w:u w:val="single"/>
                </w:rPr>
                <w:t xml:space="preserve">halshs-00505983v1</w:t>
              </w:r>
            </w:hyperlink>
          </w:p>
        </w:tc>
      </w:tr>
      <w:tr>
        <w:trPr/>
        <w:tc>
          <w:tcPr>
            <w:noWrap/>
          </w:tcPr>
          <w:p>
            <w:pPr>
              <w:spacing w:after="200"/>
            </w:pPr>
            <w:hyperlink r:id="rId186" w:history="1">
              <w:r>
                <w:rPr>
                  <w:color w:val="1e198e"/>
                  <w:b w:val="1"/>
                  <w:bCs w:val="1"/>
                  <w:u w:val="single"/>
                </w:rPr>
                <w:t xml:space="preserve">Étude du mobilier métallique de la collection Delaire</w:t>
              </w:r>
            </w:hyperlink>
          </w:p>
          <w:p>
            <w:pPr/>
            <w:hyperlink r:id="rId14" w:history="1">
              <w:r>
                <w:rPr>
                  <w:color w:val="#410a8c"/>
                  <w:u w:val="single"/>
                </w:rPr>
                <w:t xml:space="preserve">Olivier Thuaudet</w:t>
              </w:r>
            </w:hyperlink>
          </w:p>
          <w:p>
            <w:pPr/>
            <w:r>
              <w:rPr/>
              <w:t xml:space="preserve">[Rapport de recherche] In : LAHARIE (M.-L.), TRÉGLIA (J.-Chr.), BRION (M.), THUAUDET (O.), GROSCAUX (Ph.), RINALDUCCI (V.), Castrum de Montpaon (Fontvieille, Bouches-du-Rhône), vol. 2, SRA PACA; LAMM. 2008, 75 p</w:t>
            </w:r>
          </w:p>
          <w:p>
            <w:pPr/>
            <w:r>
              <w:rPr/>
              <w:t xml:space="preserve">Rapport</w:t>
            </w:r>
            <w:r>
              <w:rPr/>
              <w:t xml:space="preserve"> (rapport de recherche)</w:t>
            </w:r>
          </w:p>
          <w:p>
            <w:pPr/>
            <w:hyperlink r:id="rId186" w:history="1">
              <w:r>
                <w:rPr>
                  <w:color w:val="#410a8c"/>
                  <w:u w:val="single"/>
                </w:rPr>
                <w:t xml:space="preserve">halshs-00505978v1</w:t>
              </w:r>
            </w:hyperlink>
          </w:p>
        </w:tc>
      </w:tr>
      <w:tr>
        <w:trPr/>
        <w:tc>
          <w:tcPr>
            <w:noWrap/>
          </w:tcPr>
          <w:p>
            <w:pPr>
              <w:spacing w:after="200"/>
            </w:pPr>
            <w:hyperlink r:id="rId187" w:history="1">
              <w:r>
                <w:rPr>
                  <w:color w:val="1e198e"/>
                  <w:b w:val="1"/>
                  <w:bCs w:val="1"/>
                  <w:u w:val="single"/>
                </w:rPr>
                <w:t xml:space="preserve">Étude du mobilier non céramique</w:t>
              </w:r>
            </w:hyperlink>
          </w:p>
          <w:p>
            <w:pPr/>
            <w:hyperlink r:id="rId14" w:history="1">
              <w:r>
                <w:rPr>
                  <w:color w:val="#410a8c"/>
                  <w:u w:val="single"/>
                </w:rPr>
                <w:t xml:space="preserve">Olivier Thuaudet</w:t>
              </w:r>
            </w:hyperlink>
          </w:p>
          <w:p>
            <w:pPr/>
            <w:r>
              <w:rPr/>
              <w:t xml:space="preserve">[Rapport de recherche] In : LAHARIE (M.-L.), TRÉGLIA (J.-Chr.), BRION (M.), THUAUDET (O.), GROSCAUX (Ph.), RINALDUCCI (V.), Castrum de Montpaon (Fontvieille, Bouches-du-Rhône), vol. 1, SRA PACA; LAMM / UMR 6572, Aix-en-Provence. 2008, pp.33-35</w:t>
            </w:r>
          </w:p>
          <w:p>
            <w:pPr/>
            <w:r>
              <w:rPr/>
              <w:t xml:space="preserve">Rapport</w:t>
            </w:r>
            <w:r>
              <w:rPr/>
              <w:t xml:space="preserve"> (rapport de recherche)</w:t>
            </w:r>
          </w:p>
          <w:p>
            <w:pPr/>
            <w:hyperlink r:id="rId187" w:history="1">
              <w:r>
                <w:rPr>
                  <w:color w:val="#410a8c"/>
                  <w:u w:val="single"/>
                </w:rPr>
                <w:t xml:space="preserve">halshs-00497031v1</w:t>
              </w:r>
            </w:hyperlink>
          </w:p>
        </w:tc>
      </w:tr>
      <w:tr>
        <w:trPr/>
        <w:tc>
          <w:tcPr>
            <w:noWrap/>
          </w:tcPr>
          <w:p>
            <w:pPr>
              <w:spacing w:after="200"/>
            </w:pPr>
            <w:hyperlink r:id="rId188" w:history="1">
              <w:r>
                <w:rPr>
                  <w:color w:val="1e198e"/>
                  <w:b w:val="1"/>
                  <w:bCs w:val="1"/>
                  <w:u w:val="single"/>
                </w:rPr>
                <w:t xml:space="preserve">Castrum de Montpaon (Fontvieille, Bouches-du-Rhône)</w:t>
              </w:r>
            </w:hyperlink>
          </w:p>
          <w:p>
            <w:pPr/>
            <w:hyperlink r:id="rId68" w:history="1">
              <w:r>
                <w:rPr>
                  <w:color w:val="#410a8c"/>
                  <w:u w:val="single"/>
                </w:rPr>
                <w:t xml:space="preserve">Marie-Laure Laharie</w:t>
              </w:r>
            </w:hyperlink>
            <w:r>
              <w:rPr/>
              <w:t xml:space="preserve">,</w:t>
            </w:r>
            <w:hyperlink r:id="rId70" w:history="1">
              <w:r>
                <w:rPr>
                  <w:color w:val="#410a8c"/>
                  <w:u w:val="single"/>
                </w:rPr>
                <w:t xml:space="preserve">Jean-Christophe Tréglia</w:t>
              </w:r>
            </w:hyperlink>
            <w:r>
              <w:rPr/>
              <w:t xml:space="preserve">,</w:t>
            </w:r>
            <w:hyperlink r:id="rId183" w:history="1">
              <w:r>
                <w:rPr>
                  <w:color w:val="#410a8c"/>
                  <w:u w:val="single"/>
                </w:rPr>
                <w:t xml:space="preserve">Marc Brion</w:t>
              </w:r>
            </w:hyperlink>
            <w:r>
              <w:rPr/>
              <w:t xml:space="preserve">,</w:t>
            </w:r>
            <w:hyperlink r:id="rId14" w:history="1">
              <w:r>
                <w:rPr>
                  <w:color w:val="#410a8c"/>
                  <w:u w:val="single"/>
                </w:rPr>
                <w:t xml:space="preserve">Olivier Thuaudet</w:t>
              </w:r>
            </w:hyperlink>
            <w:r>
              <w:rPr/>
              <w:t xml:space="preserve">,</w:t>
            </w:r>
            <w:hyperlink r:id="rId189" w:history="1">
              <w:r>
                <w:rPr>
                  <w:color w:val="#410a8c"/>
                  <w:u w:val="single"/>
                </w:rPr>
                <w:t xml:space="preserve">Philippe Groscaux</w:t>
              </w:r>
            </w:hyperlink>
            <w:r>
              <w:rPr/>
              <w:t xml:space="preserve">et al.</w:t>
            </w:r>
          </w:p>
          <w:p>
            <w:pPr/>
            <w:r>
              <w:rPr/>
              <w:t xml:space="preserve">[Rapport de recherche] SRA PACA; LAMM. 2008, pp.2 vol</w:t>
            </w:r>
          </w:p>
          <w:p>
            <w:pPr/>
            <w:r>
              <w:rPr/>
              <w:t xml:space="preserve">Rapport</w:t>
            </w:r>
            <w:r>
              <w:rPr/>
              <w:t xml:space="preserve"> (rapport de recherche)</w:t>
            </w:r>
          </w:p>
          <w:p>
            <w:pPr/>
            <w:hyperlink r:id="rId188" w:history="1">
              <w:r>
                <w:rPr>
                  <w:color w:val="#410a8c"/>
                  <w:u w:val="single"/>
                </w:rPr>
                <w:t xml:space="preserve">halshs-00519910v1</w:t>
              </w:r>
            </w:hyperlink>
          </w:p>
        </w:tc>
      </w:tr>
      <w:tr>
        <w:trPr/>
        <w:tc>
          <w:tcPr>
            <w:noWrap/>
          </w:tcPr>
          <w:p>
            <w:pPr>
              <w:spacing w:after="200"/>
            </w:pPr>
            <w:hyperlink r:id="rId190" w:history="1">
              <w:r>
                <w:rPr>
                  <w:color w:val="1e198e"/>
                  <w:b w:val="1"/>
                  <w:bCs w:val="1"/>
                  <w:u w:val="single"/>
                </w:rPr>
                <w:t xml:space="preserve">Étude d'accessoires non ferreux de sites avignonnais. Essai de typologie pour la Provence du XIe au XVIe siècle</w:t>
              </w:r>
            </w:hyperlink>
          </w:p>
          <w:p>
            <w:pPr/>
            <w:hyperlink r:id="rId14" w:history="1">
              <w:r>
                <w:rPr>
                  <w:color w:val="#410a8c"/>
                  <w:u w:val="single"/>
                </w:rPr>
                <w:t xml:space="preserve">Olivier Thuaudet</w:t>
              </w:r>
            </w:hyperlink>
          </w:p>
          <w:p>
            <w:pPr/>
            <w:r>
              <w:rPr/>
              <w:t xml:space="preserve">[Travaux universitaires] Master 2 : Archéologie médiévale, sous la direction d'Andreas Hartmann-Virnich, Aix-Marseille 1 (Aix-en-Provence). 2008, pp.3 vol</w:t>
            </w:r>
          </w:p>
          <w:p>
            <w:pPr/>
            <w:r>
              <w:rPr/>
              <w:t xml:space="preserve">Rapport</w:t>
            </w:r>
          </w:p>
          <w:p>
            <w:pPr/>
            <w:hyperlink r:id="rId190" w:history="1">
              <w:r>
                <w:rPr>
                  <w:color w:val="#410a8c"/>
                  <w:u w:val="single"/>
                </w:rPr>
                <w:t xml:space="preserve">halshs-00505985v1</w:t>
              </w:r>
            </w:hyperlink>
          </w:p>
        </w:tc>
      </w:tr>
      <w:tr>
        <w:trPr/>
        <w:tc>
          <w:tcPr>
            <w:noWrap/>
          </w:tcPr>
          <w:p>
            <w:pPr>
              <w:spacing w:after="200"/>
            </w:pPr>
            <w:hyperlink r:id="rId191" w:history="1">
              <w:r>
                <w:rPr>
                  <w:color w:val="1e198e"/>
                  <w:b w:val="1"/>
                  <w:bCs w:val="1"/>
                  <w:u w:val="single"/>
                </w:rPr>
                <w:t xml:space="preserve">Rapport sur l'étude du matériel métallique des sites du Pré des Tumuli et de Fangeas X (Hautes-Alpes) [Note]</w:t>
              </w:r>
            </w:hyperlink>
          </w:p>
          <w:p>
            <w:pPr/>
            <w:hyperlink r:id="rId14" w:history="1">
              <w:r>
                <w:rPr>
                  <w:color w:val="#410a8c"/>
                  <w:u w:val="single"/>
                </w:rPr>
                <w:t xml:space="preserve">Olivier Thuaudet</w:t>
              </w:r>
            </w:hyperlink>
          </w:p>
          <w:p>
            <w:pPr/>
            <w:r>
              <w:rPr/>
              <w:t xml:space="preserve">[Rapport de recherche] In : ANCEL (B.), PY (V.). - rapport de fouille des mines métalliques de Fangeas, Freissinières (05), LAMM. 2007, 11 p</w:t>
            </w:r>
          </w:p>
          <w:p>
            <w:pPr/>
            <w:r>
              <w:rPr/>
              <w:t xml:space="preserve">Rapport</w:t>
            </w:r>
            <w:r>
              <w:rPr/>
              <w:t xml:space="preserve"> (rapport de recherche)</w:t>
            </w:r>
          </w:p>
          <w:p>
            <w:pPr/>
            <w:hyperlink r:id="rId191" w:history="1">
              <w:r>
                <w:rPr>
                  <w:color w:val="#410a8c"/>
                  <w:u w:val="single"/>
                </w:rPr>
                <w:t xml:space="preserve">halshs-00505991v1</w:t>
              </w:r>
            </w:hyperlink>
          </w:p>
        </w:tc>
      </w:tr>
      <w:tr>
        <w:trPr/>
        <w:tc>
          <w:tcPr>
            <w:noWrap/>
          </w:tcPr>
          <w:p>
            <w:pPr>
              <w:spacing w:after="200"/>
            </w:pPr>
            <w:hyperlink r:id="rId192" w:history="1">
              <w:r>
                <w:rPr>
                  <w:color w:val="1e198e"/>
                  <w:b w:val="1"/>
                  <w:bCs w:val="1"/>
                  <w:u w:val="single"/>
                </w:rPr>
                <w:t xml:space="preserve">Rapport sur l'étude du matériel métallique des sites La Ferme de Retz, Le Rocher de Carabasse (Ardèche)</w:t>
              </w:r>
            </w:hyperlink>
          </w:p>
          <w:p>
            <w:pPr/>
            <w:hyperlink r:id="rId14" w:history="1">
              <w:r>
                <w:rPr>
                  <w:color w:val="#410a8c"/>
                  <w:u w:val="single"/>
                </w:rPr>
                <w:t xml:space="preserve">Olivier Thuaudet</w:t>
              </w:r>
            </w:hyperlink>
          </w:p>
          <w:p>
            <w:pPr/>
            <w:r>
              <w:rPr/>
              <w:t xml:space="preserve">[Rapport de recherche] In : CLEMENT (N.) dir. Note jointe au rapport de fouille des sites de La Ferme de Retz et de Le Rocher de Carabasse, DRAC Rhône-Alpes. 2007, 12 p</w:t>
            </w:r>
          </w:p>
          <w:p>
            <w:pPr/>
            <w:r>
              <w:rPr/>
              <w:t xml:space="preserve">Rapport</w:t>
            </w:r>
            <w:r>
              <w:rPr/>
              <w:t xml:space="preserve"> (rapport de recherche)</w:t>
            </w:r>
          </w:p>
          <w:p>
            <w:pPr/>
            <w:hyperlink r:id="rId192" w:history="1">
              <w:r>
                <w:rPr>
                  <w:color w:val="#410a8c"/>
                  <w:u w:val="single"/>
                </w:rPr>
                <w:t xml:space="preserve">halshs-00505989v1</w:t>
              </w:r>
            </w:hyperlink>
          </w:p>
        </w:tc>
      </w:tr>
      <w:tr>
        <w:trPr/>
        <w:tc>
          <w:tcPr>
            <w:noWrap/>
          </w:tcPr>
          <w:p>
            <w:pPr>
              <w:spacing w:after="200"/>
            </w:pPr>
            <w:hyperlink r:id="rId193" w:history="1">
              <w:r>
                <w:rPr>
                  <w:color w:val="1e198e"/>
                  <w:b w:val="1"/>
                  <w:bCs w:val="1"/>
                  <w:u w:val="single"/>
                </w:rPr>
                <w:t xml:space="preserve">Le mobilier métallique [Forcalquier]</w:t>
              </w:r>
            </w:hyperlink>
          </w:p>
          <w:p>
            <w:pPr/>
            <w:hyperlink r:id="rId14" w:history="1">
              <w:r>
                <w:rPr>
                  <w:color w:val="#410a8c"/>
                  <w:u w:val="single"/>
                </w:rPr>
                <w:t xml:space="preserve">Olivier Thuaudet</w:t>
              </w:r>
            </w:hyperlink>
          </w:p>
          <w:p>
            <w:pPr/>
            <w:r>
              <w:rPr/>
              <w:t xml:space="preserve">[Rapport de recherche] In : VARANO (M.-C.) Dir. - Fouilles archéologiques 2007 : Église « concathédrale » Saint-Mary de Forcalquier. Document Final de Synthèse, SRA PACA. 2007, pp.45-49</w:t>
            </w:r>
          </w:p>
          <w:p>
            <w:pPr/>
            <w:r>
              <w:rPr/>
              <w:t xml:space="preserve">Rapport</w:t>
            </w:r>
            <w:r>
              <w:rPr/>
              <w:t xml:space="preserve"> (rapport de recherche)</w:t>
            </w:r>
          </w:p>
          <w:p>
            <w:pPr/>
            <w:hyperlink r:id="rId193" w:history="1">
              <w:r>
                <w:rPr>
                  <w:color w:val="#410a8c"/>
                  <w:u w:val="single"/>
                </w:rPr>
                <w:t xml:space="preserve">halshs-00505987v1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Les accessoires métalliques du vêtement et de la parure de corps en Provence du XIe au XVIe siècle. Étude archéologique et approche croisée d’une production méconnue</w:t>
              </w:r>
            </w:hyperlink>
          </w:p>
          <w:p>
            <w:pPr/>
            <w:hyperlink r:id="rId14" w:history="1">
              <w:r>
                <w:rPr>
                  <w:color w:val="#410a8c"/>
                  <w:u w:val="single"/>
                </w:rPr>
                <w:t xml:space="preserve">Olivier Thuaudet</w:t>
              </w:r>
            </w:hyperlink>
          </w:p>
          <w:p>
            <w:pPr/>
            <w:r>
              <w:rPr/>
              <w:t xml:space="preserve">Archéologie et Préhistoire. Aix Marseille Université, 2015. Français. </w:t>
            </w:r>
            <w:hyperlink r:id="rId195" w:history="1">
              <w:r>
                <w:rPr>
                  <w:color w:val="#410a8c"/>
                  <w:u w:val="single"/>
                </w:rPr>
                <w:t xml:space="preserve">⟨NNT : ⟩</w:t>
              </w:r>
            </w:hyperlink>
          </w:p>
          <w:p>
            <w:pPr/>
            <w:r>
              <w:rPr/>
              <w:t xml:space="preserve">Thèse</w:t>
            </w:r>
          </w:p>
          <w:p>
            <w:pPr/>
            <w:hyperlink r:id="rId194" w:history="1">
              <w:r>
                <w:rPr>
                  <w:color w:val="#410a8c"/>
                  <w:u w:val="single"/>
                </w:rPr>
                <w:t xml:space="preserve">tel-01773314v1</w:t>
              </w:r>
            </w:hyperlink>
          </w:p>
        </w:tc>
      </w:tr>
    </w:tbl>
    <w:sectPr>
      <w:footerReference w:type="default" r:id="rId1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88C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thuaudet" TargetMode="External"/><Relationship Id="rId9" Type="http://schemas.openxmlformats.org/officeDocument/2006/relationships/hyperlink" Target="https://orcid.org/0000-0002-2077-0606" TargetMode="External"/><Relationship Id="rId10" Type="http://schemas.openxmlformats.org/officeDocument/2006/relationships/hyperlink" Target="https://www.idref.fr/198274971" TargetMode="External"/><Relationship Id="rId11" Type="http://schemas.openxmlformats.org/officeDocument/2006/relationships/hyperlink" Target="https://viaf.org/viaf/304340483" TargetMode="External"/><Relationship Id="rId12" Type="http://schemas.openxmlformats.org/officeDocument/2006/relationships/hyperlink" Target="http://isni.org/isni/0000000409949626" TargetMode="External"/><Relationship Id="rId13" Type="http://schemas.openxmlformats.org/officeDocument/2006/relationships/hyperlink" Target="https://shs.hal.science/halshs-04715536v1" TargetMode="External"/><Relationship Id="rId14" Type="http://schemas.openxmlformats.org/officeDocument/2006/relationships/hyperlink" Target="https://hal.science/search/index/?q=*&amp;authFullName_s=Olivier Thuaudet" TargetMode="External"/><Relationship Id="rId15" Type="http://schemas.openxmlformats.org/officeDocument/2006/relationships/hyperlink" Target="https://hal.science/hal-05355042v1" TargetMode="External"/><Relationship Id="rId16" Type="http://schemas.openxmlformats.org/officeDocument/2006/relationships/hyperlink" Target="https://hal.science/search/index/?q=*&amp;authFullName_s=M&#233;lanie Chaillou" TargetMode="External"/><Relationship Id="rId17" Type="http://schemas.openxmlformats.org/officeDocument/2006/relationships/hyperlink" Target="https://hal.science/search/index/?q=*&amp;authFullName_s=Emmanuelle Beaussac" TargetMode="External"/><Relationship Id="rId18" Type="http://schemas.openxmlformats.org/officeDocument/2006/relationships/hyperlink" Target="https://hal.science/search/index/?q=*&amp;authFullName_s=Christophe Calm&#233;s" TargetMode="External"/><Relationship Id="rId19" Type="http://schemas.openxmlformats.org/officeDocument/2006/relationships/hyperlink" Target="https://hal.science/search/index/?q=*&amp;authFullName_s=Francis Dieulafait" TargetMode="External"/><Relationship Id="rId20" Type="http://schemas.openxmlformats.org/officeDocument/2006/relationships/hyperlink" Target="https://hal.science/search/index/?q=*&amp;authFullName_s=Selim Djouad" TargetMode="External"/><Relationship Id="rId21" Type="http://schemas.openxmlformats.org/officeDocument/2006/relationships/hyperlink" Target="https://shs.hal.science/halshs-04715514v1" TargetMode="External"/><Relationship Id="rId22" Type="http://schemas.openxmlformats.org/officeDocument/2006/relationships/hyperlink" Target="https://hal.science/search/index/?q=*&amp;authFullName_s=Marie-Astrid Chazottes" TargetMode="External"/><Relationship Id="rId23" Type="http://schemas.openxmlformats.org/officeDocument/2006/relationships/hyperlink" Target="https://shs.hal.science/halshs-04928564v1" TargetMode="External"/><Relationship Id="rId24" Type="http://schemas.openxmlformats.org/officeDocument/2006/relationships/hyperlink" Target="https://hal.science/search/index/?q=*&amp;authFullName_s=Romuald Mercurin" TargetMode="External"/><Relationship Id="rId25" Type="http://schemas.openxmlformats.org/officeDocument/2006/relationships/hyperlink" Target="https://hal.science/search/index/?q=*&amp;authFullName_s=Isabelle Rodet-Belarbi" TargetMode="External"/><Relationship Id="rId26" Type="http://schemas.openxmlformats.org/officeDocument/2006/relationships/hyperlink" Target="https://hal.science/search/index/?q=*&amp;authFullName_s=Larrat Pierre-Yves" TargetMode="External"/><Relationship Id="rId27" Type="http://schemas.openxmlformats.org/officeDocument/2006/relationships/hyperlink" Target="https://hal.science/search/index/?q=*&amp;authFullName_s=Lelandais Fanny" TargetMode="External"/><Relationship Id="rId28" Type="http://schemas.openxmlformats.org/officeDocument/2006/relationships/hyperlink" Target="https://shs.hal.science/halshs-04502141v1" TargetMode="External"/><Relationship Id="rId29" Type="http://schemas.openxmlformats.org/officeDocument/2006/relationships/hyperlink" Target="https://dx.doi.org/10.3917/rma.291.0247" TargetMode="External"/><Relationship Id="rId30" Type="http://schemas.openxmlformats.org/officeDocument/2006/relationships/hyperlink" Target="https://shs.hal.science/halshs-03809668v1" TargetMode="External"/><Relationship Id="rId31" Type="http://schemas.openxmlformats.org/officeDocument/2006/relationships/hyperlink" Target="https://hal.science/search/index/?q=*&amp;authFullName_s=Alexia Lattard" TargetMode="External"/><Relationship Id="rId32" Type="http://schemas.openxmlformats.org/officeDocument/2006/relationships/hyperlink" Target="https://hal.science/search/index/?q=*&amp;authFullName_s=Florence Mocci" TargetMode="External"/><Relationship Id="rId33" Type="http://schemas.openxmlformats.org/officeDocument/2006/relationships/hyperlink" Target="https://hal.science/search/index/?q=*&amp;authFullName_s=C&#233;line Huguet" TargetMode="External"/><Relationship Id="rId34" Type="http://schemas.openxmlformats.org/officeDocument/2006/relationships/hyperlink" Target="https://shs.hal.science/halshs-04502207v1" TargetMode="External"/><Relationship Id="rId35" Type="http://schemas.openxmlformats.org/officeDocument/2006/relationships/hyperlink" Target="https://hal.science/hal-03542500v1" TargetMode="External"/><Relationship Id="rId36" Type="http://schemas.openxmlformats.org/officeDocument/2006/relationships/hyperlink" Target="https://hal.science/hal-03542520v1" TargetMode="External"/><Relationship Id="rId37" Type="http://schemas.openxmlformats.org/officeDocument/2006/relationships/hyperlink" Target="https://hal.science/search/index/?q=*&amp;authFullName_s=Grace Homsy-Gottwalles" TargetMode="External"/><Relationship Id="rId38" Type="http://schemas.openxmlformats.org/officeDocument/2006/relationships/hyperlink" Target="https://shs.hal.science/halshs-02492490v1" TargetMode="External"/><Relationship Id="rId39" Type="http://schemas.openxmlformats.org/officeDocument/2006/relationships/hyperlink" Target="https://shs.hal.science/halshs-02508119v1" TargetMode="External"/><Relationship Id="rId40" Type="http://schemas.openxmlformats.org/officeDocument/2006/relationships/hyperlink" Target="https://hal.science/search/index/?q=*&amp;authFullName_s=Nicolas Minvielle Larousse" TargetMode="External"/><Relationship Id="rId41" Type="http://schemas.openxmlformats.org/officeDocument/2006/relationships/hyperlink" Target="https://hal.science/search/index/?q=*&amp;authFullName_s=Isabelle Commandr&#233;" TargetMode="External"/><Relationship Id="rId42" Type="http://schemas.openxmlformats.org/officeDocument/2006/relationships/hyperlink" Target="https://hal.science/search/index/?q=*&amp;authFullName_s=Magali Fabre" TargetMode="External"/><Relationship Id="rId43" Type="http://schemas.openxmlformats.org/officeDocument/2006/relationships/hyperlink" Target="https://hal.science/search/index/?q=*&amp;authFullName_s=Julien Flament" TargetMode="External"/><Relationship Id="rId44" Type="http://schemas.openxmlformats.org/officeDocument/2006/relationships/hyperlink" Target="https://hal.science/search/index/?q=*&amp;authFullName_s=Bernard Gratuze" TargetMode="External"/><Relationship Id="rId45" Type="http://schemas.openxmlformats.org/officeDocument/2006/relationships/hyperlink" Target="https://dx.doi.org/10.4000/archeomed.24762" TargetMode="External"/><Relationship Id="rId46" Type="http://schemas.openxmlformats.org/officeDocument/2006/relationships/hyperlink" Target="https://hal.science/hal-02429193v1" TargetMode="External"/><Relationship Id="rId47" Type="http://schemas.openxmlformats.org/officeDocument/2006/relationships/hyperlink" Target="https://hal.science/search/index/?q=*&amp;authFullName_s=Robert Webley" TargetMode="External"/><Relationship Id="rId48" Type="http://schemas.openxmlformats.org/officeDocument/2006/relationships/hyperlink" Target="https://dx.doi.org/10.1080/00766097.2019.1670920" TargetMode="External"/><Relationship Id="rId49" Type="http://schemas.openxmlformats.org/officeDocument/2006/relationships/hyperlink" Target="https://shs.hal.science/halshs-01983640v1" TargetMode="External"/><Relationship Id="rId50" Type="http://schemas.openxmlformats.org/officeDocument/2006/relationships/hyperlink" Target="https://hal.science/search/index/?q=*&amp;authFullName_s=Andreas Hartmann-Virnich" TargetMode="External"/><Relationship Id="rId51" Type="http://schemas.openxmlformats.org/officeDocument/2006/relationships/hyperlink" Target="https://shs.hal.science/halshs-01767645v1" TargetMode="External"/><Relationship Id="rId52" Type="http://schemas.openxmlformats.org/officeDocument/2006/relationships/hyperlink" Target="https://shs.hal.science/halshs-01791055v1" TargetMode="External"/><Relationship Id="rId53" Type="http://schemas.openxmlformats.org/officeDocument/2006/relationships/hyperlink" Target="https://shs.hal.science/halshs-01767612v1" TargetMode="External"/><Relationship Id="rId54" Type="http://schemas.openxmlformats.org/officeDocument/2006/relationships/hyperlink" Target="https://shs.hal.science/halshs-01379044v1" TargetMode="External"/><Relationship Id="rId55" Type="http://schemas.openxmlformats.org/officeDocument/2006/relationships/hyperlink" Target="https://shs.hal.science/halshs-01385596v1" TargetMode="External"/><Relationship Id="rId56" Type="http://schemas.openxmlformats.org/officeDocument/2006/relationships/hyperlink" Target="https://hal.science/search/index/?q=*&amp;authFullName_s=Marina Valente" TargetMode="External"/><Relationship Id="rId57" Type="http://schemas.openxmlformats.org/officeDocument/2006/relationships/hyperlink" Target="https://hal.science/search/index/?q=*&amp;authFullName_s=&#201;lisa Bailly" TargetMode="External"/><Relationship Id="rId58" Type="http://schemas.openxmlformats.org/officeDocument/2006/relationships/hyperlink" Target="https://hal.science/search/index/?q=*&amp;authFullName_s=Michel Cruciani" TargetMode="External"/><Relationship Id="rId59" Type="http://schemas.openxmlformats.org/officeDocument/2006/relationships/hyperlink" Target="https://hal.science/search/index/?q=*&amp;authFullName_s=Jo&#235;l Fran&#231;oise" TargetMode="External"/><Relationship Id="rId60" Type="http://schemas.openxmlformats.org/officeDocument/2006/relationships/hyperlink" Target="https://hal.science/search/index/?q=*&amp;authFullName_s=Michel L'Hour" TargetMode="External"/><Relationship Id="rId61" Type="http://schemas.openxmlformats.org/officeDocument/2006/relationships/hyperlink" Target="https://shs.hal.science/halshs-01133387v1" TargetMode="External"/><Relationship Id="rId62" Type="http://schemas.openxmlformats.org/officeDocument/2006/relationships/hyperlink" Target="https://hal.science/search/index/?q=*&amp;authFullName_s=J&#233;r&#233;mie Gnaedig" TargetMode="External"/><Relationship Id="rId63" Type="http://schemas.openxmlformats.org/officeDocument/2006/relationships/hyperlink" Target="https://shs.hal.science/halshs-01385574v1" TargetMode="External"/><Relationship Id="rId64" Type="http://schemas.openxmlformats.org/officeDocument/2006/relationships/hyperlink" Target="https://shs.hal.science/halshs-01385568v1" TargetMode="External"/><Relationship Id="rId65" Type="http://schemas.openxmlformats.org/officeDocument/2006/relationships/hyperlink" Target="https://hal.science/search/index/?q=*&amp;authFullName_s=Najla Touati" TargetMode="External"/><Relationship Id="rId66" Type="http://schemas.openxmlformats.org/officeDocument/2006/relationships/hyperlink" Target="https://shs.hal.science/halshs-00817407v1" TargetMode="External"/><Relationship Id="rId67" Type="http://schemas.openxmlformats.org/officeDocument/2006/relationships/hyperlink" Target="https://shs.hal.science/halshs-00618339v1" TargetMode="External"/><Relationship Id="rId68" Type="http://schemas.openxmlformats.org/officeDocument/2006/relationships/hyperlink" Target="https://hal.science/search/index/?q=*&amp;authFullName_s=Marie-Laure Laharie" TargetMode="External"/><Relationship Id="rId69" Type="http://schemas.openxmlformats.org/officeDocument/2006/relationships/hyperlink" Target="https://hal.science/search/index/?q=*&amp;authFullName_s=V&#233;ronique Rinalducci" TargetMode="External"/><Relationship Id="rId70" Type="http://schemas.openxmlformats.org/officeDocument/2006/relationships/hyperlink" Target="https://hal.science/search/index/?q=*&amp;authFullName_s=Jean-Christophe Tr&#233;glia" TargetMode="External"/><Relationship Id="rId71" Type="http://schemas.openxmlformats.org/officeDocument/2006/relationships/hyperlink" Target="https://hal.science/search/index/?q=*&amp;authFullName_s=Aline Durand" TargetMode="External"/><Relationship Id="rId72" Type="http://schemas.openxmlformats.org/officeDocument/2006/relationships/hyperlink" Target="https://shs.hal.science/halshs-03475794v1" TargetMode="External"/><Relationship Id="rId73" Type="http://schemas.openxmlformats.org/officeDocument/2006/relationships/hyperlink" Target="https://hal.science/search/index/?q=*&amp;authFullName_s=Dani&#232;le Foy" TargetMode="External"/><Relationship Id="rId74" Type="http://schemas.openxmlformats.org/officeDocument/2006/relationships/hyperlink" Target="https://hal.science/search/index/?q=*&amp;authFullName_s=Yann Dedonder" TargetMode="External"/><Relationship Id="rId75" Type="http://schemas.openxmlformats.org/officeDocument/2006/relationships/hyperlink" Target="https://hal.science/search/index/?q=*&amp;authFullName_s=Pierre Magniez" TargetMode="External"/><Relationship Id="rId76" Type="http://schemas.openxmlformats.org/officeDocument/2006/relationships/hyperlink" Target="https://shs.hal.science/halshs-02920270v1" TargetMode="External"/><Relationship Id="rId77" Type="http://schemas.openxmlformats.org/officeDocument/2006/relationships/hyperlink" Target="https://shs.hal.science/halshs-03166559v1" TargetMode="External"/><Relationship Id="rId78" Type="http://schemas.openxmlformats.org/officeDocument/2006/relationships/hyperlink" Target="https://shs.hal.science/halshs-01926174v1" TargetMode="External"/><Relationship Id="rId79" Type="http://schemas.openxmlformats.org/officeDocument/2006/relationships/hyperlink" Target="https://univ-lyon3.hal.science/hal-01985206v1" TargetMode="External"/><Relationship Id="rId80" Type="http://schemas.openxmlformats.org/officeDocument/2006/relationships/hyperlink" Target="https://shs.hal.science/halshs-03385786v1" TargetMode="External"/><Relationship Id="rId81" Type="http://schemas.openxmlformats.org/officeDocument/2006/relationships/hyperlink" Target="https://hal.science/hal-03554574v1" TargetMode="External"/><Relationship Id="rId82" Type="http://schemas.openxmlformats.org/officeDocument/2006/relationships/hyperlink" Target="https://hal.science/hal-02046408v1" TargetMode="External"/><Relationship Id="rId83" Type="http://schemas.openxmlformats.org/officeDocument/2006/relationships/hyperlink" Target="https://hal.science/search/index/?q=*&amp;authFullName_s=Isabelle Gillot" TargetMode="External"/><Relationship Id="rId84" Type="http://schemas.openxmlformats.org/officeDocument/2006/relationships/hyperlink" Target="https://hal.science/search/index/?q=*&amp;authFullName_s=Mathieu Vivas" TargetMode="External"/><Relationship Id="rId85" Type="http://schemas.openxmlformats.org/officeDocument/2006/relationships/hyperlink" Target="https://hal.science/search/index/?q=*&amp;authFullName_s=Elise Henrion" TargetMode="External"/><Relationship Id="rId86" Type="http://schemas.openxmlformats.org/officeDocument/2006/relationships/hyperlink" Target="https://hal.science/search/index/?q=*&amp;authFullName_s=Claire Delhon" TargetMode="External"/><Relationship Id="rId87" Type="http://schemas.openxmlformats.org/officeDocument/2006/relationships/hyperlink" Target="https://shs.hal.science/halshs-04044541v1" TargetMode="External"/><Relationship Id="rId88" Type="http://schemas.openxmlformats.org/officeDocument/2006/relationships/hyperlink" Target="https://hal.science/search/index/?q=*&amp;authFullName_s=Daniel Mouton" TargetMode="External"/><Relationship Id="rId89" Type="http://schemas.openxmlformats.org/officeDocument/2006/relationships/hyperlink" Target="https://hal.science/search/index/?q=*&amp;authFullName_s=Nicolas Attia" TargetMode="External"/><Relationship Id="rId90" Type="http://schemas.openxmlformats.org/officeDocument/2006/relationships/hyperlink" Target="https://hal.science/search/index/?q=*&amp;authFullName_s=Sylvain Buccio" TargetMode="External"/><Relationship Id="rId91" Type="http://schemas.openxmlformats.org/officeDocument/2006/relationships/hyperlink" Target="https://shs.hal.science/halshs-04928226v1" TargetMode="External"/><Relationship Id="rId92" Type="http://schemas.openxmlformats.org/officeDocument/2006/relationships/hyperlink" Target="https://hal.science/search/index/?q=*&amp;authFullName_s=Thierry Argant" TargetMode="External"/><Relationship Id="rId93" Type="http://schemas.openxmlformats.org/officeDocument/2006/relationships/hyperlink" Target="https://hal.science/search/index/?q=*&amp;authFullName_s=Marie-Christine Bailly-Ma&#238;tre" TargetMode="External"/><Relationship Id="rId94" Type="http://schemas.openxmlformats.org/officeDocument/2006/relationships/hyperlink" Target="https://hal.science/search/index/?q=*&amp;authFullName_s=Maxime L'H&#233;ritier" TargetMode="External"/><Relationship Id="rId95" Type="http://schemas.openxmlformats.org/officeDocument/2006/relationships/hyperlink" Target="https://shs.hal.science/halshs-04928150v1" TargetMode="External"/><Relationship Id="rId96" Type="http://schemas.openxmlformats.org/officeDocument/2006/relationships/hyperlink" Target="https://hal.science/search/index/?q=*&amp;authFullName_s=C&#233;line Bonnot-Diconne" TargetMode="External"/><Relationship Id="rId97" Type="http://schemas.openxmlformats.org/officeDocument/2006/relationships/hyperlink" Target="https://hal.science/search/index/?q=*&amp;authFullName_s=Emeline Retournard" TargetMode="External"/><Relationship Id="rId98" Type="http://schemas.openxmlformats.org/officeDocument/2006/relationships/hyperlink" Target="https://hal.science/search/index/?q=*&amp;authFullName_s=Laudine Robin" TargetMode="External"/><Relationship Id="rId99" Type="http://schemas.openxmlformats.org/officeDocument/2006/relationships/hyperlink" Target="https://shs.hal.science/halshs-04928162v1" TargetMode="External"/><Relationship Id="rId100" Type="http://schemas.openxmlformats.org/officeDocument/2006/relationships/hyperlink" Target="https://shs.hal.science/halshs-04928124v1" TargetMode="External"/><Relationship Id="rId101" Type="http://schemas.openxmlformats.org/officeDocument/2006/relationships/hyperlink" Target="https://shs.hal.science/halshs-04928213v1" TargetMode="External"/><Relationship Id="rId102" Type="http://schemas.openxmlformats.org/officeDocument/2006/relationships/hyperlink" Target="https://hal.science/search/index/?q=*&amp;authFullName_s=Guy Andr&#233;" TargetMode="External"/><Relationship Id="rId103" Type="http://schemas.openxmlformats.org/officeDocument/2006/relationships/hyperlink" Target="https://hal.science/search/index/?q=*&amp;authFullName_s=Estelle Herrscher" TargetMode="External"/><Relationship Id="rId104" Type="http://schemas.openxmlformats.org/officeDocument/2006/relationships/hyperlink" Target="https://hal.science/search/index/?q=*&amp;authFullName_s=Patrick Hervieu" TargetMode="External"/><Relationship Id="rId105" Type="http://schemas.openxmlformats.org/officeDocument/2006/relationships/hyperlink" Target="https://shs.hal.science/halshs-04209068v1" TargetMode="External"/><Relationship Id="rId106" Type="http://schemas.openxmlformats.org/officeDocument/2006/relationships/hyperlink" Target="https://books.openedition.org/pup/69210" TargetMode="External"/><Relationship Id="rId107" Type="http://schemas.openxmlformats.org/officeDocument/2006/relationships/hyperlink" Target="https://hal.science/hal-03543052v1" TargetMode="External"/><Relationship Id="rId108" Type="http://schemas.openxmlformats.org/officeDocument/2006/relationships/hyperlink" Target="https://hal.science/hal-03234329v1" TargetMode="External"/><Relationship Id="rId109" Type="http://schemas.openxmlformats.org/officeDocument/2006/relationships/hyperlink" Target="https://www.editions-mergoil.com/" TargetMode="External"/><Relationship Id="rId110" Type="http://schemas.openxmlformats.org/officeDocument/2006/relationships/hyperlink" Target="https://hal.science/hal-02864304v1" TargetMode="External"/><Relationship Id="rId111" Type="http://schemas.openxmlformats.org/officeDocument/2006/relationships/hyperlink" Target="https://dx.doi.org/10.4000/books.pufc.19642" TargetMode="External"/><Relationship Id="rId112" Type="http://schemas.openxmlformats.org/officeDocument/2006/relationships/hyperlink" Target="https://hal.science/hal-02306913v1" TargetMode="External"/><Relationship Id="rId113" Type="http://schemas.openxmlformats.org/officeDocument/2006/relationships/hyperlink" Target="https://shs.hal.science/halshs-01767680v1" TargetMode="External"/><Relationship Id="rId114" Type="http://schemas.openxmlformats.org/officeDocument/2006/relationships/hyperlink" Target="https://www.gaaf-asso.fr/" TargetMode="External"/><Relationship Id="rId115" Type="http://schemas.openxmlformats.org/officeDocument/2006/relationships/hyperlink" Target="https://shs.hal.science/halshs-01387214v1" TargetMode="External"/><Relationship Id="rId116" Type="http://schemas.openxmlformats.org/officeDocument/2006/relationships/hyperlink" Target="https://shs.hal.science/halshs-01312406v1" TargetMode="External"/><Relationship Id="rId117" Type="http://schemas.openxmlformats.org/officeDocument/2006/relationships/hyperlink" Target="https://shs.hal.science/halshs-01065845v1" TargetMode="External"/><Relationship Id="rId118" Type="http://schemas.openxmlformats.org/officeDocument/2006/relationships/hyperlink" Target="https://shs.hal.science/halshs-01065871v1" TargetMode="External"/><Relationship Id="rId119" Type="http://schemas.openxmlformats.org/officeDocument/2006/relationships/hyperlink" Target="https://shs.hal.science/halshs-00817405v1" TargetMode="External"/><Relationship Id="rId120" Type="http://schemas.openxmlformats.org/officeDocument/2006/relationships/hyperlink" Target="http://www.brepols.net/Pages/ShowProduct.aspx?prod_id=IS-9782503547633-1" TargetMode="External"/><Relationship Id="rId121" Type="http://schemas.openxmlformats.org/officeDocument/2006/relationships/hyperlink" Target="https://shs.hal.science/halshs-00505998v1" TargetMode="External"/><Relationship Id="rId122" Type="http://schemas.openxmlformats.org/officeDocument/2006/relationships/hyperlink" Target="https://shs.hal.science/halshs-04928432v1" TargetMode="External"/><Relationship Id="rId123" Type="http://schemas.openxmlformats.org/officeDocument/2006/relationships/hyperlink" Target="https://shs.hal.science/halshs-04928287v1" TargetMode="External"/><Relationship Id="rId124" Type="http://schemas.openxmlformats.org/officeDocument/2006/relationships/hyperlink" Target="https://hal.science/search/index/?q=*&amp;authFullName_s=Margot Hoffelt" TargetMode="External"/><Relationship Id="rId125" Type="http://schemas.openxmlformats.org/officeDocument/2006/relationships/hyperlink" Target="https://shs.hal.science/halshs-04928559v1" TargetMode="External"/><Relationship Id="rId126" Type="http://schemas.openxmlformats.org/officeDocument/2006/relationships/hyperlink" Target="https://shs.hal.science/halshs-04928586v1" TargetMode="External"/><Relationship Id="rId127" Type="http://schemas.openxmlformats.org/officeDocument/2006/relationships/hyperlink" Target="https://shs.hal.science/halshs-04928572v1" TargetMode="External"/><Relationship Id="rId128" Type="http://schemas.openxmlformats.org/officeDocument/2006/relationships/hyperlink" Target="https://hal.science/hal-04796569v1" TargetMode="External"/><Relationship Id="rId129" Type="http://schemas.openxmlformats.org/officeDocument/2006/relationships/hyperlink" Target="https://hal.science/search/index/?q=*&amp;authFullName_s=Sylvie Caucanas" TargetMode="External"/><Relationship Id="rId130" Type="http://schemas.openxmlformats.org/officeDocument/2006/relationships/hyperlink" Target="https://hal.science/search/index/?q=*&amp;authFullName_s=Marie Marseille" TargetMode="External"/><Relationship Id="rId131" Type="http://schemas.openxmlformats.org/officeDocument/2006/relationships/hyperlink" Target="https://shs.hal.science/halshs-04928510v1" TargetMode="External"/><Relationship Id="rId132" Type="http://schemas.openxmlformats.org/officeDocument/2006/relationships/hyperlink" Target="https://shs.hal.science/halshs-03912713v1" TargetMode="External"/><Relationship Id="rId133" Type="http://schemas.openxmlformats.org/officeDocument/2006/relationships/hyperlink" Target="https://hal.science/search/index/?q=*&amp;authFullName_s=Sophie Gilotte" TargetMode="External"/><Relationship Id="rId134" Type="http://schemas.openxmlformats.org/officeDocument/2006/relationships/hyperlink" Target="https://hal.science/search/index/?q=*&amp;authFullName_s=L&#233;a Buttard" TargetMode="External"/><Relationship Id="rId135" Type="http://schemas.openxmlformats.org/officeDocument/2006/relationships/hyperlink" Target="https://hal.science/search/index/?q=*&amp;authFullName_s=Yasmina C&#225;ceres Guti&#233;rrez" TargetMode="External"/><Relationship Id="rId136" Type="http://schemas.openxmlformats.org/officeDocument/2006/relationships/hyperlink" Target="https://hal.science/search/index/?q=*&amp;authFullName_s=Claudio Capelli" TargetMode="External"/><Relationship Id="rId137" Type="http://schemas.openxmlformats.org/officeDocument/2006/relationships/hyperlink" Target="https://shs.hal.science/halshs-04502176v1" TargetMode="External"/><Relationship Id="rId138" Type="http://schemas.openxmlformats.org/officeDocument/2006/relationships/hyperlink" Target="https://shs.hal.science/halshs-03515793v1" TargetMode="External"/><Relationship Id="rId139" Type="http://schemas.openxmlformats.org/officeDocument/2006/relationships/hyperlink" Target="https://hal.science/search/index/?q=*&amp;authFullName_s=Delphine Isoardi" TargetMode="External"/><Relationship Id="rId140" Type="http://schemas.openxmlformats.org/officeDocument/2006/relationships/hyperlink" Target="https://shs.hal.science/halshs-03500903v1" TargetMode="External"/><Relationship Id="rId141" Type="http://schemas.openxmlformats.org/officeDocument/2006/relationships/hyperlink" Target="https://hal.science/search/index/?q=*&amp;authFullName_s=Catherine Richarte-Manfredi" TargetMode="External"/><Relationship Id="rId142" Type="http://schemas.openxmlformats.org/officeDocument/2006/relationships/hyperlink" Target="https://hal.science/search/index/?q=*&amp;authFullName_s=Alberto Llamas Herrero" TargetMode="External"/><Relationship Id="rId143" Type="http://schemas.openxmlformats.org/officeDocument/2006/relationships/hyperlink" Target="https://hal.science/search/index/?q=*&amp;authFullName_s=Alba Gonz&#225;lez Gil" TargetMode="External"/><Relationship Id="rId144" Type="http://schemas.openxmlformats.org/officeDocument/2006/relationships/hyperlink" Target="https://shs.hal.science/halshs-03082518v1" TargetMode="External"/><Relationship Id="rId145" Type="http://schemas.openxmlformats.org/officeDocument/2006/relationships/hyperlink" Target="https://hal.science/hal-04438046v1" TargetMode="External"/><Relationship Id="rId146" Type="http://schemas.openxmlformats.org/officeDocument/2006/relationships/hyperlink" Target="https://hal.science/search/index/?q=*&amp;authFullName_s=Thibaut Lasnier" TargetMode="External"/><Relationship Id="rId147" Type="http://schemas.openxmlformats.org/officeDocument/2006/relationships/hyperlink" Target="https://hal.science/search/index/?q=*&amp;authFullName_s=Arnaud Coiff&#233;" TargetMode="External"/><Relationship Id="rId148" Type="http://schemas.openxmlformats.org/officeDocument/2006/relationships/hyperlink" Target="https://hal.science/search/index/?q=*&amp;authFullName_s=Adrien Jardin" TargetMode="External"/><Relationship Id="rId149" Type="http://schemas.openxmlformats.org/officeDocument/2006/relationships/hyperlink" Target="https://hal.science/search/index/?q=*&amp;authFullName_s=Victor Jeauffreau" TargetMode="External"/><Relationship Id="rId150" Type="http://schemas.openxmlformats.org/officeDocument/2006/relationships/hyperlink" Target="https://hal.science/search/index/?q=*&amp;authFullName_s=Julien Collombet" TargetMode="External"/><Relationship Id="rId151" Type="http://schemas.openxmlformats.org/officeDocument/2006/relationships/hyperlink" Target="https://hal.science/hal-04682572v1" TargetMode="External"/><Relationship Id="rId152" Type="http://schemas.openxmlformats.org/officeDocument/2006/relationships/hyperlink" Target="https://hal.science/search/index/?q=*&amp;authFullName_s=Mireille Cobos" TargetMode="External"/><Relationship Id="rId153" Type="http://schemas.openxmlformats.org/officeDocument/2006/relationships/hyperlink" Target="https://hal.science/search/index/?q=*&amp;authFullName_s=Guergana Guionova" TargetMode="External"/><Relationship Id="rId154" Type="http://schemas.openxmlformats.org/officeDocument/2006/relationships/hyperlink" Target="https://hal.science/search/index/?q=*&amp;authFullName_s=Alice Tardy de Montravel" TargetMode="External"/><Relationship Id="rId155" Type="http://schemas.openxmlformats.org/officeDocument/2006/relationships/hyperlink" Target="https://hal.science/hal-04796604v1" TargetMode="External"/><Relationship Id="rId156" Type="http://schemas.openxmlformats.org/officeDocument/2006/relationships/hyperlink" Target="https://hal.science/search/index/?q=*&amp;authFullName_s=Armel Bouvier" TargetMode="External"/><Relationship Id="rId157" Type="http://schemas.openxmlformats.org/officeDocument/2006/relationships/hyperlink" Target="https://hal.science/search/index/?q=*&amp;authFullName_s=Fabienne M&#233;dard" TargetMode="External"/><Relationship Id="rId158" Type="http://schemas.openxmlformats.org/officeDocument/2006/relationships/hyperlink" Target="https://hal.science/search/index/?q=*&amp;authFullName_s=Daniel Prigent" TargetMode="External"/><Relationship Id="rId159" Type="http://schemas.openxmlformats.org/officeDocument/2006/relationships/hyperlink" Target="https://shs.hal.science/halshs-02447736v1" TargetMode="External"/><Relationship Id="rId160" Type="http://schemas.openxmlformats.org/officeDocument/2006/relationships/hyperlink" Target="https://hal.science/search/index/?q=*&amp;authFullName_s=Carine Cenzon-Salvayre" TargetMode="External"/><Relationship Id="rId161" Type="http://schemas.openxmlformats.org/officeDocument/2006/relationships/hyperlink" Target="https://shs.hal.science/halshs-02434397v1" TargetMode="External"/><Relationship Id="rId162" Type="http://schemas.openxmlformats.org/officeDocument/2006/relationships/hyperlink" Target="https://hal.science/search/index/?q=*&amp;authFullName_s=Aur&#233;lie Bouquet" TargetMode="External"/><Relationship Id="rId163" Type="http://schemas.openxmlformats.org/officeDocument/2006/relationships/hyperlink" Target="https://hal.science/search/index/?q=*&amp;authFullName_s=Bonnet St&#233;phane" TargetMode="External"/><Relationship Id="rId164" Type="http://schemas.openxmlformats.org/officeDocument/2006/relationships/hyperlink" Target="https://shs.hal.science/halshs-01767694v1" TargetMode="External"/><Relationship Id="rId165" Type="http://schemas.openxmlformats.org/officeDocument/2006/relationships/hyperlink" Target="https://shs.hal.science/halshs-01065780v1" TargetMode="External"/><Relationship Id="rId166" Type="http://schemas.openxmlformats.org/officeDocument/2006/relationships/hyperlink" Target="https://shs.hal.science/halshs-01158693v1" TargetMode="External"/><Relationship Id="rId167" Type="http://schemas.openxmlformats.org/officeDocument/2006/relationships/hyperlink" Target="https://hal.science/search/index/?q=*&amp;authFullName_s=Mathias Dupuis" TargetMode="External"/><Relationship Id="rId168" Type="http://schemas.openxmlformats.org/officeDocument/2006/relationships/hyperlink" Target="https://hal.science/search/index/?q=*&amp;authFullName_s=&#201;lise Henrion" TargetMode="External"/><Relationship Id="rId169" Type="http://schemas.openxmlformats.org/officeDocument/2006/relationships/hyperlink" Target="https://hal.science/search/index/?q=*&amp;authFullName_s=Jean-Fran&#231;ois Devos" TargetMode="External"/><Relationship Id="rId170" Type="http://schemas.openxmlformats.org/officeDocument/2006/relationships/hyperlink" Target="https://shs.hal.science/halshs-01065866v1" TargetMode="External"/><Relationship Id="rId171" Type="http://schemas.openxmlformats.org/officeDocument/2006/relationships/hyperlink" Target="https://shs.hal.science/halshs-01065906v1" TargetMode="External"/><Relationship Id="rId172" Type="http://schemas.openxmlformats.org/officeDocument/2006/relationships/hyperlink" Target="https://shs.hal.science/halshs-01065898v1" TargetMode="External"/><Relationship Id="rId173" Type="http://schemas.openxmlformats.org/officeDocument/2006/relationships/hyperlink" Target="https://shs.hal.science/halshs-01065917v1" TargetMode="External"/><Relationship Id="rId174" Type="http://schemas.openxmlformats.org/officeDocument/2006/relationships/hyperlink" Target="https://shs.hal.science/halshs-01065881v1" TargetMode="External"/><Relationship Id="rId175" Type="http://schemas.openxmlformats.org/officeDocument/2006/relationships/hyperlink" Target="https://shs.hal.science/halshs-01065791v1" TargetMode="External"/><Relationship Id="rId176" Type="http://schemas.openxmlformats.org/officeDocument/2006/relationships/hyperlink" Target="https://shs.hal.science/halshs-00618352v1" TargetMode="External"/><Relationship Id="rId177" Type="http://schemas.openxmlformats.org/officeDocument/2006/relationships/hyperlink" Target="https://shs.hal.science/halshs-00618369v1" TargetMode="External"/><Relationship Id="rId178" Type="http://schemas.openxmlformats.org/officeDocument/2006/relationships/hyperlink" Target="https://shs.hal.science/halshs-00618348v1" TargetMode="External"/><Relationship Id="rId179" Type="http://schemas.openxmlformats.org/officeDocument/2006/relationships/hyperlink" Target="https://shs.hal.science/halshs-03616217v1" TargetMode="External"/><Relationship Id="rId180" Type="http://schemas.openxmlformats.org/officeDocument/2006/relationships/hyperlink" Target="https://hal.science/search/index/?q=*&amp;authFullName_s=Mireille Chabrier" TargetMode="External"/><Relationship Id="rId181" Type="http://schemas.openxmlformats.org/officeDocument/2006/relationships/hyperlink" Target="https://shs.hal.science/halshs-00618362v1" TargetMode="External"/><Relationship Id="rId182" Type="http://schemas.openxmlformats.org/officeDocument/2006/relationships/hyperlink" Target="https://shs.hal.science/halshs-00519918v1" TargetMode="External"/><Relationship Id="rId183" Type="http://schemas.openxmlformats.org/officeDocument/2006/relationships/hyperlink" Target="https://hal.science/search/index/?q=*&amp;authFullName_s=Marc Brion" TargetMode="External"/><Relationship Id="rId184" Type="http://schemas.openxmlformats.org/officeDocument/2006/relationships/hyperlink" Target="https://shs.hal.science/halshs-00505981v1" TargetMode="External"/><Relationship Id="rId185" Type="http://schemas.openxmlformats.org/officeDocument/2006/relationships/hyperlink" Target="https://shs.hal.science/halshs-00505983v1" TargetMode="External"/><Relationship Id="rId186" Type="http://schemas.openxmlformats.org/officeDocument/2006/relationships/hyperlink" Target="https://shs.hal.science/halshs-00505978v1" TargetMode="External"/><Relationship Id="rId187" Type="http://schemas.openxmlformats.org/officeDocument/2006/relationships/hyperlink" Target="https://shs.hal.science/halshs-00497031v1" TargetMode="External"/><Relationship Id="rId188" Type="http://schemas.openxmlformats.org/officeDocument/2006/relationships/hyperlink" Target="https://shs.hal.science/halshs-00519910v1" TargetMode="External"/><Relationship Id="rId189" Type="http://schemas.openxmlformats.org/officeDocument/2006/relationships/hyperlink" Target="https://hal.science/search/index/?q=*&amp;authFullName_s=Philippe Groscaux" TargetMode="External"/><Relationship Id="rId190" Type="http://schemas.openxmlformats.org/officeDocument/2006/relationships/hyperlink" Target="https://shs.hal.science/halshs-00505985v1" TargetMode="External"/><Relationship Id="rId191" Type="http://schemas.openxmlformats.org/officeDocument/2006/relationships/hyperlink" Target="https://shs.hal.science/halshs-00505991v1" TargetMode="External"/><Relationship Id="rId192" Type="http://schemas.openxmlformats.org/officeDocument/2006/relationships/hyperlink" Target="https://shs.hal.science/halshs-00505989v1" TargetMode="External"/><Relationship Id="rId193" Type="http://schemas.openxmlformats.org/officeDocument/2006/relationships/hyperlink" Target="https://shs.hal.science/halshs-00505987v1" TargetMode="External"/><Relationship Id="rId194" Type="http://schemas.openxmlformats.org/officeDocument/2006/relationships/hyperlink" Target="https://hal.science/tel-01773314v1" TargetMode="External"/><Relationship Id="rId195" Type="http://schemas.openxmlformats.org/officeDocument/2006/relationships/hyperlink" Target="https://www.theses.fr/" TargetMode="External"/><Relationship Id="rId1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Thuaudet</dc:title>
  <dc:description>CV</dc:description>
  <dc:subject/>
  <cp:keywords/>
  <cp:category/>
  <cp:lastModifiedBy/>
  <dcterms:created xsi:type="dcterms:W3CDTF">2026-05-02T11:35:03+02:00</dcterms:created>
  <dcterms:modified xsi:type="dcterms:W3CDTF">2026-05-02T11:35:03+02:00</dcterms:modified>
</cp:coreProperties>
</file>

<file path=docProps/custom.xml><?xml version="1.0" encoding="utf-8"?>
<Properties xmlns="http://schemas.openxmlformats.org/officeDocument/2006/custom-properties" xmlns:vt="http://schemas.openxmlformats.org/officeDocument/2006/docPropsVTypes"/>
</file>