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Oscar Barnay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oscarbarnay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Quelle(s) performativité(s) furent à l'œuvre dans SubLimis ? Les enseignements d'une recherche-création conduite à l'ENSASE</w:t></w:r></w:hyperlink></w:p><w:p><w:pPr/><w:hyperlink r:id="rId10" w:history="1"><w:r><w:rPr><w:color w:val="#410a8c"/><w:u w:val="single"/></w:rPr><w:t xml:space="preserve">Georges-Henry Laffont</w:t></w:r></w:hyperlink><w:r><w:rPr/><w:t xml:space="preserve">,</w:t></w:r><w:hyperlink r:id="rId11" w:history="1"><w:r><w:rPr><w:color w:val="#410a8c"/><w:u w:val="single"/></w:rPr><w:t xml:space="preserve">Guillaume Benier</w:t></w:r></w:hyperlink><w:r><w:rPr/><w:t xml:space="preserve">,</w:t></w:r><w:hyperlink r:id="rId12" w:history="1"><w:r><w:rPr><w:color w:val="#410a8c"/><w:u w:val="single"/></w:rPr><w:t xml:space="preserve">Oscar Barnay</w:t></w:r></w:hyperlink></w:p><w:p><w:pPr/><w:r><w:rPr><w:i w:val="1"/><w:iCs w:val="1"/></w:rPr><w:t xml:space="preserve">AD·Rec 2025 Faire, encore</w:t></w:r><w:r><w:rPr/><w:t xml:space="preserve">, Cité du Design, ESADSE - Saint-Etienne, May 2025, Saint-Etienne, France</w:t></w:r></w:p><w:p><w:pPr/><w:r><w:rPr/><w:t xml:space="preserve">Communication dans un congrès</w:t></w:r></w:p><w:p><w:pPr/><w:hyperlink r:id="rId9" w:history="1"><w:r><w:rPr><w:color w:val="#410a8c"/><w:u w:val="single"/></w:rPr><w:t xml:space="preserve">hal-05062832v1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fabrique de la ruine : photographier l’architecture en instance de foudroyage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Archéologie des lieux</w:t></w:r><w:r><w:rPr/><w:t xml:space="preserve">, Revue Focales; Anne-Céline Callens; Danièle Méaux; Julie Noirot; Thaïva Ouaki; Jonathan Tichit, Nov 2025, Saint - Etienne, France</w:t></w:r></w:p><w:p><w:pPr/><w:r><w:rPr/><w:t xml:space="preserve">Communication dans un congrès</w:t></w:r></w:p><w:p><w:pPr/><w:hyperlink r:id="rId13" w:history="1"><w:r><w:rPr><w:color w:val="#410a8c"/><w:u w:val="single"/></w:rPr><w:t xml:space="preserve">hal-05490095v1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l’enquête à l’atlas photographique, vers une méthode exploratoire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De l’enquête à l’atlas photographique, vers une méthode exploratoire</w:t></w:r><w:r><w:rPr/><w:t xml:space="preserve">, École Nationale Supérieure d'Architecture de Toulouse, 2025, ENSA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hal-05490076v1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Penser et faire par l’image photographique dans le projet d’architecture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Rencontres Doctorales Nationales en Architecture et Paysage</w:t></w:r><w:r><w:rPr/><w:t xml:space="preserve">, ENSA-PVS, 2021, ENSA Paris-Val de Seine,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hal-05490064v1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L’écriture expographique de la recherche doctorale. Manières de faire de trois jeunes chercheur·es</w:t></w:r></w:hyperlink></w:p><w:p><w:pPr/><w:hyperlink r:id="rId12" w:history="1"><w:r><w:rPr><w:color w:val="#410a8c"/><w:u w:val="single"/></w:rPr><w:t xml:space="preserve">Oscar Barnay</w:t></w:r></w:hyperlink><w:r><w:rPr/><w:t xml:space="preserve">,</w:t></w:r><w:hyperlink r:id="rId17" w:history="1"><w:r><w:rPr><w:color w:val="#410a8c"/><w:u w:val="single"/></w:rPr><w:t xml:space="preserve">Valentin Sanitas</w:t></w:r></w:hyperlink><w:r><w:rPr/><w:t xml:space="preserve">,</w:t></w:r><w:hyperlink r:id="rId18" w:history="1"><w:r><w:rPr><w:color w:val="#410a8c"/><w:u w:val="single"/></w:rPr><w:t xml:space="preserve">Nolwen Vouiller</w:t></w:r></w:hyperlink><w:r><w:rPr/><w:t xml:space="preserve">,</w:t></w:r><w:hyperlink r:id="rId19" w:history="1"><w:r><w:rPr><w:color w:val="#410a8c"/><w:u w:val="single"/></w:rPr><w:t xml:space="preserve">Camille Béguin</w:t></w:r></w:hyperlink></w:p><w:p><w:pPr/><w:r><w:rPr><w:i w:val="1"/><w:iCs w:val="1"/></w:rPr><w:t xml:space="preserve">Les Cahiers de muséologie</w:t></w:r><w:r><w:rPr/><w:t xml:space="preserve">, 2025, p. 55-80. </w:t></w:r><w:hyperlink r:id="rId20" w:history="1"><w:r><w:rPr><w:color w:val="#410a8c"/><w:u w:val="single"/></w:rPr><w:t xml:space="preserve">⟨10.25518/2406-7202.1786⟩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hal-05490054v1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Paul Vancassel, Une histoire des regards photographiques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Focales</w:t></w:r><w:r><w:rPr/><w:t xml:space="preserve">, 2023, 7, </w:t></w:r><w:hyperlink r:id="rId22" w:history="1"><w:r><w:rPr><w:color w:val="#410a8c"/><w:u w:val="single"/></w:rPr><w:t xml:space="preserve">⟨10.4000/focales.2455⟩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hal-04632239v1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photomontage comme incarnation du projet d’architecture : le Frac de Dunkerque, Lacaton & Vassal, 2009-2013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Les Cahiers de la recherche architecturale, urbaine et paysagère</w:t></w:r><w:r><w:rPr/><w:t xml:space="preserve">, 2023, 18, </w:t></w:r><w:hyperlink r:id="rId24" w:history="1"><w:r><w:rPr><w:color w:val="#410a8c"/><w:u w:val="single"/></w:rPr><w:t xml:space="preserve">⟨10.4000/craup.12790⟩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hal-04210873v1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rature et du dessin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Carnets de recherches de l'association alt.516</w:t></w:r><w:r><w:rPr/><w:t xml:space="preserve">, 2022, Terrains (2), pp.26-29</w:t></w:r></w:p><w:p><w:pPr/><w:r><w:rPr/><w:t xml:space="preserve">Article dans une revue</w:t></w:r></w:p><w:p><w:pPr/><w:hyperlink r:id="rId25" w:history="1"><w:r><w:rPr><w:color w:val="#410a8c"/><w:u w:val="single"/></w:rPr><w:t xml:space="preserve">hal-05490714v1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mode d'existence de l'image photographique en architecture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CIRCA. La revue des doctorants du LACTH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hal-05490703v1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Morphogénèse d'un territoire post-industriel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Exercice(s) d’architecture</w:t></w:r><w:r><w:rPr/><w:t xml:space="preserve">, 2021, 10, pp.38-45</w:t></w:r></w:p><w:p><w:pPr/><w:r><w:rPr/><w:t xml:space="preserve">Article dans une revue</w:t></w:r></w:p><w:p><w:pPr/><w:hyperlink r:id="rId27" w:history="1"><w:r><w:rPr><w:color w:val="#410a8c"/><w:u w:val="single"/></w:rPr><w:t xml:space="preserve">hal-05490059v1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Penser par l'image, un trait de l'architecte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 Exercice – Revue bien urbaine</w:t></w:r><w:r><w:rPr/><w:t xml:space="preserve">, 2021, 01, pp.4-5</w:t></w:r></w:p><w:p><w:pPr/><w:r><w:rPr/><w:t xml:space="preserve">Article dans une revue</w:t></w:r></w:p><w:p><w:pPr/><w:hyperlink r:id="rId28" w:history="1"><w:r><w:rPr><w:color w:val="#410a8c"/><w:u w:val="single"/></w:rPr><w:t xml:space="preserve">hal-05490083v1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Frédéric Pousin dir., PhotoPaysage. Débattre du projet de paysage par la photographie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Focales</w:t></w:r><w:r><w:rPr/><w:t xml:space="preserve">, 2019, 3, </w:t></w:r><w:hyperlink r:id="rId30" w:history="1"><w:r><w:rPr><w:color w:val="#410a8c"/><w:u w:val="single"/></w:rPr><w:t xml:space="preserve">⟨10.4000/focales.993⟩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hal-04632249v1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De l'expérience sensible à la fabrication de représentations, l'exemple de La Fabrique Tolstoï</w:t></w:r></w:hyperlink></w:p><w:p><w:pPr/><w:hyperlink r:id="rId12" w:history="1"><w:r><w:rPr><w:color w:val="#410a8c"/><w:u w:val="single"/></w:rPr><w:t xml:space="preserve">Oscar Barnay</w:t></w:r></w:hyperlink></w:p><w:p><w:pPr/><w:r><w:rPr><w:i w:val="1"/><w:iCs w:val="1"/></w:rPr><w:t xml:space="preserve">Expériences sensibles &amp; sciences humaines et sociales</w:t></w:r><w:r><w:rPr/><w:t xml:space="preserve">, Hermann, pp.137-146, 2025, 9791037041579</w:t></w:r></w:p><w:p><w:pPr/><w:r><w:rPr/><w:t xml:space="preserve">Chapitre d'ouvrage</w:t></w:r></w:p><w:p><w:pPr/><w:hyperlink r:id="rId31" w:history="1"><w:r><w:rPr><w:color w:val="#410a8c"/><w:u w:val="single"/></w:rPr><w:t xml:space="preserve">hal-05086115v1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 Photographie et le projet architectural, catalogue d'exposition</w:t></w:r></w:hyperlink></w:p><w:p><w:pPr/><w:hyperlink r:id="rId12" w:history="1"><w:r><w:rPr><w:color w:val="#410a8c"/><w:u w:val="single"/></w:rPr><w:t xml:space="preserve">Oscar Barnay</w:t></w:r></w:hyperlink></w:p><w:p><w:pPr/><w:r><w:rPr/><w:t xml:space="preserve">2024</w:t></w:r></w:p><w:p><w:pPr/><w:r><w:rPr/><w:t xml:space="preserve">Autre publication scientifique</w:t></w:r></w:p><w:p><w:pPr/><w:hyperlink r:id="rId32" w:history="1"><w:r><w:rPr><w:color w:val="#410a8c"/><w:u w:val="single"/></w:rPr><w:t xml:space="preserve">hal-04812585v1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photographie et le projet architectural : Penser l'image dans le processus créatif des architectes</w:t></w:r></w:hyperlink></w:p><w:p><w:pPr/><w:hyperlink r:id="rId12" w:history="1"><w:r><w:rPr><w:color w:val="#410a8c"/><w:u w:val="single"/></w:rPr><w:t xml:space="preserve">Oscar Barnay</w:t></w:r></w:hyperlink></w:p><w:p><w:pPr/><w:r><w:rPr/><w:t xml:space="preserve">Architecture, aménagement de l'espace. Université Jean Monnet (Saint-Etienne); Ecole Nationale Supérieure d'Architecture de Saint-Etienne, 2024. Français. </w:t></w:r><w:hyperlink r:id="rId34" w:history="1"><w:r><w:rPr><w:color w:val="#410a8c"/><w:u w:val="single"/></w:rPr><w:t xml:space="preserve">⟨NNT : 2023STET043⟩</w:t></w:r></w:hyperlink></w:p><w:p><w:pPr/><w:r><w:rPr/><w:t xml:space="preserve">Thèse</w:t></w:r></w:p><w:p><w:pPr/><w:hyperlink r:id="rId33" w:history="1"><w:r><w:rPr><w:color w:val="#410a8c"/><w:u w:val="single"/></w:rPr><w:t xml:space="preserve">tel-04632210v1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1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scarbarnay" TargetMode="External"/><Relationship Id="rId9" Type="http://schemas.openxmlformats.org/officeDocument/2006/relationships/hyperlink" Target="https://hal.science/hal-05062832v1" TargetMode="External"/><Relationship Id="rId10" Type="http://schemas.openxmlformats.org/officeDocument/2006/relationships/hyperlink" Target="https://hal.science/search/index/?q=*&amp;authFullName_s=Georges-Henry Laffont" TargetMode="External"/><Relationship Id="rId11" Type="http://schemas.openxmlformats.org/officeDocument/2006/relationships/hyperlink" Target="https://hal.science/search/index/?q=*&amp;authFullName_s=Guillaume Benier" TargetMode="External"/><Relationship Id="rId12" Type="http://schemas.openxmlformats.org/officeDocument/2006/relationships/hyperlink" Target="https://hal.science/search/index/?q=*&amp;authFullName_s=Oscar Barnay" TargetMode="External"/><Relationship Id="rId13" Type="http://schemas.openxmlformats.org/officeDocument/2006/relationships/hyperlink" Target="https://hal.science/hal-05490095v1" TargetMode="External"/><Relationship Id="rId14" Type="http://schemas.openxmlformats.org/officeDocument/2006/relationships/hyperlink" Target="https://hal.science/hal-05490076v1" TargetMode="External"/><Relationship Id="rId15" Type="http://schemas.openxmlformats.org/officeDocument/2006/relationships/hyperlink" Target="https://hal.science/hal-05490064v1" TargetMode="External"/><Relationship Id="rId16" Type="http://schemas.openxmlformats.org/officeDocument/2006/relationships/hyperlink" Target="https://hal.science/hal-05490054v1" TargetMode="External"/><Relationship Id="rId17" Type="http://schemas.openxmlformats.org/officeDocument/2006/relationships/hyperlink" Target="https://hal.science/search/index/?q=*&amp;authFullName_s=Valentin Sanitas" TargetMode="External"/><Relationship Id="rId18" Type="http://schemas.openxmlformats.org/officeDocument/2006/relationships/hyperlink" Target="https://hal.science/search/index/?q=*&amp;authFullName_s=Nolwen Vouiller" TargetMode="External"/><Relationship Id="rId19" Type="http://schemas.openxmlformats.org/officeDocument/2006/relationships/hyperlink" Target="https://hal.science/search/index/?q=*&amp;authFullName_s=Camille B&#233;guin" TargetMode="External"/><Relationship Id="rId20" Type="http://schemas.openxmlformats.org/officeDocument/2006/relationships/hyperlink" Target="https://dx.doi.org/10.25518/2406-7202.1786" TargetMode="External"/><Relationship Id="rId21" Type="http://schemas.openxmlformats.org/officeDocument/2006/relationships/hyperlink" Target="https://hal.science/hal-04632239v1" TargetMode="External"/><Relationship Id="rId22" Type="http://schemas.openxmlformats.org/officeDocument/2006/relationships/hyperlink" Target="https://dx.doi.org/10.4000/focales.2455" TargetMode="External"/><Relationship Id="rId23" Type="http://schemas.openxmlformats.org/officeDocument/2006/relationships/hyperlink" Target="https://hal.science/hal-04210873v1" TargetMode="External"/><Relationship Id="rId24" Type="http://schemas.openxmlformats.org/officeDocument/2006/relationships/hyperlink" Target="https://dx.doi.org/10.4000/craup.12790" TargetMode="External"/><Relationship Id="rId25" Type="http://schemas.openxmlformats.org/officeDocument/2006/relationships/hyperlink" Target="https://hal.science/hal-05490714v1" TargetMode="External"/><Relationship Id="rId26" Type="http://schemas.openxmlformats.org/officeDocument/2006/relationships/hyperlink" Target="https://hal.science/hal-05490703v1" TargetMode="External"/><Relationship Id="rId27" Type="http://schemas.openxmlformats.org/officeDocument/2006/relationships/hyperlink" Target="https://hal.science/hal-05490059v1" TargetMode="External"/><Relationship Id="rId28" Type="http://schemas.openxmlformats.org/officeDocument/2006/relationships/hyperlink" Target="https://hal.science/hal-05490083v1" TargetMode="External"/><Relationship Id="rId29" Type="http://schemas.openxmlformats.org/officeDocument/2006/relationships/hyperlink" Target="https://hal.science/hal-04632249v1" TargetMode="External"/><Relationship Id="rId30" Type="http://schemas.openxmlformats.org/officeDocument/2006/relationships/hyperlink" Target="https://dx.doi.org/10.4000/focales.993" TargetMode="External"/><Relationship Id="rId31" Type="http://schemas.openxmlformats.org/officeDocument/2006/relationships/hyperlink" Target="https://hal.science/hal-05086115v1" TargetMode="External"/><Relationship Id="rId32" Type="http://schemas.openxmlformats.org/officeDocument/2006/relationships/hyperlink" Target="https://hal.science/hal-04812585v1" TargetMode="External"/><Relationship Id="rId33" Type="http://schemas.openxmlformats.org/officeDocument/2006/relationships/hyperlink" Target="https://hal.science/tel-04632210v1" TargetMode="External"/><Relationship Id="rId34" Type="http://schemas.openxmlformats.org/officeDocument/2006/relationships/hyperlink" Target="https://www.theses.fr/2023STET04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Barnay</dc:title>
  <dc:description>CV</dc:description>
  <dc:subject/>
  <cp:keywords/>
  <cp:category/>
  <cp:lastModifiedBy/>
  <dcterms:created xsi:type="dcterms:W3CDTF">2026-04-01T08:22:21+02:00</dcterms:created>
  <dcterms:modified xsi:type="dcterms:W3CDTF">2026-04-01T08:22:21+02:00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