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Fontoura </w:t>
      </w:r>
      <w:r>
        <w:rPr>
          <w:color w:val="641e6e"/>
        </w:rPr>
        <w:t xml:space="preserve">Membre associé au CRAL-EHESS.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pablo-fontoura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0000-0001-8302-7177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aesthetic seeing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Fontoura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filosófica</w:t>
            </w:r>
            <w:r>
              <w:rPr/>
              <w:t xml:space="preserve">, 2023, 50 (2), pp.92-108.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⟨10.51359/2357-9986.2023.259051⟩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Restoration and the Eye of the Beholder: A Mobile Eye-Tracking Study at the Unterlinden Museum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Fontoura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Miscenà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&amp; Perception</w:t>
            </w:r>
            <w:r>
              <w:rPr/>
              <w:t xml:space="preserve">, 2023, 11 (3-4), pp.270-294.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⟨10.1163/22134913-bja10048⟩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nuances du regard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Fontoura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2021, 109 (2), pp.169-189.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⟨10.3917/commu.109.0169⟩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natural colours in paintings: An eye‐tracking study of Grünewald's Resurrection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Fontoura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2021, 46 (3), pp.582-594.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⟨10.1002/col.22641⟩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and interpretation of paintings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Fontoura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Schaeffer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/>
              <w:t xml:space="preserve">51, Association for Computing Machinery, pp.1-3, 2019, 9781450367097.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⟨10.1145/3314111.3322870⟩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travail des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Fontoura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valeurs: Retour sur une émotion patrimoniale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pp.257-270, 2024, 2130862020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temporelles du regard chez Hokusai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Fontoura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BAL n°10 « Les temps de l'image »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presses du réel; Le BAL; Centre national des arts plastiques</w:t>
              </w:r>
            </w:hyperlink>
            <w:r>
              <w:rPr/>
              <w:t xml:space="preserve">, pp.114-127, 2023, Perceptions, 978-2-37896-365-1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Amedeo Modigliani’s Paintings: an Eye-Tracking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Fontoura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/>
              <w:t xml:space="preserve">Marie-Amélie Senot; Michel Menu; Anaïs Genty-Vincent. </w:t>
            </w:r>
            <w:r>
              <w:rPr>
                <w:i w:val="1"/>
                <w:iCs w:val="1"/>
              </w:rPr>
              <w:t xml:space="preserve">Les secrets de Modigliani - Techniques et pratiques artistiques d’Amedeo Modigliani</w:t>
            </w:r>
            <w:r>
              <w:rPr/>
              <w:t xml:space="preserve">, Invenit; Lille Métropole - musée d'Art moderne, d'Art contemporain et d'Art brut, pp.267-270, 2022, 9782376800705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hal-03878133v1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9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-fontoura" TargetMode="External"/><Relationship Id="rId9" Type="http://schemas.openxmlformats.org/officeDocument/2006/relationships/hyperlink" Target="https://orcid.org/0000-0001-8302-7177" TargetMode="External"/><Relationship Id="rId10" Type="http://schemas.openxmlformats.org/officeDocument/2006/relationships/hyperlink" Target="https://cnrs.hal.science/hal-04229756v1" TargetMode="External"/><Relationship Id="rId11" Type="http://schemas.openxmlformats.org/officeDocument/2006/relationships/hyperlink" Target="https://hal.science/search/index/?q=*&amp;authFullName_s=Pablo Fontoura" TargetMode="External"/><Relationship Id="rId12" Type="http://schemas.openxmlformats.org/officeDocument/2006/relationships/hyperlink" Target="https://dx.doi.org/10.51359/2357-9986.2023.259051" TargetMode="External"/><Relationship Id="rId13" Type="http://schemas.openxmlformats.org/officeDocument/2006/relationships/hyperlink" Target="https://hal.science/hal-04118035v1" TargetMode="External"/><Relationship Id="rId14" Type="http://schemas.openxmlformats.org/officeDocument/2006/relationships/hyperlink" Target="https://hal.science/search/index/?q=*&amp;authFullName_s=Anna Miscen&#224;" TargetMode="External"/><Relationship Id="rId15" Type="http://schemas.openxmlformats.org/officeDocument/2006/relationships/hyperlink" Target="https://hal.science/search/index/?q=*&amp;authFullName_s=Michel Menu" TargetMode="External"/><Relationship Id="rId16" Type="http://schemas.openxmlformats.org/officeDocument/2006/relationships/hyperlink" Target="https://hal.science/search/index/?q=*&amp;authFullName_s=Jean-Marie Schaeffer" TargetMode="External"/><Relationship Id="rId17" Type="http://schemas.openxmlformats.org/officeDocument/2006/relationships/hyperlink" Target="https://dx.doi.org/10.1163/22134913-bja10048" TargetMode="External"/><Relationship Id="rId18" Type="http://schemas.openxmlformats.org/officeDocument/2006/relationships/hyperlink" Target="https://hal.science/hal-03877958v1" TargetMode="External"/><Relationship Id="rId19" Type="http://schemas.openxmlformats.org/officeDocument/2006/relationships/hyperlink" Target="https://dx.doi.org/10.3917/commu.109.0169" TargetMode="External"/><Relationship Id="rId20" Type="http://schemas.openxmlformats.org/officeDocument/2006/relationships/hyperlink" Target="https://hal.science/hal-03878625v1" TargetMode="External"/><Relationship Id="rId21" Type="http://schemas.openxmlformats.org/officeDocument/2006/relationships/hyperlink" Target="https://dx.doi.org/10.1002/col.22641" TargetMode="External"/><Relationship Id="rId22" Type="http://schemas.openxmlformats.org/officeDocument/2006/relationships/hyperlink" Target="https://hal.science/hal-03878629v1" TargetMode="External"/><Relationship Id="rId23" Type="http://schemas.openxmlformats.org/officeDocument/2006/relationships/hyperlink" Target="https://dx.doi.org/10.1145/3314111.3322870" TargetMode="External"/><Relationship Id="rId24" Type="http://schemas.openxmlformats.org/officeDocument/2006/relationships/hyperlink" Target="https://hal.science/hal-04553964v1" TargetMode="External"/><Relationship Id="rId25" Type="http://schemas.openxmlformats.org/officeDocument/2006/relationships/hyperlink" Target="https://www.puf.com/notre-dame-des-valeurs" TargetMode="External"/><Relationship Id="rId26" Type="http://schemas.openxmlformats.org/officeDocument/2006/relationships/hyperlink" Target="https://hal.science/hal-04126072v1" TargetMode="External"/><Relationship Id="rId27" Type="http://schemas.openxmlformats.org/officeDocument/2006/relationships/hyperlink" Target="https://www.lespressesdureel.com/" TargetMode="External"/><Relationship Id="rId28" Type="http://schemas.openxmlformats.org/officeDocument/2006/relationships/hyperlink" Target="https://hal.science/hal-0387813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Fontoura</dc:title>
  <dc:description>CV</dc:description>
  <dc:subject/>
  <cp:keywords/>
  <cp:category/>
  <cp:lastModifiedBy/>
  <dcterms:created xsi:type="dcterms:W3CDTF">2026-05-17T20:02:32+02:00</dcterms:created>
  <dcterms:modified xsi:type="dcterms:W3CDTF">2026-05-17T20:02:32+02:00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