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Paloma Bravo </w:t></w:r><w:r><w:rPr><w:color w:val="641e6e"/></w:rPr><w:t xml:space="preserve">Sorbonne Nouvelle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Novelas amorosas y ejemplares : cuando las mujeres llevan la voz cantante en las Novelas amorosas y ejemplares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eHumanista. Journal of iberian Studies</w:t></w:r><w:r><w:rPr/><w:t xml:space="preserve">, 2023, 55, pp.360-372</w:t></w:r></w:p><w:p><w:pPr/><w:r><w:rPr/><w:t xml:space="preserve">Article dans une revue</w:t></w:r></w:p><w:p><w:pPr/><w:hyperlink r:id="rId7" w:history="1"><w:r><w:rPr><w:color w:val="#410a8c"/><w:u w:val="single"/></w:rPr><w:t xml:space="preserve">hal-04294497v1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Voix et gestes des insurgés de Saragosse (1591) : actions et représentations 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Histoire, économie et société</w:t></w:r><w:r><w:rPr/><w:t xml:space="preserve">, 2019, </w:t></w:r><w:hyperlink r:id="rId10" w:history="1"><w:r><w:rPr><w:color w:val="#410a8c"/><w:u w:val="single"/></w:rPr><w:t xml:space="preserve">⟨10.3917/hes.191.0049⟩</w:t></w:r></w:hyperlink></w:p><w:p><w:pPr/><w:r><w:rPr/><w:t xml:space="preserve">Article dans une revue</w:t></w:r></w:p><w:p><w:pPr/><w:hyperlink r:id="rId9" w:history="1"><w:r><w:rPr><w:color w:val="#410a8c"/><w:u w:val="single"/></w:rPr><w:t xml:space="preserve">hal-03825107v1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Voix et gestes des insurgés de Saragosse (1591): actions et représentations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Histoire, économie et société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hal-03357532v1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Débats, controverses et scandales : usages de l’intime à l’époque moderne. Avant-propos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3" w:history="1"><w:r><w:rPr><w:color w:val="#410a8c"/><w:u w:val="single"/></w:rPr><w:t xml:space="preserve">Estelle Garbay-Velázquez</w:t></w:r></w:hyperlink></w:p><w:p><w:pPr/><w:r><w:rPr><w:i w:val="1"/><w:iCs w:val="1"/></w:rPr><w:t xml:space="preserve">Atlante : Revue d'études romanes</w:t></w:r><w:r><w:rPr/><w:t xml:space="preserve">, 2018, 8, pp.4-16. </w:t></w:r><w:hyperlink r:id="rId14" w:history="1"><w:r><w:rPr><w:color w:val="#410a8c"/><w:u w:val="single"/></w:rPr><w:t xml:space="preserve">⟨10.4000/atlante.15629⟩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halshs-03241700v1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Scandale et controverse autour des sorcières de Zugarramurdi (1609-1619- : un observatoire de l’intime ?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Atlante : Revue d'études romanes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hal-03825096v1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Identité et identification : discours identitaire et rhétorique patriotique dans les textes de la révolte aragonaise de 1591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Textes &amp; Contextes</w:t></w:r><w:r><w:rPr/><w:t xml:space="preserve">, 2016, Identité et identification : approche transdisciplinaire d'une relation problématique, 11, https://preo.u-bourgogne.fr/textesetcontextes/index.php?id=897</w:t></w:r></w:p><w:p><w:pPr/><w:r><w:rPr/><w:t xml:space="preserve">Article dans une revue</w:t></w:r></w:p><w:p><w:pPr/><w:hyperlink r:id="rId16" w:history="1"><w:r><w:rPr><w:color w:val="#410a8c"/><w:u w:val="single"/></w:rPr><w:t xml:space="preserve">halshs-01667095v1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Gagner ou fuir l’Espagne</w:t></w:r></w:hyperlink></w:p><w:p><w:pPr/><w:hyperlink r:id="rId18" w:history="1"><w:r><w:rPr><w:color w:val="#410a8c"/><w:u w:val="single"/></w:rPr><w:t xml:space="preserve">Nathalie Peyrebonne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19" w:history="1"><w:r><w:rPr><w:color w:val="#410a8c"/><w:u w:val="single"/></w:rPr><w:t xml:space="preserve">Pauline Renoux-Caron</w:t></w:r></w:hyperlink><w:r><w:rPr/><w:t xml:space="preserve">,</w:t></w:r><w:hyperlink r:id="rId20" w:history="1"><w:r><w:rPr><w:color w:val="#410a8c"/><w:u w:val="single"/></w:rPr><w:t xml:space="preserve">Hélène Tropé</w:t></w:r></w:hyperlink></w:p><w:p><w:pPr/><w:hyperlink r:id="rId21" w:history="1"><w:r><w:rPr><w:color w:val="#410a8c"/><w:u w:val="single"/></w:rPr><w:t xml:space="preserve">Presses Sorbonne Nouvelle</w:t></w:r></w:hyperlink><w:r><w:rPr/><w:t xml:space="preserve">, 2026, "Monde hispanophone", 9782379061592</w:t></w:r></w:p><w:p><w:pPr/><w:r><w:rPr/><w:t xml:space="preserve">Ouvrages</w:t></w:r></w:p><w:p><w:pPr/><w:hyperlink r:id="rId17" w:history="1"><w:r><w:rPr><w:color w:val="#410a8c"/><w:u w:val="single"/></w:rPr><w:t xml:space="preserve">hal-05625461v1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Viudas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3" w:history="1"><w:r><w:rPr><w:color w:val="#410a8c"/><w:u w:val="single"/></w:rPr><w:t xml:space="preserve">Donatella Gagliardi</w:t></w:r></w:hyperlink><w:r><w:rPr/><w:t xml:space="preserve">,</w:t></w:r><w:hyperlink r:id="rId24" w:history="1"><w:r><w:rPr><w:color w:val="#410a8c"/><w:u w:val="single"/></w:rPr><w:t xml:space="preserve">Pierre Civil</w:t></w:r></w:hyperlink><w:r><w:rPr/><w:t xml:space="preserve">,</w:t></w:r><w:hyperlink r:id="rId25" w:history="1"><w:r><w:rPr><w:color w:val="#410a8c"/><w:u w:val="single"/></w:rPr><w:t xml:space="preserve">Alberto Corada</w:t></w:r></w:hyperlink><w:r><w:rPr/><w:t xml:space="preserve">,</w:t></w:r><w:hyperlink r:id="rId26" w:history="1"><w:r><w:rPr><w:color w:val="#410a8c"/><w:u w:val="single"/></w:rPr><w:t xml:space="preserve">Antonio Cortijo Ocaña</w:t></w:r></w:hyperlink><w:r><w:rPr/><w:t xml:space="preserve">et al.</w:t></w:r></w:p><w:p><w:pPr/><w:r><w:rPr/><w:t xml:space="preserve">Paloma Bravo et Donatella Gagliardi. PETER LANG, 2025, 978-3-0343-5211-6. </w:t></w:r><w:hyperlink r:id="rId27" w:history="1"><w:r><w:rPr><w:color w:val="#410a8c"/><w:u w:val="single"/></w:rPr><w:t xml:space="preserve">⟨10.3726/b22217⟩</w:t></w:r></w:hyperlink></w:p><w:p><w:pPr/><w:r><w:rPr/><w:t xml:space="preserve">Ouvrages</w:t></w:r></w:p><w:p><w:pPr/><w:hyperlink r:id="rId22" w:history="1"><w:r><w:rPr><w:color w:val="#410a8c"/><w:u w:val="single"/></w:rPr><w:t xml:space="preserve">hal-04929541v1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Quand l'esprit vient à manquer : la bêtise: France, Italie, Espagne</w:t></w:r></w:hyperlink></w:p><w:p><w:pPr/><w:hyperlink r:id="rId18" w:history="1"><w:r><w:rPr><w:color w:val="#410a8c"/><w:u w:val="single"/></w:rPr><w:t xml:space="preserve">Nathalie Peyrebonne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29" w:history="1"><w:r><w:rPr><w:color w:val="#410a8c"/><w:u w:val="single"/></w:rPr><w:t xml:space="preserve">Philippe Guérin</w:t></w:r></w:hyperlink></w:p><w:p><w:pPr/><w:r><w:rPr/><w:t xml:space="preserve">Presses Sorbonne Nouvelle, 2024, Littérature française et comparée, 978-2379061134</w:t></w:r></w:p><w:p><w:pPr/><w:r><w:rPr/><w:t xml:space="preserve">Ouvrages</w:t></w:r></w:p><w:p><w:pPr/><w:hyperlink r:id="rId28" w:history="1"><w:r><w:rPr><w:color w:val="#410a8c"/><w:u w:val="single"/></w:rPr><w:t xml:space="preserve">hal-04563773v1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Sens des formes dans l'Europe d'Ancien Régime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1" w:history="1"><w:r><w:rPr><w:color w:val="#410a8c"/><w:u w:val="single"/></w:rPr><w:t xml:space="preserve">Charlotte Coffin</w:t></w:r></w:hyperlink><w:r><w:rPr/><w:t xml:space="preserve">,</w:t></w:r><w:hyperlink r:id="rId32" w:history="1"><w:r><w:rPr><w:color w:val="#410a8c"/><w:u w:val="single"/></w:rPr><w:t xml:space="preserve">Séverine Delahaye-Grélois</w:t></w:r></w:hyperlink></w:p><w:p><w:pPr/><w:r><w:rPr/><w:t xml:space="preserve">2021</w:t></w:r></w:p><w:p><w:pPr/><w:r><w:rPr/><w:t xml:space="preserve">Ouvrages</w:t></w:r></w:p><w:p><w:pPr/><w:hyperlink r:id="rId30" w:history="1"><w:r><w:rPr><w:color w:val="#410a8c"/><w:u w:val="single"/></w:rPr><w:t xml:space="preserve">hal-03357506v1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Textes en mouvement. Transmettre, échanger, collectionner au siècle d'or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8" w:history="1"><w:r><w:rPr><w:color w:val="#410a8c"/><w:u w:val="single"/></w:rPr><w:t xml:space="preserve">Nathalie Peyrebonne</w:t></w:r></w:hyperlink><w:r><w:rPr/><w:t xml:space="preserve">,</w:t></w:r><w:hyperlink r:id="rId19" w:history="1"><w:r><w:rPr><w:color w:val="#410a8c"/><w:u w:val="single"/></w:rPr><w:t xml:space="preserve">Pauline Renoux-Caron</w:t></w:r></w:hyperlink><w:r><w:rPr/><w:t xml:space="preserve">,</w:t></w:r><w:hyperlink r:id="rId20" w:history="1"><w:r><w:rPr><w:color w:val="#410a8c"/><w:u w:val="single"/></w:rPr><w:t xml:space="preserve">Hélène Tropé</w:t></w:r></w:hyperlink></w:p><w:p><w:pPr/><w:r><w:rPr/><w:t xml:space="preserve">2021</w:t></w:r></w:p><w:p><w:pPr/><w:r><w:rPr/><w:t xml:space="preserve">Ouvrages</w:t></w:r></w:p><w:p><w:pPr/><w:hyperlink r:id="rId33" w:history="1"><w:r><w:rPr><w:color w:val="#410a8c"/><w:u w:val="single"/></w:rPr><w:t xml:space="preserve">hal-03550418v1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Textes en mouvement. Transmettre, échanger, collectionner au siècle d'or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8" w:history="1"><w:r><w:rPr><w:color w:val="#410a8c"/><w:u w:val="single"/></w:rPr><w:t xml:space="preserve">Nathalie Peyrebonne</w:t></w:r></w:hyperlink><w:r><w:rPr/><w:t xml:space="preserve">,</w:t></w:r><w:hyperlink r:id="rId19" w:history="1"><w:r><w:rPr><w:color w:val="#410a8c"/><w:u w:val="single"/></w:rPr><w:t xml:space="preserve">Pauline Renoux-Caron</w:t></w:r></w:hyperlink><w:r><w:rPr/><w:t xml:space="preserve">,</w:t></w:r><w:hyperlink r:id="rId20" w:history="1"><w:r><w:rPr><w:color w:val="#410a8c"/><w:u w:val="single"/></w:rPr><w:t xml:space="preserve">Hélène Tropé</w:t></w:r></w:hyperlink></w:p><w:p><w:pPr/><w:r><w:rPr/><w:t xml:space="preserve">2021</w:t></w:r></w:p><w:p><w:pPr/><w:r><w:rPr/><w:t xml:space="preserve">Ouvrages</w:t></w:r></w:p><w:p><w:pPr/><w:hyperlink r:id="rId34" w:history="1"><w:r><w:rPr><w:color w:val="#410a8c"/><w:u w:val="single"/></w:rPr><w:t xml:space="preserve">hal-03357439v1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Textes en mouvement. Transmettre, échanger, collectionner au siècle d’or,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9" w:history="1"><w:r><w:rPr><w:color w:val="#410a8c"/><w:u w:val="single"/></w:rPr><w:t xml:space="preserve">Pauline Renoux-Caron</w:t></w:r></w:hyperlink><w:r><w:rPr/><w:t xml:space="preserve">,</w:t></w:r><w:hyperlink r:id="rId18" w:history="1"><w:r><w:rPr><w:color w:val="#410a8c"/><w:u w:val="single"/></w:rPr><w:t xml:space="preserve">Nathalie Peyrebonne</w:t></w:r></w:hyperlink><w:r><w:rPr/><w:t xml:space="preserve">,</w:t></w:r><w:hyperlink r:id="rId20" w:history="1"><w:r><w:rPr><w:color w:val="#410a8c"/><w:u w:val="single"/></w:rPr><w:t xml:space="preserve">Hélène Tropé</w:t></w:r></w:hyperlink></w:p><w:p><w:pPr/><w:r><w:rPr/><w:t xml:space="preserve">Presses de La Sorbonne Nouvelle, 2021, 10 2379060703</w:t></w:r></w:p><w:p><w:pPr/><w:r><w:rPr/><w:t xml:space="preserve">Ouvrages</w:t></w:r></w:p><w:p><w:pPr/><w:hyperlink r:id="rId35" w:history="1"><w:r><w:rPr><w:color w:val="#410a8c"/><w:u w:val="single"/></w:rPr><w:t xml:space="preserve">hal-04303821v1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Textes en mouvement. Transmettre, échanger, collectionner au Siècle d’or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8" w:history="1"><w:r><w:rPr><w:color w:val="#410a8c"/><w:u w:val="single"/></w:rPr><w:t xml:space="preserve">Nathalie Peyrebonne</w:t></w:r></w:hyperlink><w:r><w:rPr/><w:t xml:space="preserve">,</w:t></w:r><w:hyperlink r:id="rId19" w:history="1"><w:r><w:rPr><w:color w:val="#410a8c"/><w:u w:val="single"/></w:rPr><w:t xml:space="preserve">Pauline Renoux-Caron</w:t></w:r></w:hyperlink><w:r><w:rPr/><w:t xml:space="preserve">,</w:t></w:r><w:hyperlink r:id="rId20" w:history="1"><w:r><w:rPr><w:color w:val="#410a8c"/><w:u w:val="single"/></w:rPr><w:t xml:space="preserve">Hélène Tropé</w:t></w:r></w:hyperlink></w:p><w:p><w:pPr/><w:r><w:rPr/><w:t xml:space="preserve">Presses Sorbonne Nouvelle, 2021, “Monde hispanophone / travaux du CRES”, 978-2379060700</w:t></w:r></w:p><w:p><w:pPr/><w:r><w:rPr/><w:t xml:space="preserve">Ouvrages</w:t></w:r><w:r><w:rPr/><w:t xml:space="preserve"> (ouvrage de synthèse)</w:t></w:r></w:p><w:p><w:pPr/><w:hyperlink r:id="rId36" w:history="1"><w:r><w:rPr><w:color w:val="#410a8c"/><w:u w:val="single"/></w:rPr><w:t xml:space="preserve">hal-04723561v1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L'Intime à l'épreuve des contraintes</w:t></w:r></w:hyperlink></w:p><w:p><w:pPr/><w:hyperlink r:id="rId38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hyperlink r:id="rId39" w:history="1"><w:r><w:rPr><w:color w:val="#410a8c"/><w:u w:val="single"/></w:rPr><w:t xml:space="preserve">Éditions Universitaires de Dijon (EUD)</w:t></w:r></w:hyperlink><w:r><w:rPr/><w:t xml:space="preserve">, 2019, 978-2-36441-311-5</w:t></w:r></w:p><w:p><w:pPr/><w:r><w:rPr/><w:t xml:space="preserve">Ouvrages</w:t></w:r></w:p><w:p><w:pPr/><w:hyperlink r:id="rId37" w:history="1"><w:r><w:rPr><w:color w:val="#410a8c"/><w:u w:val="single"/></w:rPr><w:t xml:space="preserve">hal-02422348v1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L’intime à l’épreuve des contraintes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8" w:history="1"><w:r><w:rPr><w:color w:val="#410a8c"/><w:u w:val="single"/></w:rPr><w:t xml:space="preserve">Sylvie Crinquand</w:t></w:r></w:hyperlink></w:p><w:p><w:pPr/><w:r><w:rPr/><w:t xml:space="preserve">EUD, 2019, 978-2-36441-311</w:t></w:r></w:p><w:p><w:pPr/><w:r><w:rPr/><w:t xml:space="preserve">Ouvrages</w:t></w:r></w:p><w:p><w:pPr/><w:hyperlink r:id="rId40" w:history="1"><w:r><w:rPr><w:color w:val="#410a8c"/><w:u w:val="single"/></w:rPr><w:t xml:space="preserve">hal-04303823v1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Territoires, lieux et espaces de la révolte (XIV-XVIIIe siècles)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42" w:history="1"><w:r><w:rPr><w:color w:val="#410a8c"/><w:u w:val="single"/></w:rPr><w:t xml:space="preserve">Juan Carlos d'Amico</w:t></w:r></w:hyperlink></w:p><w:p><w:pPr/><w:r><w:rPr/><w:t xml:space="preserve">Éditions universitaires de Dijon (EUD), 222 p., 2017, (Histoires), 978-2-36441-202-6</w:t></w:r></w:p><w:p><w:pPr/><w:r><w:rPr/><w:t xml:space="preserve">Ouvrages</w:t></w:r></w:p><w:p><w:pPr/><w:hyperlink r:id="rId41" w:history="1"><w:r><w:rPr><w:color w:val="#410a8c"/><w:u w:val="single"/></w:rPr><w:t xml:space="preserve">hal-04303825v1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construction du maléfique. L'Antéchrist, Revues Textes&Contextes N° 12.1</w:t></w:r></w:hyperlink></w:p><w:p><w:pPr/><w:hyperlink r:id="rId44" w:history="1"><w:r><w:rPr><w:color w:val="#410a8c"/><w:u w:val="single"/></w:rPr><w:t xml:space="preserve">Véronique Liard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5" w:history="1"><w:r><w:rPr><w:color w:val="#410a8c"/><w:u w:val="single"/></w:rPr><w:t xml:space="preserve">Pierre-Paul Grégorio</w:t></w:r></w:hyperlink></w:p><w:p><w:pPr/><w:r><w:rPr/><w:t xml:space="preserve">2017</w:t></w:r></w:p><w:p><w:pPr/><w:r><w:rPr/><w:t xml:space="preserve">Ouvrages</w:t></w:r></w:p><w:p><w:pPr/><w:hyperlink r:id="rId43" w:history="1"><w:r><w:rPr><w:color w:val="#410a8c"/><w:u w:val="single"/></w:rPr><w:t xml:space="preserve">halshs-02190920v1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 plus profond de soi : quand le spirituel se fait intime</w:t></w:r></w:hyperlink></w:p><w:p><w:pPr/><w:hyperlink r:id="rId38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r><w:rPr/><w:t xml:space="preserve">E.M.E., 2015</w:t></w:r></w:p><w:p><w:pPr/><w:r><w:rPr/><w:t xml:space="preserve">Ouvrages</w:t></w:r></w:p><w:p><w:pPr/><w:hyperlink r:id="rId46" w:history="1"><w:r><w:rPr><w:color w:val="#410a8c"/><w:u w:val="single"/></w:rPr><w:t xml:space="preserve">halshs-01430038v1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Madrid, ciudad imán.</w:t></w:r></w:hyperlink></w:p><w:p><w:pPr/><w:hyperlink r:id="rId45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8" w:history="1"><w:r><w:rPr><w:color w:val="#410a8c"/><w:u w:val="single"/></w:rPr><w:t xml:space="preserve">Jean-Stéphane Duran Froix</w:t></w:r></w:hyperlink></w:p><w:p><w:pPr/><w:r><w:rPr/><w:t xml:space="preserve">2015, 978-2-36783-060-5</w:t></w:r></w:p><w:p><w:pPr/><w:r><w:rPr/><w:t xml:space="preserve">Ouvrages</w:t></w:r></w:p><w:p><w:pPr/><w:hyperlink r:id="rId47" w:history="1"><w:r><w:rPr><w:color w:val="#410a8c"/><w:u w:val="single"/></w:rPr><w:t xml:space="preserve">halshs-01445100v1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 plus profond de soi : quand le spirituel se fait intime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8" w:history="1"><w:r><w:rPr><w:color w:val="#410a8c"/><w:u w:val="single"/></w:rPr><w:t xml:space="preserve">Sylvie Crinquand</w:t></w:r></w:hyperlink></w:p><w:p><w:pPr/><w:r><w:rPr/><w:t xml:space="preserve">éditions E.M.E, col. « Proximités-Littératures », 2015, 978-2-28066-3506-8</w:t></w:r></w:p><w:p><w:pPr/><w:r><w:rPr/><w:t xml:space="preserve">Ouvrages</w:t></w:r></w:p><w:p><w:pPr/><w:hyperlink r:id="rId49" w:history="1"><w:r><w:rPr><w:color w:val="#410a8c"/><w:u w:val="single"/></w:rPr><w:t xml:space="preserve">hal-04303827v1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Figures emblématiques de l'imaginaire politique espagnol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Alexandra Palau</w:t></w:r></w:hyperlink></w:p><w:p><w:pPr/><w:r><w:rPr/><w:t xml:space="preserve">2013, 2-35260-099-5</w:t></w:r></w:p><w:p><w:pPr/><w:r><w:rPr/><w:t xml:space="preserve">Ouvrages</w:t></w:r></w:p><w:p><w:pPr/><w:hyperlink r:id="rId50" w:history="1"><w:r><w:rPr><w:color w:val="#410a8c"/><w:u w:val="single"/></w:rPr><w:t xml:space="preserve">halshs-01095660v1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L’expression de l’intériorité : vivre et dire l’intime à l’époque moderne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3" w:history="1"><w:r><w:rPr><w:color w:val="#410a8c"/><w:u w:val="single"/></w:rPr><w:t xml:space="preserve">Cécile Iglesias</w:t></w:r></w:hyperlink><w:r><w:rPr/><w:t xml:space="preserve">,</w:t></w:r><w:hyperlink r:id="rId54" w:history="1"><w:r><w:rPr><w:color w:val="#410a8c"/><w:u w:val="single"/></w:rPr><w:t xml:space="preserve">Philippe Rabaté</w:t></w:r></w:hyperlink></w:p><w:p><w:pPr/><w:r><w:rPr/><w:t xml:space="preserve">Paloma BRAVO, Cécile IGLESIAS, Philippe RABATE. , 3, 2012, Collection "L'intime" - ISSN 2114 - 1053, Sylvie Crinquand</w:t></w:r></w:p><w:p><w:pPr/><w:r><w:rPr/><w:t xml:space="preserve">Ouvrages</w:t></w:r></w:p><w:p><w:pPr/><w:hyperlink r:id="rId52" w:history="1"><w:r><w:rPr><w:color w:val="#410a8c"/><w:u w:val="single"/></w:rPr><w:t xml:space="preserve">halshs-01093672v1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L’expression de l’intériorité : vivre et dire l’intime à l’époque moderne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3" w:history="1"><w:r><w:rPr><w:color w:val="#410a8c"/><w:u w:val="single"/></w:rPr><w:t xml:space="preserve">Cécile Iglesias</w:t></w:r></w:hyperlink><w:r><w:rPr/><w:t xml:space="preserve">,</w:t></w:r><w:hyperlink r:id="rId54" w:history="1"><w:r><w:rPr><w:color w:val="#410a8c"/><w:u w:val="single"/></w:rPr><w:t xml:space="preserve">Philippe Rabaté</w:t></w:r></w:hyperlink></w:p><w:p><w:pPr/><w:hyperlink r:id="rId56" w:history="1"><w:r><w:rPr><w:color w:val="#410a8c"/><w:u w:val="single"/></w:rPr><w:t xml:space="preserve">Université de Bourgogne</w:t></w:r></w:hyperlink><w:r><w:rPr/><w:t xml:space="preserve">, 3, https://preo.u-bourgogne.fr/intime/index.php?id=107, 2012, L'Intime (ISSN - 2114-1053)</w:t></w:r></w:p><w:p><w:pPr/><w:r><w:rPr/><w:t xml:space="preserve">Ouvrages</w:t></w:r></w:p><w:p><w:pPr/><w:hyperlink r:id="rId55" w:history="1"><w:r><w:rPr><w:color w:val="#410a8c"/><w:u w:val="single"/></w:rPr><w:t xml:space="preserve">hal-01334312v1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Renaissance des genres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8" w:history="1"><w:r><w:rPr><w:color w:val="#410a8c"/><w:u w:val="single"/></w:rPr><w:t xml:space="preserve">Cécile Ci Iglesias</w:t></w:r></w:hyperlink><w:r><w:rPr/><w:t xml:space="preserve">,</w:t></w:r><w:hyperlink r:id="rId59" w:history="1"><w:r><w:rPr><w:color w:val="#410a8c"/><w:u w:val="single"/></w:rPr><w:t xml:space="preserve">Giuseppe Sangirardi</w:t></w:r></w:hyperlink></w:p><w:p><w:pPr/><w:r><w:rPr/><w:t xml:space="preserve">Éditions Universitaires de Dijon, 2012, 978-2-36441-025-1</w:t></w:r></w:p><w:p><w:pPr/><w:r><w:rPr/><w:t xml:space="preserve">Ouvrages</w:t></w:r></w:p><w:p><w:pPr/><w:hyperlink r:id="rId57" w:history="1"><w:r><w:rPr><w:color w:val="#410a8c"/><w:u w:val="single"/></w:rPr><w:t xml:space="preserve">hal-04303829v1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Renaissance des genres : Pratiques et théories des genres littéraires entre Italie et Espagne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3" w:history="1"><w:r><w:rPr><w:color w:val="#410a8c"/><w:u w:val="single"/></w:rPr><w:t xml:space="preserve">Cécile Iglesias</w:t></w:r></w:hyperlink><w:r><w:rPr/><w:t xml:space="preserve">,</w:t></w:r><w:hyperlink r:id="rId59" w:history="1"><w:r><w:rPr><w:color w:val="#410a8c"/><w:u w:val="single"/></w:rPr><w:t xml:space="preserve">Giuseppe Sangirardi</w:t></w:r></w:hyperlink></w:p><w:p><w:pPr/><w:r><w:rPr/><w:t xml:space="preserve">Ed. Universitaires de Dijon, 2012, Ecritures, 978-2-36441-025-1</w:t></w:r></w:p><w:p><w:pPr/><w:r><w:rPr/><w:t xml:space="preserve">Ouvrages</w:t></w:r></w:p><w:p><w:pPr/><w:hyperlink r:id="rId60" w:history="1"><w:r><w:rPr><w:color w:val="#410a8c"/><w:u w:val="single"/></w:rPr><w:t xml:space="preserve">hal-01334313v1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L'Intime à ses frontières</w:t></w:r></w:hyperlink></w:p><w:p><w:pPr/><w:hyperlink r:id="rId38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r><w:rPr/><w:t xml:space="preserve">2012</w:t></w:r></w:p><w:p><w:pPr/><w:r><w:rPr/><w:t xml:space="preserve">Ouvrages</w:t></w:r></w:p><w:p><w:pPr/><w:hyperlink r:id="rId61" w:history="1"><w:r><w:rPr><w:color w:val="#410a8c"/><w:u w:val="single"/></w:rPr><w:t xml:space="preserve">halshs-01095673v1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Renaissance des genres. Pratiques et théories des genres littéraire entre Italie et Espagne (XVe-XVIIe siècles)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3" w:history="1"><w:r><w:rPr><w:color w:val="#410a8c"/><w:u w:val="single"/></w:rPr><w:t xml:space="preserve">Cécile Iglesias</w:t></w:r></w:hyperlink><w:r><w:rPr/><w:t xml:space="preserve">,</w:t></w:r><w:hyperlink r:id="rId59" w:history="1"><w:r><w:rPr><w:color w:val="#410a8c"/><w:u w:val="single"/></w:rPr><w:t xml:space="preserve">Giuseppe Sangirardi</w:t></w:r></w:hyperlink></w:p><w:p><w:pPr/><w:r><w:rPr/><w:t xml:space="preserve">Paloma Bravo, Cécile Iglesias, Giuseppe Sangirardi. EUD, 2012, Jacques Poirier, 978-3-2-36441-025-1</w:t></w:r></w:p><w:p><w:pPr/><w:r><w:rPr/><w:t xml:space="preserve">Ouvrages</w:t></w:r></w:p><w:p><w:pPr/><w:hyperlink r:id="rId62" w:history="1"><w:r><w:rPr><w:color w:val="#410a8c"/><w:u w:val="single"/></w:rPr><w:t xml:space="preserve">halshs-01093669v1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L'Espagne des favoris (1598-1645).</w:t></w:r></w:hyperlink></w:p><w:p><w:pPr/><w:hyperlink r:id="rId8" w:history="1"><w:r><w:rPr><w:color w:val="#410a8c"/><w:u w:val="single"/></w:rPr><w:t xml:space="preserve">Paloma Bravo</w:t></w:r></w:hyperlink></w:p><w:p><w:pPr/><w:r><w:rPr/><w:t xml:space="preserve">PUF et CNED. Presses Universitaires de France, pp.207, 2009</w:t></w:r></w:p><w:p><w:pPr/><w:r><w:rPr/><w:t xml:space="preserve">Ouvrages</w:t></w:r></w:p><w:p><w:pPr/><w:hyperlink r:id="rId63" w:history="1"><w:r><w:rPr><w:color w:val="#410a8c"/><w:u w:val="single"/></w:rPr><w:t xml:space="preserve">hal-00461279v1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L’Espagne des favoris (1598-1645). Splendeurs et misères du valimiento</w:t></w:r></w:hyperlink></w:p><w:p><w:pPr/><w:hyperlink r:id="rId8" w:history="1"><w:r><w:rPr><w:color w:val="#410a8c"/><w:u w:val="single"/></w:rPr><w:t xml:space="preserve">Paloma Bravo</w:t></w:r></w:hyperlink></w:p><w:p><w:pPr/><w:r><w:rPr/><w:t xml:space="preserve">PUF, 2009, 978-2-13-057848-2</w:t></w:r></w:p><w:p><w:pPr/><w:r><w:rPr/><w:t xml:space="preserve">Ouvrages</w:t></w:r></w:p><w:p><w:pPr/><w:hyperlink r:id="rId64" w:history="1"><w:r><w:rPr><w:color w:val="#410a8c"/><w:u w:val="single"/></w:rPr><w:t xml:space="preserve">hal-04303834v1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Autour de Charles Quint : textes et documents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66" w:history="1"><w:r><w:rPr><w:color w:val="#410a8c"/><w:u w:val="single"/></w:rPr><w:t xml:space="preserve">Rica Amrán</w:t></w:r></w:hyperlink><w:r><w:rPr/><w:t xml:space="preserve">,</w:t></w:r><w:hyperlink r:id="rId67" w:history="1"><w:r><w:rPr><w:color w:val="#410a8c"/><w:u w:val="single"/></w:rPr><w:t xml:space="preserve">Youssef El Alaoui</w:t></w:r></w:hyperlink><w:r><w:rPr/><w:t xml:space="preserve">,</w:t></w:r><w:hyperlink r:id="rId68" w:history="1"><w:r><w:rPr><w:color w:val="#410a8c"/><w:u w:val="single"/></w:rPr><w:t xml:space="preserve">Anne Milhou</w:t></w:r></w:hyperlink></w:p><w:p><w:pPr/><w:r><w:rPr/><w:t xml:space="preserve">Indigo et Côté Femmes édition. 2004</w:t></w:r></w:p><w:p><w:pPr/><w:r><w:rPr/><w:t xml:space="preserve">Ouvrages</w:t></w:r></w:p><w:p><w:pPr/><w:hyperlink r:id="rId65" w:history="1"><w:r><w:rPr><w:color w:val="#410a8c"/><w:u w:val="single"/></w:rPr><w:t xml:space="preserve">hal-04303831v1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Temporalité(s) sacrée(s) et politique(s) dans La Numancia de Cervantès »,</w:t></w:r></w:hyperlink></w:p><w:p><w:pPr/><w:hyperlink r:id="rId8" w:history="1"><w:r><w:rPr><w:color w:val="#410a8c"/><w:u w:val="single"/></w:rPr><w:t xml:space="preserve">Paloma Bravo</w:t></w:r></w:hyperlink></w:p><w:p><w:pPr/><w:r><w:rPr/><w:t xml:space="preserve">Pierre CIVIL, Françoise CREMOUX, Jean-Louis FOURNEL, Corinne LUCAS. </w:t></w:r><w:r><w:rPr><w:i w:val="1"/><w:iCs w:val="1"/></w:rPr><w:t xml:space="preserve">Le présent fabriqué (Espagne-Italie, XVe-XVIIe siècles) : Articulations des temps</w:t></w:r><w:r><w:rPr/><w:t xml:space="preserve">, Garnier, p. 203-222., 2023</w:t></w:r></w:p><w:p><w:pPr/><w:r><w:rPr/><w:t xml:space="preserve">Chapitre d'ouvrage</w:t></w:r></w:p><w:p><w:pPr/><w:hyperlink r:id="rId69" w:history="1"><w:r><w:rPr><w:color w:val="#410a8c"/><w:u w:val="single"/></w:rPr><w:t xml:space="preserve">hal-04294502v1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désastreuse négociation du marquis d'Almenara en Aragon : l'affaire du vice-roi étranger</w:t></w:r></w:hyperlink></w:p><w:p><w:pPr/><w:hyperlink r:id="rId8" w:history="1"><w:r><w:rPr><w:color w:val="#410a8c"/><w:u w:val="single"/></w:rPr><w:t xml:space="preserve">Paloma Bravo</w:t></w:r></w:hyperlink></w:p><w:p><w:pPr/><w:r><w:rPr/><w:t xml:space="preserve">André, Sylvain. </w:t></w:r><w:r><w:rPr><w:i w:val="1"/><w:iCs w:val="1"/></w:rPr><w:t xml:space="preserve">La négociation ou l'art de construire un empire (XVIe-XVIIIe siècle)</w:t></w:r><w:r><w:rPr/><w:t xml:space="preserve">, Editions Hispaniques, 2022, ISBN 978-2-85355-121-2</w:t></w:r></w:p><w:p><w:pPr/><w:r><w:rPr/><w:t xml:space="preserve">Chapitre d'ouvrage</w:t></w:r></w:p><w:p><w:pPr/><w:hyperlink r:id="rId70" w:history="1"><w:r><w:rPr><w:color w:val="#410a8c"/><w:u w:val="single"/></w:rPr><w:t xml:space="preserve">hal-04294498v1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El lenguaje de las emociones y la retórica familiar en la obra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Encarna Jarque Martinez. </w:t></w:r><w:r><w:rPr><w:i w:val="1"/><w:iCs w:val="1"/></w:rPr><w:t xml:space="preserve">Poder, familia y emociones (siglos XVI-XIX) 2021</w:t></w:r><w:r><w:rPr/><w:t xml:space="preserve">, Silex, p. 23-48, 2021, Poder, Familia y Emociones, 978-84-18388-72-9</w:t></w:r></w:p><w:p><w:pPr/><w:r><w:rPr/><w:t xml:space="preserve">Chapitre d'ouvrage</w:t></w:r></w:p><w:p><w:pPr/><w:hyperlink r:id="rId71" w:history="1"><w:r><w:rPr><w:color w:val="#410a8c"/><w:u w:val="single"/></w:rPr><w:t xml:space="preserve">hal-03357503v1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L'exécution publique de Rodrigo Calderón (1621) : intimité contrainte, refoulée et magnifiée dans la « bonne mort »</w:t></w:r></w:hyperlink></w:p><w:p><w:pPr/><w:hyperlink r:id="rId8" w:history="1"><w:r><w:rPr><w:color w:val="#410a8c"/><w:u w:val="single"/></w:rPr><w:t xml:space="preserve">Paloma Bravo</w:t></w:r></w:hyperlink></w:p><w:p><w:pPr/><w:r><w:rPr/><w:t xml:space="preserve">Sylvie Crinquand et Paloma Bravo. </w:t></w:r><w:r><w:rPr><w:i w:val="1"/><w:iCs w:val="1"/></w:rPr><w:t xml:space="preserve">L’intime à l’épreuve des contraintes</w:t></w:r><w:r><w:rPr/><w:t xml:space="preserve">, pp.215-229, 2019, 978-2-36441-311</w:t></w:r></w:p><w:p><w:pPr/><w:r><w:rPr/><w:t xml:space="preserve">Chapitre d'ouvrage</w:t></w:r></w:p><w:p><w:pPr/><w:hyperlink r:id="rId72" w:history="1"><w:r><w:rPr><w:color w:val="#410a8c"/><w:u w:val="single"/></w:rPr><w:t xml:space="preserve">hal-04299594v1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Avant-propos .</w:t></w:r></w:hyperlink></w:p><w:p><w:pPr/><w:hyperlink r:id="rId45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4" w:history="1"><w:r><w:rPr><w:color w:val="#410a8c"/><w:u w:val="single"/></w:rPr><w:t xml:space="preserve">Véronique Liard</w:t></w:r></w:hyperlink></w:p><w:p><w:pPr/><w:r><w:rPr/><w:t xml:space="preserve">Paloma Bravo, Pierre-Paul Grégorio et Véronique Liard. </w:t></w:r><w:r><w:rPr><w:i w:val="1"/><w:iCs w:val="1"/></w:rPr><w:t xml:space="preserve">La construction du maléfique. l’Antéchrist</w:t></w:r><w:r><w:rPr/><w:t xml:space="preserve">, </w:t></w:r><w:hyperlink r:id="rId74" w:history="1"><w:r><w:rPr><w:color w:val="#410a8c"/><w:u w:val="single"/></w:rPr><w:t xml:space="preserve">Textes et contextes [En ligne], 12.1 | 2017</w:t></w:r></w:hyperlink><w:r><w:rPr/><w:t xml:space="preserve">, 2017</w:t></w:r></w:p><w:p><w:pPr/><w:r><w:rPr/><w:t xml:space="preserve">Chapitre d'ouvrage</w:t></w:r></w:p><w:p><w:pPr/><w:hyperlink r:id="rId73" w:history="1"><w:r><w:rPr><w:color w:val="#410a8c"/><w:u w:val="single"/></w:rPr><w:t xml:space="preserve">halshs-02426703v1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L'OCCUPATION DE L'ESPACE URBAIN PAR LES INSURGÉS DE SARAGOSSE : ENJEUX SYMBOLIQUES ET STRATÉGIQUES DES RÉVOLTES DES 24 MAI ET 24 SEPTEMBRE 1591 1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&amp; Juan Carlos D’Amico,. </w:t></w:r><w:r><w:rPr><w:i w:val="1"/><w:iCs w:val="1"/></w:rPr><w:t xml:space="preserve">Territoires, lieux et espaces de la révolte : XIVe-XVIIIe siècles, Éditions Universitaires de Dijon</w:t></w:r><w:r><w:rPr/><w:t xml:space="preserve">, Editions Université Bourgogne (EUD), pp.89-107, 2017, 978-2-36441-202-6</w:t></w:r></w:p><w:p><w:pPr/><w:r><w:rPr/><w:t xml:space="preserve">Chapitre d'ouvrage</w:t></w:r></w:p><w:p><w:pPr/><w:hyperlink r:id="rId75" w:history="1"><w:r><w:rPr><w:color w:val="#410a8c"/><w:u w:val="single"/></w:rPr><w:t xml:space="preserve">hal-04299569v1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présence de Tacite dans Guerra de Granada de Diego Hurtado de Mendoza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Alicia Oïffer-Bomse. </w:t></w:r><w:r><w:rPr><w:i w:val="1"/><w:iCs w:val="1"/></w:rPr><w:t xml:space="preserve">Tacite et le tacitisme en Europe à l’époque moderne (XVIe-XVIIIe siècle). Écriture de l’histoire et conception du pouvoir</w:t></w:r><w:r><w:rPr/><w:t xml:space="preserve">, Honoré Champion, 2017</w:t></w:r></w:p><w:p><w:pPr/><w:r><w:rPr/><w:t xml:space="preserve">Chapitre d'ouvrage</w:t></w:r></w:p><w:p><w:pPr/><w:hyperlink r:id="rId76" w:history="1"><w:r><w:rPr><w:color w:val="#410a8c"/><w:u w:val="single"/></w:rPr><w:t xml:space="preserve">hal-03825125v1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présence de Tacite dans Guerra de Granada de Diego Hurtado de Mendoza</w:t></w:r></w:hyperlink></w:p><w:p><w:pPr/><w:hyperlink r:id="rId8" w:history="1"><w:r><w:rPr><w:color w:val="#410a8c"/><w:u w:val="single"/></w:rPr><w:t xml:space="preserve">Paloma Bravo</w:t></w:r></w:hyperlink></w:p><w:p><w:pPr/><w:r><w:rPr/><w:t xml:space="preserve">Honoré Champion. </w:t></w:r><w:r><w:rPr><w:i w:val="1"/><w:iCs w:val="1"/></w:rPr><w:t xml:space="preserve">Tacite et le tacitisme en Europe à l’époque moderne (XVIe-XVIIIe siècle)</w:t></w:r><w:r><w:rPr/><w:t xml:space="preserve">, p. 399-414, 2017, 9782745335623</w:t></w:r></w:p><w:p><w:pPr/><w:r><w:rPr/><w:t xml:space="preserve">Chapitre d'ouvrage</w:t></w:r></w:p><w:p><w:pPr/><w:hyperlink r:id="rId77" w:history="1"><w:r><w:rPr><w:color w:val="#410a8c"/><w:u w:val="single"/></w:rPr><w:t xml:space="preserve">halshs-01667086v1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à une réflexion sur l'usage du plagiat par les publicistes espagnols du XVII e siècle (Santa María voleur de Pérez et autres chapardages)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Bravo, Sylvie Fontaine et Giuseppe Sangirardi. </w:t></w:r><w:r><w:rPr><w:i w:val="1"/><w:iCs w:val="1"/></w:rPr><w:t xml:space="preserve">Machines à voler les mots : idéologies, pratiques et techniques du plagiat</w:t></w:r><w:r><w:rPr/><w:t xml:space="preserve">, EUD, pp.189-202, 2017, 978-2-36441-246-0</w:t></w:r></w:p><w:p><w:pPr/><w:r><w:rPr/><w:t xml:space="preserve">Chapitre d'ouvrage</w:t></w:r></w:p><w:p><w:pPr/><w:hyperlink r:id="rId78" w:history="1"><w:r><w:rPr><w:color w:val="#410a8c"/><w:u w:val="single"/></w:rPr><w:t xml:space="preserve">hal-04299635v1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Temporalité(s) sacrée(s) et politique(s) dans La Numancia de Cervantès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Le présent fabriqué (Espagne-Italie, XVe-XVIIe siècles) : Articulations des temps</w:t></w:r><w:r><w:rPr/><w:t xml:space="preserve">, Garnier, 2017</w:t></w:r></w:p><w:p><w:pPr/><w:r><w:rPr/><w:t xml:space="preserve">Chapitre d'ouvrage</w:t></w:r></w:p><w:p><w:pPr/><w:hyperlink r:id="rId79" w:history="1"><w:r><w:rPr><w:color w:val="#410a8c"/><w:u w:val="single"/></w:rPr><w:t xml:space="preserve">halshs-01667101v1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L’occupation de l’espace urbain par les insurgés de Saragosse : enjeux symboliques et stratégiques des révoltes des 24 mai et 24 septembre 1591</w:t></w:r></w:hyperlink></w:p><w:p><w:pPr/><w:hyperlink r:id="rId8" w:history="1"><w:r><w:rPr><w:color w:val="#410a8c"/><w:u w:val="single"/></w:rPr><w:t xml:space="preserve">Paloma Bravo</w:t></w:r></w:hyperlink></w:p><w:p><w:pPr/><w:r><w:rPr/><w:t xml:space="preserve">EUD. </w:t></w:r><w:r><w:rPr><w:i w:val="1"/><w:iCs w:val="1"/></w:rPr><w:t xml:space="preserve">Territoires, lieux et espaces de la révolte (XIV-XVIIIe siècles)</w:t></w:r><w:r><w:rPr/><w:t xml:space="preserve">, 2017</w:t></w:r></w:p><w:p><w:pPr/><w:r><w:rPr/><w:t xml:space="preserve">Chapitre d'ouvrage</w:t></w:r></w:p><w:p><w:pPr/><w:hyperlink r:id="rId80" w:history="1"><w:r><w:rPr><w:color w:val="#410a8c"/><w:u w:val="single"/></w:rPr><w:t xml:space="preserve">halshs-01667089v1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Avant-propos</w:t></w:r></w:hyperlink></w:p><w:p><w:pPr/><w:hyperlink r:id="rId45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/w:p><w:p><w:pPr/><w:r><w:rPr><w:i w:val="1"/><w:iCs w:val="1"/></w:rPr><w:t xml:space="preserve">Madrid, ciudad imán</w:t></w:r><w:r><w:rPr/><w:t xml:space="preserve">, 2015</w:t></w:r></w:p><w:p><w:pPr/><w:r><w:rPr/><w:t xml:space="preserve">Chapitre d'ouvrage</w:t></w:r></w:p><w:p><w:pPr/><w:hyperlink r:id="rId81" w:history="1"><w:r><w:rPr><w:color w:val="#410a8c"/><w:u w:val="single"/></w:rPr><w:t xml:space="preserve">halshs-01445285v1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autoridad de Tácito en la literatura aforística en torno a 1600: el caso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Christoph Strosetzki. </w:t></w:r><w:r><w:rPr><w:i w:val="1"/><w:iCs w:val="1"/></w:rPr><w:t xml:space="preserve">La Autoridad de la Antigüedad</w:t></w:r><w:r><w:rPr/><w:t xml:space="preserve">, Serie Autoridad y Poder (4), Universidad de Navarra-Iberoamerinaca-Vervuert, pp.29-48, 2014, La Autoridad de la Antigüedad, 978-84-8489-813-9 et 978-3-95487-360-9</w:t></w:r></w:p><w:p><w:pPr/><w:r><w:rPr/><w:t xml:space="preserve">Chapitre d'ouvrage</w:t></w:r></w:p><w:p><w:pPr/><w:hyperlink r:id="rId82" w:history="1"><w:r><w:rPr><w:color w:val="#410a8c"/><w:u w:val="single"/></w:rPr><w:t xml:space="preserve">halshs-01093603v1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Zaragoza fait son cinéma : théâtre, mises en scène et jeux de rôles au cours d'une révolte d'ancien régime (Saragosse, 1591).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Hommages à Georges Zaragoza</w:t></w:r><w:r><w:rPr/><w:t xml:space="preserve">, Collection Hommages, 2014, Hommages à Georges Zaragoza</w:t></w:r></w:p><w:p><w:pPr/><w:r><w:rPr/><w:t xml:space="preserve">Chapitre d'ouvrage</w:t></w:r></w:p><w:p><w:pPr/><w:hyperlink r:id="rId83" w:history="1"><w:r><w:rPr><w:color w:val="#410a8c"/><w:u w:val="single"/></w:rPr><w:t xml:space="preserve">halshs-01093616v1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rhétorique de l’ajout chez un écrivain politique espagnol : le cas d’Antonio Pérez, secrétaire d’Etat de Philippe II</w:t></w:r></w:hyperlink></w:p><w:p><w:pPr/><w:hyperlink r:id="rId8" w:history="1"><w:r><w:rPr><w:color w:val="#410a8c"/><w:u w:val="single"/></w:rPr><w:t xml:space="preserve">Paloma Bravo</w:t></w:r></w:hyperlink></w:p><w:p><w:pPr/><w:r><w:rPr/><w:t xml:space="preserve">Sylvie Crinquand et Christelle Seree-Chaussinand. </w:t></w:r><w:r><w:rPr><w:i w:val="1"/><w:iCs w:val="1"/></w:rPr><w:t xml:space="preserve">Le Post-scriptum ou la rhétorique de l'ajout</w:t></w:r><w:r><w:rPr/><w:t xml:space="preserve">, Merry World, pp.81-104, 2014, Anglophilia, 2-916320-30-X</w:t></w:r></w:p><w:p><w:pPr/><w:r><w:rPr/><w:t xml:space="preserve">Chapitre d'ouvrage</w:t></w:r></w:p><w:p><w:pPr/><w:hyperlink r:id="rId84" w:history="1"><w:r><w:rPr><w:color w:val="#410a8c"/><w:u w:val="single"/></w:rPr><w:t xml:space="preserve">hal-01334118v1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autoridad de Tácito en la literatura aforística en torno a 1600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La autoridad de la Antigüedad</w:t></w:r><w:r><w:rPr/><w:t xml:space="preserve">, 2014</w:t></w:r></w:p><w:p><w:pPr/><w:r><w:rPr/><w:t xml:space="preserve">Chapitre d'ouvrage</w:t></w:r></w:p><w:p><w:pPr/><w:hyperlink r:id="rId85" w:history="1"><w:r><w:rPr><w:color w:val="#410a8c"/><w:u w:val="single"/></w:rPr><w:t xml:space="preserve">hal-03825138v1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Ferdinand II d’Aragon : une figure emblématique des imaginaires politiques au siècle d’or »,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et Alexandra Palau. </w:t></w:r><w:r><w:rPr><w:i w:val="1"/><w:iCs w:val="1"/></w:rPr><w:t xml:space="preserve">Figures emblématiques de l’imaginaire politique espagnol</w:t></w:r><w:r><w:rPr/><w:t xml:space="preserve">, Indigo, pp.51-68, 2013</w:t></w:r></w:p><w:p><w:pPr/><w:r><w:rPr/><w:t xml:space="preserve">Chapitre d'ouvrage</w:t></w:r></w:p><w:p><w:pPr/><w:hyperlink r:id="rId86" w:history="1"><w:r><w:rPr><w:color w:val="#410a8c"/><w:u w:val="single"/></w:rPr><w:t xml:space="preserve">hal-04300235v1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Censure, autocensure et rhétorique du secret dans les Relaciones d'Antonio Pérez: du silence imposé à sa mise en scène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Araceli Guillaume-Alonso. </w:t></w:r><w:r><w:rPr><w:i w:val="1"/><w:iCs w:val="1"/></w:rPr><w:t xml:space="preserve">Les voies du silence dans l'Espagne des Habsbourg</w:t></w:r><w:r><w:rPr/><w:t xml:space="preserve">, </w:t></w:r><w:hyperlink r:id="rId88" w:history="1"><w:r><w:rPr><w:color w:val="#410a8c"/><w:u w:val="single"/></w:rPr><w:t xml:space="preserve">PUPS</w:t></w:r></w:hyperlink><w:r><w:rPr/><w:t xml:space="preserve">, 2013, 978-2-84050898-4</w:t></w:r></w:p><w:p><w:pPr/><w:r><w:rPr/><w:t xml:space="preserve">Chapitre d'ouvrage</w:t></w:r></w:p><w:p><w:pPr/><w:hyperlink r:id="rId87" w:history="1"><w:r><w:rPr><w:color w:val="#410a8c"/><w:u w:val="single"/></w:rPr><w:t xml:space="preserve">halshs-01093619v1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Maniérisme et littérature politique en Espagne au tournant des XVIe et XVIIe siècles : de la pertinence de l’épithète « maniériste » rapportée à l’œuvre d’Antonio Pérez »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Maniérisme et littérature</w:t></w:r><w:r><w:rPr/><w:t xml:space="preserve">, p. 253-267, Orizons, 2013</w:t></w:r></w:p><w:p><w:pPr/><w:r><w:rPr/><w:t xml:space="preserve">Chapitre d'ouvrage</w:t></w:r></w:p><w:p><w:pPr/><w:hyperlink r:id="rId89" w:history="1"><w:r><w:rPr><w:color w:val="#410a8c"/><w:u w:val="single"/></w:rPr><w:t xml:space="preserve">hal-04294506v1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Maniérisme et littérature politique en Espagne au trournant des XVIe et XVIIe siècles: de la pertinence de l'épithète maniériste rapportée à l'oeuvre d'Antonio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Maniérisme et littérature</w:t></w:r><w:r><w:rPr/><w:t xml:space="preserve">, Orizons, pp.253-267, 2013, 978-2-296-08872-6</w:t></w:r></w:p><w:p><w:pPr/><w:r><w:rPr/><w:t xml:space="preserve">Chapitre d'ouvrage</w:t></w:r></w:p><w:p><w:pPr/><w:hyperlink r:id="rId90" w:history="1"><w:r><w:rPr><w:color w:val="#410a8c"/><w:u w:val="single"/></w:rPr><w:t xml:space="preserve">halshs-01093621v1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Maniérisme et littérature politique en Espagne au tournant des XVIe et XVIIe siècles : de la pertinence de l’épithète ‘maniériste’ rapportée à l’œuvre d’Antonio Pérez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Maniérisme et Littérature</w:t></w:r><w:r><w:rPr/><w:t xml:space="preserve">, 2013</w:t></w:r></w:p><w:p><w:pPr/><w:r><w:rPr/><w:t xml:space="preserve">Chapitre d'ouvrage</w:t></w:r></w:p><w:p><w:pPr/><w:hyperlink r:id="rId91" w:history="1"><w:r><w:rPr><w:color w:val="#410a8c"/><w:u w:val="single"/></w:rPr><w:t xml:space="preserve">hal-03825148v1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Ferdinand II d'Aragon: une figure emblématique des imaginaires politiques au siècle d'or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et Alexandra Palau. </w:t></w:r><w:r><w:rPr><w:i w:val="1"/><w:iCs w:val="1"/></w:rPr><w:t xml:space="preserve">Figures emblématiques de l'imaginaire politique espagnol</w:t></w:r><w:r><w:rPr/><w:t xml:space="preserve">, Indigo, 2013, 2-35260-097-9</w:t></w:r></w:p><w:p><w:pPr/><w:r><w:rPr/><w:t xml:space="preserve">Chapitre d'ouvrage</w:t></w:r></w:p><w:p><w:pPr/><w:hyperlink r:id="rId92" w:history="1"><w:r><w:rPr><w:color w:val="#410a8c"/><w:u w:val="single"/></w:rPr><w:t xml:space="preserve">halshs-01093624v1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Dans l'intimité du Prince : les fondements de la privanza dans l'Espagne du XVIIe siècle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L'expression de l'intériorité : vivre et dire l'intime à l'époque moderne</w:t></w:r><w:r><w:rPr/><w:t xml:space="preserve">, Centre Interlangues, non paginé, 2012</w:t></w:r></w:p><w:p><w:pPr/><w:r><w:rPr/><w:t xml:space="preserve">Chapitre d'ouvrage</w:t></w:r></w:p><w:p><w:pPr/><w:hyperlink r:id="rId93" w:history="1"><w:r><w:rPr><w:color w:val="#410a8c"/><w:u w:val="single"/></w:rPr><w:t xml:space="preserve">halshs-00752773v1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Violence et plasticité des stéréotypes anti-judaïques et anti-hispaniques dans la seconde moitié du XVI e siècle : Le Motu Hispaniae de Juan Maldonado (c. 1545) et la lettre de Mister Aleyn (1596).</w:t></w:r></w:hyperlink></w:p><w:p><w:pPr/><w:hyperlink r:id="rId8" w:history="1"><w:r><w:rPr><w:color w:val="#410a8c"/><w:u w:val="single"/></w:rPr><w:t xml:space="preserve">Paloma Bravo</w:t></w:r></w:hyperlink></w:p><w:p><w:pPr/><w:r><w:rPr/><w:t xml:space="preserve">Rica Amran. </w:t></w:r><w:r><w:rPr><w:i w:val="1"/><w:iCs w:val="1"/></w:rPr><w:t xml:space="preserve">Violence et identité religieuse dans l’Espagne des XVe au XVIIe siècle</w:t></w:r><w:r><w:rPr/><w:t xml:space="preserve">, Indigo, 2011</w:t></w:r></w:p><w:p><w:pPr/><w:r><w:rPr/><w:t xml:space="preserve">Chapitre d'ouvrage</w:t></w:r></w:p><w:p><w:pPr/><w:hyperlink r:id="rId94" w:history="1"><w:r><w:rPr><w:color w:val="#410a8c"/><w:u w:val="single"/></w:rPr><w:t xml:space="preserve">halshs-01093674v1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hija de Celestina de Alonso Jerónimo de Salas Barbadillo : à la confluence du roman picaresque et de la novella à l'italienne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Filiations picaresques en Espagne et en Europe (XVIe-XXe siècle)</w:t></w:r><w:r><w:rPr/><w:t xml:space="preserve">, 2, </w:t></w:r><w:hyperlink r:id="rId96" w:history="1"><w:r><w:rPr><w:color w:val="#410a8c"/><w:u w:val="single"/></w:rPr><w:t xml:space="preserve">Université de Bourgogne, Centre Interlangues</w:t></w:r></w:hyperlink><w:r><w:rPr/><w:t xml:space="preserve">, pp.en ligne, 2011, Collection "Filiations", (ISSN 2110-5855), </w:t></w:r><w:hyperlink r:id="rId97" w:history="1"><w:r><w:rPr><w:color w:val="#410a8c"/><w:u w:val="single"/></w:rPr><w:t xml:space="preserve">⟨10.58335/filiations.101⟩</w:t></w:r></w:hyperlink></w:p><w:p><w:pPr/><w:r><w:rPr/><w:t xml:space="preserve">Chapitre d'ouvrage</w:t></w:r></w:p><w:p><w:pPr/><w:hyperlink r:id="rId95" w:history="1"><w:r><w:rPr><w:color w:val="#410a8c"/><w:u w:val="single"/></w:rPr><w:t xml:space="preserve">halshs-00684016v1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Violence et plasticité des stéréotypes anti-judaïques et anti-hispaniques dans la seconde moitié du XVIe siècle : Le Motu Hispaniae de Juan Maldonado (c. 1545) et la lettre de Mister Aleyn (1596) »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Violence et identité religieuse dans l’Espagne des XVe au XVIIe siècle</w:t></w:r><w:r><w:rPr/><w:t xml:space="preserve">, 2011</w:t></w:r></w:p><w:p><w:pPr/><w:r><w:rPr/><w:t xml:space="preserve">Chapitre d'ouvrage</w:t></w:r></w:p><w:p><w:pPr/><w:hyperlink r:id="rId98" w:history="1"><w:r><w:rPr><w:color w:val="#410a8c"/><w:u w:val="single"/></w:rPr><w:t xml:space="preserve">halshs-03825172v1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Gothicisme et messianisme : deux thèmes majeurs du discours impérial castillan au miroir des textes aragonais de la fin du XVIe siècle »,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Idées d’Empire en Italie et en Espagne (XIVe-XVIIe siècles)</w:t></w:r><w:r><w:rPr/><w:t xml:space="preserve">, 2010</w:t></w:r></w:p><w:p><w:pPr/><w:r><w:rPr/><w:t xml:space="preserve">Chapitre d'ouvrage</w:t></w:r></w:p><w:p><w:pPr/><w:hyperlink r:id="rId99" w:history="1"><w:r><w:rPr><w:color w:val="#410a8c"/><w:u w:val="single"/></w:rPr><w:t xml:space="preserve">hal-03825170v1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La présence de Tacite dans la Guerra de Granada de Diego Hurtado de Mendoza »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Alicia Oïffer-Bomsel. </w:t></w:r><w:r><w:rPr><w:i w:val="1"/><w:iCs w:val="1"/></w:rPr><w:t xml:space="preserve">Tacite et le tacitisme en Europe à l’époque moderne</w:t></w:r><w:r><w:rPr/><w:t xml:space="preserve">, Honoré Champion, pp.399-414, 2007</w:t></w:r></w:p><w:p><w:pPr/><w:r><w:rPr/><w:t xml:space="preserve">Chapitre d'ouvrage</w:t></w:r></w:p><w:p><w:pPr/><w:hyperlink r:id="rId100" w:history="1"><w:r><w:rPr><w:color w:val="#410a8c"/><w:u w:val="single"/></w:rPr><w:t xml:space="preserve">hal-04303846v1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Carlos Quinto frente a las Comunidades : imperio, reino y cortes en el programa comunero »</w:t></w:r></w:hyperlink></w:p><w:p><w:pPr/><w:hyperlink r:id="rId8" w:history="1"><w:r><w:rPr><w:color w:val="#410a8c"/><w:u w:val="single"/></w:rPr><w:t xml:space="preserve">Paloma Bravo</w:t></w:r></w:hyperlink></w:p><w:p><w:pPr/><w:r><w:rPr/><w:t xml:space="preserve">Rica Amran. </w:t></w:r><w:r><w:rPr><w:i w:val="1"/><w:iCs w:val="1"/></w:rPr><w:t xml:space="preserve">Autour de Charles Quint et de son empire</w:t></w:r><w:r><w:rPr/><w:t xml:space="preserve">, Indigo et Côté femmes éditions, pp.97-111, 2004</w:t></w:r></w:p><w:p><w:pPr/><w:r><w:rPr/><w:t xml:space="preserve">Chapitre d'ouvrage</w:t></w:r></w:p><w:p><w:pPr/><w:hyperlink r:id="rId101" w:history="1"><w:r><w:rPr><w:color w:val="#410a8c"/><w:u w:val="single"/></w:rPr><w:t xml:space="preserve">hal-04294508v1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Satire et dérision dans les récits de la révolte aragonaise</w:t></w:r></w:hyperlink></w:p><w:p><w:pPr/><w:hyperlink r:id="rId8" w:history="1"><w:r><w:rPr><w:color w:val="#410a8c"/><w:u w:val="single"/></w:rPr><w:t xml:space="preserve">Paloma Bravo</w:t></w:r></w:hyperlink></w:p><w:p><w:pPr/><w:r><w:rPr/><w:t xml:space="preserve">Mercedes Blanco. </w:t></w:r><w:r><w:rPr><w:i w:val="1"/><w:iCs w:val="1"/></w:rPr><w:t xml:space="preserve">Satire politique et dérision (Espagne, Italie, Amérique Latine)</w:t></w:r><w:r><w:rPr/><w:t xml:space="preserve">, Université de Lille, ‘Travaux et Recherches », pp.89-102, 2003</w:t></w:r></w:p><w:p><w:pPr/><w:r><w:rPr/><w:t xml:space="preserve">Chapitre d'ouvrage</w:t></w:r></w:p><w:p><w:pPr/><w:hyperlink r:id="rId102" w:history="1"><w:r><w:rPr><w:color w:val="#410a8c"/><w:u w:val="single"/></w:rPr><w:t xml:space="preserve">hal-03825165v2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Le motif du roi d’un jour dans La vie est un songe de Calderón : quelques réflexions »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Hommage au professeur Augustin Redondo</w:t></w:r><w:r><w:rPr/><w:t xml:space="preserve">, 2002</w:t></w:r></w:p><w:p><w:pPr/><w:r><w:rPr/><w:t xml:space="preserve">Chapitre d'ouvrage</w:t></w:r></w:p><w:p><w:pPr/><w:hyperlink r:id="rId103" w:history="1"><w:r><w:rPr><w:color w:val="#410a8c"/><w:u w:val="single"/></w:rPr><w:t xml:space="preserve">hal-03825145v1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Presencia y papel de las paradojas en los Aforismos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P. Civil; G. Grilli; A. Redondo. </w:t></w:r><w:r><w:rPr><w:i w:val="1"/><w:iCs w:val="1"/></w:rPr><w:t xml:space="preserve">Le paradoxe entre littérature et pouvoir en Espagne (XVIème et XVIIème siècles)</w:t></w:r><w:r><w:rPr/><w:t xml:space="preserve">, PSN-Instituto orientale, pp. 55-73, 2002</w:t></w:r></w:p><w:p><w:pPr/><w:r><w:rPr/><w:t xml:space="preserve">Chapitre d'ouvrage</w:t></w:r></w:p><w:p><w:pPr/><w:hyperlink r:id="rId104" w:history="1"><w:r><w:rPr><w:color w:val="#410a8c"/><w:u w:val="single"/></w:rPr><w:t xml:space="preserve">hal-03825161v2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pasquins aragonais de 1591 : quelques figures de la contestation politique sous Philippe II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Le pouvoir au miroir de la littérature en Espagne aux XVI et XVII siècles</w:t></w:r><w:r><w:rPr/><w:t xml:space="preserve">, 2000</w:t></w:r></w:p><w:p><w:pPr/><w:r><w:rPr/><w:t xml:space="preserve">Chapitre d'ouvrage</w:t></w:r></w:p><w:p><w:pPr/><w:hyperlink r:id="rId105" w:history="1"><w:r><w:rPr><w:color w:val="#410a8c"/><w:u w:val="single"/></w:rPr><w:t xml:space="preserve">hal-03825166v1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Estereotipo del español cruel a finales del siglo XVI : un ejemplo de la utilización política de la imagen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Jacqueline Covo. </w:t></w:r><w:r><w:rPr><w:i w:val="1"/><w:iCs w:val="1"/></w:rPr><w:t xml:space="preserve">Los poderes de la imagen</w:t></w:r><w:r><w:rPr/><w:t xml:space="preserve">, Université de Lille 3, « Travaux et Recherches », pp.185-195, 1998</w:t></w:r></w:p><w:p><w:pPr/><w:r><w:rPr/><w:t xml:space="preserve">Chapitre d'ouvrage</w:t></w:r></w:p><w:p><w:pPr/><w:hyperlink r:id="rId106" w:history="1"><w:r><w:rPr><w:color w:val="#410a8c"/><w:u w:val="single"/></w:rPr><w:t xml:space="preserve">hal-03825169v2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L’État aragonais un exemple de circulation de modèles conceptuels entre l’Espagne et Amsterdam</w:t></w:r></w:hyperlink></w:p><w:p><w:pPr/><w:hyperlink r:id="rId8" w:history="1"><w:r><w:rPr><w:color w:val="#410a8c"/><w:u w:val="single"/></w:rPr><w:t xml:space="preserve">Paloma Bravo</w:t></w:r></w:hyperlink></w:p><w:p><w:pPr/><w:r><w:rPr/><w:t xml:space="preserve">Mercedes Blanco et Marie Françoise Piéjus. </w:t></w:r><w:r><w:rPr><w:i w:val="1"/><w:iCs w:val="1"/></w:rPr><w:t xml:space="preserve">Les Flandres et la culture espagnole et italienne aux XVIe et XVIIe siècles</w:t></w:r><w:r><w:rPr/><w:t xml:space="preserve">, Université de Lille 3, « Travaux et Recherches », pp.69-81, 1998</w:t></w:r></w:p><w:p><w:pPr/><w:r><w:rPr/><w:t xml:space="preserve">Chapitre d'ouvrage</w:t></w:r></w:p><w:p><w:pPr/><w:hyperlink r:id="rId107" w:history="1"><w:r><w:rPr><w:color w:val="#410a8c"/><w:u w:val="single"/></w:rPr><w:t xml:space="preserve">hal-04300439v1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Enfants guerriers, enfants victimes et enfants sages : les figures de l'enfance dans les récits de la révolte aragonaise de 1591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Figures de l’Enfance</w:t></w:r><w:r><w:rPr/><w:t xml:space="preserve">, 1997</w:t></w:r></w:p><w:p><w:pPr/><w:r><w:rPr/><w:t xml:space="preserve">Chapitre d'ouvrage</w:t></w:r></w:p><w:p><w:pPr/><w:hyperlink r:id="rId108" w:history="1"><w:r><w:rPr><w:color w:val="#410a8c"/><w:u w:val="single"/></w:rPr><w:t xml:space="preserve">hal-03825167v1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Compte rendu de : Jesús Gascón Pérez, Alzar banderas contra su rey. La rebelión aragonesa de 1591 contra Felipe II</w:t></w:r></w:hyperlink></w:p><w:p><w:pPr/><w:hyperlink r:id="rId8" w:history="1"><w:r><w:rPr><w:color w:val="#410a8c"/><w:u w:val="single"/></w:rPr><w:t xml:space="preserve">Paloma Bravo</w:t></w:r></w:hyperlink></w:p><w:p><w:pPr/><w:r><w:rPr/><w:t xml:space="preserve">2011, pp.245-246</w:t></w:r></w:p><w:p><w:pPr/><w:r><w:rPr/><w:t xml:space="preserve">Autre publication scientifique</w:t></w:r></w:p><w:p><w:pPr/><w:hyperlink r:id="rId109" w:history="1"><w:r><w:rPr><w:color w:val="#410a8c"/><w:u w:val="single"/></w:rPr><w:t xml:space="preserve">hal-01333465v1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497v1" TargetMode="External"/><Relationship Id="rId8" Type="http://schemas.openxmlformats.org/officeDocument/2006/relationships/hyperlink" Target="https://hal.science/search/index/?q=*&amp;authFullName_s=Paloma Bravo" TargetMode="External"/><Relationship Id="rId9" Type="http://schemas.openxmlformats.org/officeDocument/2006/relationships/hyperlink" Target="https://hal.science/hal-03825107v1" TargetMode="External"/><Relationship Id="rId10" Type="http://schemas.openxmlformats.org/officeDocument/2006/relationships/hyperlink" Target="https://dx.doi.org/10.3917/hes.191.0049" TargetMode="External"/><Relationship Id="rId11" Type="http://schemas.openxmlformats.org/officeDocument/2006/relationships/hyperlink" Target="https://hal.science/hal-03357532v1" TargetMode="External"/><Relationship Id="rId12" Type="http://schemas.openxmlformats.org/officeDocument/2006/relationships/hyperlink" Target="https://shs.hal.science/halshs-03241700v1" TargetMode="External"/><Relationship Id="rId13" Type="http://schemas.openxmlformats.org/officeDocument/2006/relationships/hyperlink" Target="https://hal.science/search/index/?q=*&amp;authFullName_s=Estelle Garbay-Vel&#225;zquez" TargetMode="External"/><Relationship Id="rId14" Type="http://schemas.openxmlformats.org/officeDocument/2006/relationships/hyperlink" Target="https://dx.doi.org/10.4000/atlante.15629" TargetMode="External"/><Relationship Id="rId15" Type="http://schemas.openxmlformats.org/officeDocument/2006/relationships/hyperlink" Target="https://hal.science/hal-03825096v1" TargetMode="External"/><Relationship Id="rId16" Type="http://schemas.openxmlformats.org/officeDocument/2006/relationships/hyperlink" Target="https://shs.hal.science/halshs-01667095v1" TargetMode="External"/><Relationship Id="rId17" Type="http://schemas.openxmlformats.org/officeDocument/2006/relationships/hyperlink" Target="https://hal.science/hal-05625461v1" TargetMode="External"/><Relationship Id="rId18" Type="http://schemas.openxmlformats.org/officeDocument/2006/relationships/hyperlink" Target="https://hal.science/search/index/?q=*&amp;authFullName_s=Nathalie Peyrebonne" TargetMode="External"/><Relationship Id="rId19" Type="http://schemas.openxmlformats.org/officeDocument/2006/relationships/hyperlink" Target="https://hal.science/search/index/?q=*&amp;authFullName_s=Pauline Renoux-Caron" TargetMode="External"/><Relationship Id="rId20" Type="http://schemas.openxmlformats.org/officeDocument/2006/relationships/hyperlink" Target="https://hal.science/search/index/?q=*&amp;authFullName_s=H&#233;l&#232;ne Trop&#233;" TargetMode="External"/><Relationship Id="rId21" Type="http://schemas.openxmlformats.org/officeDocument/2006/relationships/hyperlink" Target="https://psn.sorbonne-nouvelle.fr/publications/gagner-ou-fuir-lespagne" TargetMode="External"/><Relationship Id="rId22" Type="http://schemas.openxmlformats.org/officeDocument/2006/relationships/hyperlink" Target="https://hal.science/hal-04929541v1" TargetMode="External"/><Relationship Id="rId23" Type="http://schemas.openxmlformats.org/officeDocument/2006/relationships/hyperlink" Target="https://hal.science/search/index/?q=*&amp;authFullName_s=Donatella Gagliardi" TargetMode="External"/><Relationship Id="rId24" Type="http://schemas.openxmlformats.org/officeDocument/2006/relationships/hyperlink" Target="https://hal.science/search/index/?q=*&amp;authFullName_s=Pierre Civil" TargetMode="External"/><Relationship Id="rId25" Type="http://schemas.openxmlformats.org/officeDocument/2006/relationships/hyperlink" Target="https://hal.science/search/index/?q=*&amp;authFullName_s=Alberto Corada" TargetMode="External"/><Relationship Id="rId26" Type="http://schemas.openxmlformats.org/officeDocument/2006/relationships/hyperlink" Target="https://hal.science/search/index/?q=*&amp;authFullName_s=Antonio Cortijo Oca&#241;a" TargetMode="External"/><Relationship Id="rId27" Type="http://schemas.openxmlformats.org/officeDocument/2006/relationships/hyperlink" Target="https://dx.doi.org/10.3726/b22217" TargetMode="External"/><Relationship Id="rId28" Type="http://schemas.openxmlformats.org/officeDocument/2006/relationships/hyperlink" Target="https://hal.science/hal-04563773v1" TargetMode="External"/><Relationship Id="rId29" Type="http://schemas.openxmlformats.org/officeDocument/2006/relationships/hyperlink" Target="https://hal.science/search/index/?q=*&amp;authFullName_s=Philippe Gu&#233;rin" TargetMode="External"/><Relationship Id="rId30" Type="http://schemas.openxmlformats.org/officeDocument/2006/relationships/hyperlink" Target="https://hal.science/hal-03357506v1" TargetMode="External"/><Relationship Id="rId31" Type="http://schemas.openxmlformats.org/officeDocument/2006/relationships/hyperlink" Target="https://hal.science/search/index/?q=*&amp;authFullName_s=Charlotte Coffin" TargetMode="External"/><Relationship Id="rId32" Type="http://schemas.openxmlformats.org/officeDocument/2006/relationships/hyperlink" Target="https://hal.science/search/index/?q=*&amp;authFullName_s=S&#233;verine Delahaye-Gr&#233;lois" TargetMode="External"/><Relationship Id="rId33" Type="http://schemas.openxmlformats.org/officeDocument/2006/relationships/hyperlink" Target="https://hal.science/hal-03550418v1" TargetMode="External"/><Relationship Id="rId34" Type="http://schemas.openxmlformats.org/officeDocument/2006/relationships/hyperlink" Target="https://hal.science/hal-03357439v1" TargetMode="External"/><Relationship Id="rId35" Type="http://schemas.openxmlformats.org/officeDocument/2006/relationships/hyperlink" Target="https://hal.science/hal-04303821v1" TargetMode="External"/><Relationship Id="rId36" Type="http://schemas.openxmlformats.org/officeDocument/2006/relationships/hyperlink" Target="https://hal.science/hal-04723561v1" TargetMode="External"/><Relationship Id="rId37" Type="http://schemas.openxmlformats.org/officeDocument/2006/relationships/hyperlink" Target="https://hal.science/hal-02422348v1" TargetMode="External"/><Relationship Id="rId38" Type="http://schemas.openxmlformats.org/officeDocument/2006/relationships/hyperlink" Target="https://hal.science/search/index/?q=*&amp;authFullName_s=Sylvie Crinquand" TargetMode="External"/><Relationship Id="rId39" Type="http://schemas.openxmlformats.org/officeDocument/2006/relationships/hyperlink" Target="https://eud.u-bourgogne.fr/" TargetMode="External"/><Relationship Id="rId40" Type="http://schemas.openxmlformats.org/officeDocument/2006/relationships/hyperlink" Target="https://hal.science/hal-04303823v1" TargetMode="External"/><Relationship Id="rId41" Type="http://schemas.openxmlformats.org/officeDocument/2006/relationships/hyperlink" Target="https://hal.science/hal-04303825v1" TargetMode="External"/><Relationship Id="rId42" Type="http://schemas.openxmlformats.org/officeDocument/2006/relationships/hyperlink" Target="https://hal.science/search/index/?q=*&amp;authFullName_s=Juan Carlos d'Amico" TargetMode="External"/><Relationship Id="rId43" Type="http://schemas.openxmlformats.org/officeDocument/2006/relationships/hyperlink" Target="https://shs.hal.science/halshs-02190920v1" TargetMode="External"/><Relationship Id="rId44" Type="http://schemas.openxmlformats.org/officeDocument/2006/relationships/hyperlink" Target="https://hal.science/search/index/?q=*&amp;authFullName_s=V&#233;ronique Liard" TargetMode="External"/><Relationship Id="rId45" Type="http://schemas.openxmlformats.org/officeDocument/2006/relationships/hyperlink" Target="https://hal.science/search/index/?q=*&amp;authFullName_s=Pierre-Paul Gr&#233;gorio" TargetMode="External"/><Relationship Id="rId46" Type="http://schemas.openxmlformats.org/officeDocument/2006/relationships/hyperlink" Target="https://shs.hal.science/halshs-01430038v1" TargetMode="External"/><Relationship Id="rId47" Type="http://schemas.openxmlformats.org/officeDocument/2006/relationships/hyperlink" Target="https://shs.hal.science/halshs-01445100v1" TargetMode="External"/><Relationship Id="rId48" Type="http://schemas.openxmlformats.org/officeDocument/2006/relationships/hyperlink" Target="https://hal.science/search/index/?q=*&amp;authFullName_s=Jean-St&#233;phane Duran Froix" TargetMode="External"/><Relationship Id="rId49" Type="http://schemas.openxmlformats.org/officeDocument/2006/relationships/hyperlink" Target="https://hal.science/hal-04303827v1" TargetMode="External"/><Relationship Id="rId50" Type="http://schemas.openxmlformats.org/officeDocument/2006/relationships/hyperlink" Target="https://shs.hal.science/halshs-01095660v1" TargetMode="External"/><Relationship Id="rId51" Type="http://schemas.openxmlformats.org/officeDocument/2006/relationships/hyperlink" Target="https://hal.science/search/index/?q=*&amp;authFullName_s=Alexandra Palau" TargetMode="External"/><Relationship Id="rId52" Type="http://schemas.openxmlformats.org/officeDocument/2006/relationships/hyperlink" Target="https://shs.hal.science/halshs-01093672v1" TargetMode="External"/><Relationship Id="rId53" Type="http://schemas.openxmlformats.org/officeDocument/2006/relationships/hyperlink" Target="https://hal.science/search/index/?q=*&amp;authFullName_s=C&#233;cile Iglesias" TargetMode="External"/><Relationship Id="rId54" Type="http://schemas.openxmlformats.org/officeDocument/2006/relationships/hyperlink" Target="https://hal.science/search/index/?q=*&amp;authFullName_s=Philippe Rabat&#233;" TargetMode="External"/><Relationship Id="rId55" Type="http://schemas.openxmlformats.org/officeDocument/2006/relationships/hyperlink" Target="https://ube.hal.science/hal-01334312v1" TargetMode="External"/><Relationship Id="rId56" Type="http://schemas.openxmlformats.org/officeDocument/2006/relationships/hyperlink" Target="https://preo.u-bourgogne.fr/intime/index.php?id=108" TargetMode="External"/><Relationship Id="rId57" Type="http://schemas.openxmlformats.org/officeDocument/2006/relationships/hyperlink" Target="https://hal.science/hal-04303829v1" TargetMode="External"/><Relationship Id="rId58" Type="http://schemas.openxmlformats.org/officeDocument/2006/relationships/hyperlink" Target="https://hal.science/search/index/?q=*&amp;authFullName_s=C&#233;cile Ci Iglesias" TargetMode="External"/><Relationship Id="rId59" Type="http://schemas.openxmlformats.org/officeDocument/2006/relationships/hyperlink" Target="https://hal.science/search/index/?q=*&amp;authFullName_s=Giuseppe Sangirardi" TargetMode="External"/><Relationship Id="rId60" Type="http://schemas.openxmlformats.org/officeDocument/2006/relationships/hyperlink" Target="https://ube.hal.science/hal-01334313v1" TargetMode="External"/><Relationship Id="rId61" Type="http://schemas.openxmlformats.org/officeDocument/2006/relationships/hyperlink" Target="https://shs.hal.science/halshs-01095673v1" TargetMode="External"/><Relationship Id="rId62" Type="http://schemas.openxmlformats.org/officeDocument/2006/relationships/hyperlink" Target="https://shs.hal.science/halshs-01093669v1" TargetMode="External"/><Relationship Id="rId63" Type="http://schemas.openxmlformats.org/officeDocument/2006/relationships/hyperlink" Target="https://hal.science/hal-00461279v1" TargetMode="External"/><Relationship Id="rId64" Type="http://schemas.openxmlformats.org/officeDocument/2006/relationships/hyperlink" Target="https://hal.science/hal-04303834v1" TargetMode="External"/><Relationship Id="rId65" Type="http://schemas.openxmlformats.org/officeDocument/2006/relationships/hyperlink" Target="https://hal.science/hal-04303831v1" TargetMode="External"/><Relationship Id="rId66" Type="http://schemas.openxmlformats.org/officeDocument/2006/relationships/hyperlink" Target="https://hal.science/search/index/?q=*&amp;authFullName_s=Rica Amr&#225;n" TargetMode="External"/><Relationship Id="rId67" Type="http://schemas.openxmlformats.org/officeDocument/2006/relationships/hyperlink" Target="https://hal.science/search/index/?q=*&amp;authFullName_s=Youssef El Alaoui" TargetMode="External"/><Relationship Id="rId68" Type="http://schemas.openxmlformats.org/officeDocument/2006/relationships/hyperlink" Target="https://hal.science/search/index/?q=*&amp;authFullName_s=Anne Milhou" TargetMode="External"/><Relationship Id="rId69" Type="http://schemas.openxmlformats.org/officeDocument/2006/relationships/hyperlink" Target="https://hal.science/hal-04294502v1" TargetMode="External"/><Relationship Id="rId70" Type="http://schemas.openxmlformats.org/officeDocument/2006/relationships/hyperlink" Target="https://hal.science/hal-04294498v1" TargetMode="External"/><Relationship Id="rId71" Type="http://schemas.openxmlformats.org/officeDocument/2006/relationships/hyperlink" Target="https://hal.science/hal-03357503v1" TargetMode="External"/><Relationship Id="rId72" Type="http://schemas.openxmlformats.org/officeDocument/2006/relationships/hyperlink" Target="https://hal.science/hal-04299594v1" TargetMode="External"/><Relationship Id="rId73" Type="http://schemas.openxmlformats.org/officeDocument/2006/relationships/hyperlink" Target="https://shs.hal.science/halshs-02426703v1" TargetMode="External"/><Relationship Id="rId74" Type="http://schemas.openxmlformats.org/officeDocument/2006/relationships/hyperlink" Target="http://preo.u-bourgogne.fr/textesetcontextes/index.php?id=507" TargetMode="External"/><Relationship Id="rId75" Type="http://schemas.openxmlformats.org/officeDocument/2006/relationships/hyperlink" Target="https://hal.science/hal-04299569v1" TargetMode="External"/><Relationship Id="rId76" Type="http://schemas.openxmlformats.org/officeDocument/2006/relationships/hyperlink" Target="https://hal.science/hal-03825125v1" TargetMode="External"/><Relationship Id="rId77" Type="http://schemas.openxmlformats.org/officeDocument/2006/relationships/hyperlink" Target="https://shs.hal.science/halshs-01667086v1" TargetMode="External"/><Relationship Id="rId78" Type="http://schemas.openxmlformats.org/officeDocument/2006/relationships/hyperlink" Target="https://hal.science/hal-04299635v1" TargetMode="External"/><Relationship Id="rId79" Type="http://schemas.openxmlformats.org/officeDocument/2006/relationships/hyperlink" Target="https://shs.hal.science/halshs-01667101v1" TargetMode="External"/><Relationship Id="rId80" Type="http://schemas.openxmlformats.org/officeDocument/2006/relationships/hyperlink" Target="https://shs.hal.science/halshs-01667089v1" TargetMode="External"/><Relationship Id="rId81" Type="http://schemas.openxmlformats.org/officeDocument/2006/relationships/hyperlink" Target="https://shs.hal.science/halshs-01445285v1" TargetMode="External"/><Relationship Id="rId82" Type="http://schemas.openxmlformats.org/officeDocument/2006/relationships/hyperlink" Target="https://shs.hal.science/halshs-01093603v1" TargetMode="External"/><Relationship Id="rId83" Type="http://schemas.openxmlformats.org/officeDocument/2006/relationships/hyperlink" Target="https://shs.hal.science/halshs-01093616v1" TargetMode="External"/><Relationship Id="rId84" Type="http://schemas.openxmlformats.org/officeDocument/2006/relationships/hyperlink" Target="https://ube.hal.science/hal-01334118v1" TargetMode="External"/><Relationship Id="rId85" Type="http://schemas.openxmlformats.org/officeDocument/2006/relationships/hyperlink" Target="https://hal.science/hal-03825138v1" TargetMode="External"/><Relationship Id="rId86" Type="http://schemas.openxmlformats.org/officeDocument/2006/relationships/hyperlink" Target="https://hal.science/hal-04300235v1" TargetMode="External"/><Relationship Id="rId87" Type="http://schemas.openxmlformats.org/officeDocument/2006/relationships/hyperlink" Target="https://shs.hal.science/halshs-01093619v1" TargetMode="External"/><Relationship Id="rId88" Type="http://schemas.openxmlformats.org/officeDocument/2006/relationships/hyperlink" Target="http://071345641" TargetMode="External"/><Relationship Id="rId89" Type="http://schemas.openxmlformats.org/officeDocument/2006/relationships/hyperlink" Target="https://hal.science/hal-04294506v1" TargetMode="External"/><Relationship Id="rId90" Type="http://schemas.openxmlformats.org/officeDocument/2006/relationships/hyperlink" Target="https://shs.hal.science/halshs-01093621v1" TargetMode="External"/><Relationship Id="rId91" Type="http://schemas.openxmlformats.org/officeDocument/2006/relationships/hyperlink" Target="https://hal.science/hal-03825148v1" TargetMode="External"/><Relationship Id="rId92" Type="http://schemas.openxmlformats.org/officeDocument/2006/relationships/hyperlink" Target="https://shs.hal.science/halshs-01093624v1" TargetMode="External"/><Relationship Id="rId93" Type="http://schemas.openxmlformats.org/officeDocument/2006/relationships/hyperlink" Target="https://shs.hal.science/halshs-00752773v1" TargetMode="External"/><Relationship Id="rId94" Type="http://schemas.openxmlformats.org/officeDocument/2006/relationships/hyperlink" Target="https://shs.hal.science/halshs-01093674v1" TargetMode="External"/><Relationship Id="rId95" Type="http://schemas.openxmlformats.org/officeDocument/2006/relationships/hyperlink" Target="https://shs.hal.science/halshs-00684016v1" TargetMode="External"/><Relationship Id="rId96" Type="http://schemas.openxmlformats.org/officeDocument/2006/relationships/hyperlink" Target="https://preo.u-bourgogne.fr/filiations/index.php?id=101" TargetMode="External"/><Relationship Id="rId97" Type="http://schemas.openxmlformats.org/officeDocument/2006/relationships/hyperlink" Target="https://dx.doi.org/10.58335/filiations.101" TargetMode="External"/><Relationship Id="rId98" Type="http://schemas.openxmlformats.org/officeDocument/2006/relationships/hyperlink" Target="https://shs.hal.science/halshs-03825172v1" TargetMode="External"/><Relationship Id="rId99" Type="http://schemas.openxmlformats.org/officeDocument/2006/relationships/hyperlink" Target="https://hal.science/hal-03825170v1" TargetMode="External"/><Relationship Id="rId100" Type="http://schemas.openxmlformats.org/officeDocument/2006/relationships/hyperlink" Target="https://hal.science/hal-04303846v1" TargetMode="External"/><Relationship Id="rId101" Type="http://schemas.openxmlformats.org/officeDocument/2006/relationships/hyperlink" Target="https://hal.science/hal-04294508v1" TargetMode="External"/><Relationship Id="rId102" Type="http://schemas.openxmlformats.org/officeDocument/2006/relationships/hyperlink" Target="https://hal.science/hal-03825165v2" TargetMode="External"/><Relationship Id="rId103" Type="http://schemas.openxmlformats.org/officeDocument/2006/relationships/hyperlink" Target="https://hal.science/hal-03825145v1" TargetMode="External"/><Relationship Id="rId104" Type="http://schemas.openxmlformats.org/officeDocument/2006/relationships/hyperlink" Target="https://hal.science/hal-03825161v2" TargetMode="External"/><Relationship Id="rId105" Type="http://schemas.openxmlformats.org/officeDocument/2006/relationships/hyperlink" Target="https://hal.science/hal-03825166v1" TargetMode="External"/><Relationship Id="rId106" Type="http://schemas.openxmlformats.org/officeDocument/2006/relationships/hyperlink" Target="https://hal.science/hal-03825169v2" TargetMode="External"/><Relationship Id="rId107" Type="http://schemas.openxmlformats.org/officeDocument/2006/relationships/hyperlink" Target="https://hal.science/hal-04300439v1" TargetMode="External"/><Relationship Id="rId108" Type="http://schemas.openxmlformats.org/officeDocument/2006/relationships/hyperlink" Target="https://hal.science/hal-03825167v1" TargetMode="External"/><Relationship Id="rId109" Type="http://schemas.openxmlformats.org/officeDocument/2006/relationships/hyperlink" Target="https://ube.hal.science/hal-0133346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Paloma Bravo</dc:title>
  <dc:description>CV</dc:description>
  <dc:subject/>
  <cp:keywords/>
  <cp:category/>
  <cp:lastModifiedBy/>
  <dcterms:created xsi:type="dcterms:W3CDTF">2026-05-26T06:46:10+02:00</dcterms:created>
  <dcterms:modified xsi:type="dcterms:W3CDTF">2026-05-26T06:46:10+02:00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