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5068493150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Pathe Dieye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Quality and Strategic Environmental Assessment in Artisanal and Industrial Mining Contexts: Evaluating the Effectiveness of ESIAS in the Kedougou Region, Senegal (West Africa)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Pathe Dieye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Birane Niane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Alassane Thiam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Saliou Mbengue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Mansour Samb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Protection</w:t>
            </w:r>
            <w:r>
              <w:rPr/>
              <w:t xml:space="preserve">, 2025, 16 (07), pp.668-694.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⟨10.4236/jep.2025.167034⟩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hal-05215326v1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15326v1" TargetMode="External"/><Relationship Id="rId9" Type="http://schemas.openxmlformats.org/officeDocument/2006/relationships/hyperlink" Target="https://hal.science/search/index/?q=*&amp;authFullName_s=Pathe Dieye" TargetMode="External"/><Relationship Id="rId10" Type="http://schemas.openxmlformats.org/officeDocument/2006/relationships/hyperlink" Target="https://hal.science/search/index/?q=*&amp;authFullName_s=Birane Niane" TargetMode="External"/><Relationship Id="rId11" Type="http://schemas.openxmlformats.org/officeDocument/2006/relationships/hyperlink" Target="https://hal.science/search/index/?q=*&amp;authFullName_s=Alassane Thiam" TargetMode="External"/><Relationship Id="rId12" Type="http://schemas.openxmlformats.org/officeDocument/2006/relationships/hyperlink" Target="https://hal.science/search/index/?q=*&amp;authFullName_s=Saliou Mbengue" TargetMode="External"/><Relationship Id="rId13" Type="http://schemas.openxmlformats.org/officeDocument/2006/relationships/hyperlink" Target="https://hal.science/search/index/?q=*&amp;authFullName_s=Mansour Samb" TargetMode="External"/><Relationship Id="rId14" Type="http://schemas.openxmlformats.org/officeDocument/2006/relationships/hyperlink" Target="https://dx.doi.org/10.4236/jep.2025.167034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Pathe Dieye</dc:title>
  <dc:description>CV</dc:description>
  <dc:subject/>
  <cp:keywords/>
  <cp:category/>
  <cp:lastModifiedBy/>
  <dcterms:created xsi:type="dcterms:W3CDTF">2026-03-16T03:02:43+01:00</dcterms:created>
  <dcterms:modified xsi:type="dcterms:W3CDTF">2026-03-16T03:02:43+01:00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