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Gourbin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patrice-gourbin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0000-0002-7671-1672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</w:t>
      </w:r>
    </w:p>
    <w:p>
      <w:pPr>
        <w:pStyle w:val="Heading2"/>
      </w:pPr>
      <w:r>
        <w:rPr/>
        <w:t xml:space="preserve">École nationale supérieure d'architecture de Normandie</w:t>
      </w:r>
    </w:p>
    <w:p>
      <w:pPr>
        <w:pStyle w:val="Heading4"/>
      </w:pPr>
      <w:r>
        <w:rPr/>
        <w:t xml:space="preserve">Thèmes de recherche</w:t>
      </w:r>
    </w:p>
    <w:p>
      <w:pPr/>
      <w:r>
        <w:rPr/>
        <w:t xml:space="preserve">Protection, destruction et restauration du patrimoine architectural et urbain avant, pendant et après la Seconde guerre mondiale. Histoire, politiques et administrations patrimoniales. Ville, architecture et identité de la Reconstruction : réglementation, maîtrise d'ouvrage et maîtrise d'œuvre, doctrine, réception. Patrimonialisation et adaptation de l'architecture et de l'urbanisme de la reconstruction. Formes urbaines. Architectures agricoles au XXe siècle.</w:t>
      </w:r>
    </w:p>
    <w:p>
      <w:pPr>
        <w:pStyle w:val="Heading4"/>
      </w:pPr>
      <w:r>
        <w:rPr/>
        <w:t xml:space="preserve">Formation</w:t>
      </w:r>
    </w:p>
    <w:p>
      <w:pPr/>
      <w:r>
        <w:rPr/>
        <w:t xml:space="preserve">Thèse de doctorat d'histoire de l'architecture, université Paris 1, sous la direction de Danièle Voldman, 2004 : </w:t>
      </w:r>
      <w:r>
        <w:rPr>
          <w:i w:val="1"/>
          <w:iCs w:val="1"/>
        </w:rPr>
        <w:t xml:space="preserve">Les Monuments historiques de 1938 à 1940, une administration au service de l'Architecture</w:t>
      </w:r>
    </w:p>
    <w:p>
      <w:pPr>
        <w:pStyle w:val="Heading4"/>
      </w:pPr>
      <w:r>
        <w:rPr/>
        <w:t xml:space="preserve">Activités d'enseignement (sélection)</w:t>
      </w:r>
    </w:p>
    <w:p>
      <w:pPr/>
      <w:r>
        <w:rPr/>
        <w:t xml:space="preserve">Depuis 2006 à l'école nationale supérieure d'architecture de Normandie :</w:t>
      </w:r>
    </w:p>
    <w:p>
      <w:pPr>
        <w:numPr>
          <w:ilvl w:val="0"/>
          <w:numId w:val="2"/>
        </w:numPr>
      </w:pPr>
      <w:r>
        <w:rPr/>
        <w:t xml:space="preserve">cours </w:t>
      </w:r>
      <w:r>
        <w:rPr>
          <w:i w:val="1"/>
          <w:iCs w:val="1"/>
        </w:rPr>
        <w:t xml:space="preserve">Patrimoines</w:t>
      </w:r>
      <w:r>
        <w:rPr/>
        <w:t xml:space="preserve"> (24 heures, licence 3)</w:t>
      </w:r>
    </w:p>
    <w:p>
      <w:pPr>
        <w:numPr>
          <w:ilvl w:val="0"/>
          <w:numId w:val="2"/>
        </w:numPr>
      </w:pPr>
      <w:r>
        <w:rPr/>
        <w:t xml:space="preserve">séminaire d'initiation à la recherche (120 heures TD, master 1 et 2)</w:t>
      </w:r>
    </w:p>
    <w:p>
      <w:pPr>
        <w:numPr>
          <w:ilvl w:val="0"/>
          <w:numId w:val="2"/>
        </w:numPr>
      </w:pPr>
      <w:r>
        <w:rPr/>
        <w:t xml:space="preserve">cours magistraux (réhabilitation, méthodologie de recherche historique) et participation à l'atelier d'architecture </w:t>
      </w:r>
      <w:r>
        <w:rPr>
          <w:i w:val="1"/>
          <w:iCs w:val="1"/>
        </w:rPr>
        <w:t xml:space="preserve">Transform</w:t>
      </w:r>
      <w:r>
        <w:rPr/>
        <w:t xml:space="preserve"> (master 2)</w:t>
      </w:r>
    </w:p>
    <w:p>
      <w:pPr>
        <w:numPr>
          <w:ilvl w:val="0"/>
          <w:numId w:val="2"/>
        </w:numPr>
      </w:pPr>
      <w:r>
        <w:rPr/>
        <w:t xml:space="preserve">cours magistraux d'histoire de l'architecture (licence)</w:t>
      </w:r>
    </w:p>
    <w:p>
      <w:pPr/>
      <w:r>
        <w:rPr/>
        <w:t xml:space="preserve">Depuis 2015 à l'université de Caen-Normandie :</w:t>
      </w:r>
    </w:p>
    <w:p>
      <w:pPr>
        <w:numPr>
          <w:ilvl w:val="0"/>
          <w:numId w:val="3"/>
        </w:numPr>
      </w:pPr>
      <w:r>
        <w:rPr/>
        <w:t xml:space="preserve">cours histoire de l'architecture/de l'urbanisme (master urbanisme et développement durable)</w:t>
      </w:r>
    </w:p>
    <w:p>
      <w:pPr>
        <w:numPr>
          <w:ilvl w:val="0"/>
          <w:numId w:val="3"/>
        </w:numPr>
      </w:pPr>
      <w:r>
        <w:rPr/>
        <w:t xml:space="preserve">cours </w:t>
      </w:r>
      <w:r>
        <w:rPr>
          <w:i w:val="1"/>
          <w:iCs w:val="1"/>
        </w:rPr>
        <w:t xml:space="preserve">Gestion et valorisation du patrimoine culturel</w:t>
      </w:r>
      <w:r>
        <w:rPr/>
        <w:t xml:space="preserve"> (IUT, licence pro métiers du tourisme)</w:t>
      </w:r>
    </w:p>
    <w:p>
      <w:pPr>
        <w:pStyle w:val="Heading4"/>
      </w:pPr>
      <w:r>
        <w:rPr/>
        <w:t xml:space="preserve">Missions de recherche (direction)</w:t>
      </w:r>
    </w:p>
    <w:p>
      <w:pPr>
        <w:numPr>
          <w:ilvl w:val="0"/>
          <w:numId w:val="4"/>
        </w:numPr>
      </w:pPr>
      <w:r>
        <w:rPr/>
        <w:t xml:space="preserve">2018-2021 [avec Camille Bidaud] : </w:t>
      </w:r>
      <w:r>
        <w:rPr>
          <w:i w:val="1"/>
          <w:iCs w:val="1"/>
        </w:rPr>
        <w:t xml:space="preserve">Ressources culturelles et projet urbain. Les villes moyennes de la seconde reconstruction</w:t>
      </w:r>
      <w:r>
        <w:rPr/>
        <w:t xml:space="preserve"> (programme interministériel de recherche et d'expérimentation </w:t>
      </w:r>
      <w:r>
        <w:rPr>
          <w:i w:val="1"/>
          <w:iCs w:val="1"/>
        </w:rPr>
        <w:t xml:space="preserve">Architecture du XXe siècle, matière à projet pour la ville durable du XXe siècle,</w:t>
      </w:r>
      <w:r>
        <w:rPr/>
        <w:t xml:space="preserve"> BRAUP / ministère de la Culture)</w:t>
      </w:r>
    </w:p>
    <w:p>
      <w:pPr>
        <w:numPr>
          <w:ilvl w:val="0"/>
          <w:numId w:val="4"/>
        </w:numPr>
      </w:pPr>
      <w:r>
        <w:rPr/>
        <w:t xml:space="preserve">2020-2021 : </w:t>
      </w:r>
      <w:r>
        <w:rPr>
          <w:i w:val="1"/>
          <w:iCs w:val="1"/>
        </w:rPr>
        <w:t xml:space="preserve">Étude urbaine et architecturale pour la mise en œuvre du label Architecture contemporaine remarquable sur les centre-ville reconstruits en Normandie</w:t>
      </w:r>
      <w:r>
        <w:rPr/>
        <w:t xml:space="preserve"> (pour la DRAC-Normandie)</w:t>
      </w:r>
    </w:p>
    <w:p>
      <w:pPr>
        <w:numPr>
          <w:ilvl w:val="0"/>
          <w:numId w:val="4"/>
        </w:numPr>
      </w:pPr>
      <w:r>
        <w:rPr/>
        <w:t xml:space="preserve">2014-2020 : </w:t>
      </w:r>
      <w:r>
        <w:rPr>
          <w:i w:val="1"/>
          <w:iCs w:val="1"/>
        </w:rPr>
        <w:t xml:space="preserve">Le style néo-normand en Normandie</w:t>
      </w:r>
      <w:r>
        <w:rPr/>
        <w:t xml:space="preserve"> (pour les CAUE de Normandie)</w:t>
      </w:r>
    </w:p>
    <w:p>
      <w:pPr>
        <w:numPr>
          <w:ilvl w:val="0"/>
          <w:numId w:val="4"/>
        </w:numPr>
      </w:pPr>
      <w:r>
        <w:rPr/>
        <w:t xml:space="preserve">2009-2011 : </w:t>
      </w:r>
      <w:r>
        <w:rPr>
          <w:i w:val="1"/>
          <w:iCs w:val="1"/>
        </w:rPr>
        <w:t xml:space="preserve">La reconstruction dans le Calvados</w:t>
      </w:r>
      <w:r>
        <w:rPr/>
        <w:t xml:space="preserve"> (pour le CAUE du Calvados)</w:t>
      </w:r>
    </w:p>
    <w:p>
      <w:pPr>
        <w:numPr>
          <w:ilvl w:val="0"/>
          <w:numId w:val="4"/>
        </w:numPr>
      </w:pPr>
      <w:r>
        <w:rPr/>
        <w:t xml:space="preserve">2008-2009 : </w:t>
      </w:r>
      <w:r>
        <w:rPr>
          <w:i w:val="1"/>
          <w:iCs w:val="1"/>
        </w:rPr>
        <w:t xml:space="preserve">Patrimoine et logement social. La cité 212 au Blanc-Mesnil</w:t>
      </w:r>
      <w:r>
        <w:rPr/>
        <w:t xml:space="preserve"> (pour le conseil général de Seine-Saint-Denis)</w:t>
      </w:r>
    </w:p>
    <w:p>
      <w:pPr>
        <w:numPr>
          <w:ilvl w:val="0"/>
          <w:numId w:val="4"/>
        </w:numPr>
      </w:pPr>
      <w:r>
        <w:rPr/>
        <w:t xml:space="preserve">2006 : </w:t>
      </w:r>
      <w:r>
        <w:rPr>
          <w:i w:val="1"/>
          <w:iCs w:val="1"/>
        </w:rPr>
        <w:t xml:space="preserve">Étude historique sur le palais de justice de Caen</w:t>
      </w:r>
      <w:r>
        <w:rPr/>
        <w:t xml:space="preserve"> (pour l'agence de maîtrise d'ouvrage du ministère de la justice)</w:t>
      </w:r>
    </w:p>
    <w:p>
      <w:pPr>
        <w:pStyle w:val="Heading4"/>
      </w:pPr>
      <w:r>
        <w:rPr/>
        <w:t xml:space="preserve">Participation à des groupes de recherche</w:t>
      </w:r>
    </w:p>
    <w:p>
      <w:pPr>
        <w:numPr>
          <w:ilvl w:val="0"/>
          <w:numId w:val="5"/>
        </w:numPr>
      </w:pPr>
      <w:r>
        <w:rPr/>
        <w:t xml:space="preserve">depuis 2020, groupe de recherche pluridisciplinaire Architectures rurales, agricoles et agro-indusdustirelles (ARAAI), travail en cours sur la reconstruction agricole en Normandie (Université de Caen-ESO/inventaire régional du patrimoine culturel/ENSA-Normandie. Stéphanie Dupont, Patrice Gourbin, Philippe Madeline)</w:t>
      </w:r>
    </w:p>
    <w:p>
      <w:pPr>
        <w:numPr>
          <w:ilvl w:val="0"/>
          <w:numId w:val="5"/>
        </w:numPr>
      </w:pPr>
      <w:r>
        <w:rPr/>
        <w:t xml:space="preserve">depuis 2018, PCR annuel château de Caen XIe-XXIe siècles (université de Caen/CRAHAM, dir. Luc Bourgeois)</w:t>
      </w:r>
    </w:p>
    <w:p>
      <w:pPr>
        <w:numPr>
          <w:ilvl w:val="0"/>
          <w:numId w:val="5"/>
        </w:numPr>
      </w:pPr>
      <w:r>
        <w:rPr/>
        <w:t xml:space="preserve">2016-2018 : les formations à la maîtrise d'œuvre en France (ENSA-Normandie/PUCA, dir. Jean-Bernard Cremnitzer, Valter Balducci)</w:t>
      </w:r>
    </w:p>
    <w:p>
      <w:pPr>
        <w:numPr>
          <w:ilvl w:val="0"/>
          <w:numId w:val="5"/>
        </w:numPr>
      </w:pPr>
      <w:r>
        <w:rPr/>
        <w:t xml:space="preserve">2010-2013 : les friches culturelles en France (université de Rouen-GRR culture et société, dir. Françoise Lucchini)</w:t>
      </w:r>
    </w:p>
    <w:p>
      <w:pPr>
        <w:numPr>
          <w:ilvl w:val="0"/>
          <w:numId w:val="5"/>
        </w:numPr>
      </w:pPr>
      <w:r>
        <w:rPr/>
        <w:t xml:space="preserve">2005-2010 : le logement au XIXe et XXe siècle (université Paris 1/INHA, dir. Claire Lévy-Vroelant, Danièle Voldman)</w:t>
      </w:r>
    </w:p>
    <w:p>
      <w:pPr>
        <w:numPr>
          <w:ilvl w:val="0"/>
          <w:numId w:val="5"/>
        </w:numPr>
      </w:pPr>
      <w:r>
        <w:rPr/>
        <w:t xml:space="preserve">1999-2000 : les politiques du patrimoine (comité d'histoire du ministère de la Culture, dir. Philippe Poirrier, Loïc Vadelorge)</w:t>
      </w:r>
    </w:p>
    <w:p>
      <w:pPr>
        <w:pStyle w:val="Heading4"/>
      </w:pPr>
      <w:r>
        <w:rPr/>
        <w:t xml:space="preserve">Acteur du patrimoine</w:t>
      </w:r>
    </w:p>
    <w:p>
      <w:pPr>
        <w:numPr>
          <w:ilvl w:val="0"/>
          <w:numId w:val="6"/>
        </w:numPr>
      </w:pPr>
      <w:r>
        <w:rPr/>
        <w:t xml:space="preserve">depuis 2019 : membre du comité de sélection du label </w:t>
      </w:r>
      <w:r>
        <w:rPr>
          <w:i w:val="1"/>
          <w:iCs w:val="1"/>
        </w:rPr>
        <w:t xml:space="preserve">Patrimoine normand de la Reconstrution</w:t>
      </w:r>
    </w:p>
    <w:p>
      <w:pPr>
        <w:numPr>
          <w:ilvl w:val="0"/>
          <w:numId w:val="6"/>
        </w:numPr>
      </w:pPr>
      <w:r>
        <w:rPr/>
        <w:t xml:space="preserve">2018 : mise en place du label </w:t>
      </w:r>
      <w:r>
        <w:rPr>
          <w:i w:val="1"/>
          <w:iCs w:val="1"/>
        </w:rPr>
        <w:t xml:space="preserve">Patrimoine normand de la Reconstruction</w:t>
      </w:r>
      <w:r>
        <w:rPr/>
        <w:t xml:space="preserve"> [avec le cabinet Daltym]</w:t>
      </w:r>
    </w:p>
    <w:p>
      <w:pPr>
        <w:numPr>
          <w:ilvl w:val="0"/>
          <w:numId w:val="6"/>
        </w:numPr>
      </w:pPr>
      <w:r>
        <w:rPr/>
        <w:t xml:space="preserve">2014 à 2022 : membre de la Commission régionale du patrimoine et de l'architecture (CRPA) de Normandie en tant que personnalité qualifiée</w:t>
      </w:r>
    </w:p>
    <w:p>
      <w:pPr>
        <w:numPr>
          <w:ilvl w:val="0"/>
          <w:numId w:val="6"/>
        </w:numPr>
      </w:pPr>
      <w:r>
        <w:rPr/>
        <w:t xml:space="preserve">depuis 2008 : membre de la Société des Antiquaires de Normandie (président en 2016)</w:t>
      </w:r>
    </w:p>
    <w:p>
      <w:pPr>
        <w:numPr>
          <w:ilvl w:val="0"/>
          <w:numId w:val="6"/>
        </w:numPr>
      </w:pPr>
      <w:r>
        <w:rPr/>
        <w:t xml:space="preserve">2000-2001 puis 2006 : membre du groupe de travail sur le label XXe siècle en Basse-Normandie</w:t>
      </w:r>
    </w:p>
    <w:p>
      <w:pPr>
        <w:numPr>
          <w:ilvl w:val="0"/>
          <w:numId w:val="6"/>
        </w:numPr>
      </w:pPr>
      <w:r>
        <w:rPr/>
        <w:t xml:space="preserve">1996 : agrément de guide-conférencier Ville d'art et d'histoire, Caen. Guide-conférencier à l'office de tourisme depuis cette date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de 1938 à 1959, une administration au service de l’architecture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Art et histoire de l'art. Université paris 1 Panthéon-La Sorbonne, 2004.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tel-03323612v1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du bâti agricole dans le Calvados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Société des Antiquaires de Normandie, 191 p., 2024, Mémoires de la Société des Antiquaires de Normandie, 978-2-919026-30-2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Baraques et préfabriqués, de l'urgence à l'appropriation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ville de Lorient / villle et pays d'art et d'histoire, 87 p., 2021, 978-2-9507474-8-8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Protéger, valoriser, intervenir sur l'architecture et l'urbanisme de la seconde reconstruction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Éléonore Buffler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Frapier Palant</w:t>
              </w:r>
            </w:hyperlink>
          </w:p>
          <w:p>
            <w:pPr/>
            <w:r>
              <w:rPr/>
              <w:t xml:space="preserve">Snoeck, 206 p., 2019, 9789461615305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Louis Hautecœur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Point de vues, 175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Villers-Bocage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Société des Antiquaires de Normandie, 62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Caen à l'épreuve de la seconde guerre mondiale et de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Société des Antiquaires de Normandie, 316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normand en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Société des Antiquaires de Normandie, 99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l'urbanisme de la reconstruction dans le Calvados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C.A.U.E. du Calvados, 150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de 1940 à 1959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Presses universitaires de Rennes, 286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reconstruite. Le choix de la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2025, n. 33, p. 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Le Havre et Rouen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2024, n. 31, p. 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au patrimoine mondial : construire face à Perret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2024, n. 31, p. 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la reconstruction d'Yvetot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cinq départements de la Normandie</w:t>
            </w:r>
            <w:r>
              <w:rPr/>
              <w:t xml:space="preserve">, 2024, 173e et 14e congrès, p. 21-47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continuité. La reconstruction d'un village de la plaine de Caen après la Seconde Guerre mondiale : Tilly-la-Campagne (Calvados)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n.61, p. 137-164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normande devient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2024, n. 31, p. 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des fermes du Calvados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2024, 74e année n.1, janvier-juin 2024, p. 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du bâti agricole en Normandie après la Seconde Guerre mondiale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Caudebec-en-Caux, un patrimoine à mieux connaître et valoriser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2022, Quel futur pour les petites villes normandes ? Rvies-en-Seine, Hors-série décembre 2022, p. 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Ouistreham-Riva-Bella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2022, tome LXXIX, p. 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ville durable : le patrimoine de la Reconstruction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d'angle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d'après-guerre : le regard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p. 82-96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Troarn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d'Auge</w:t>
            </w:r>
            <w:r>
              <w:rPr/>
              <w:t xml:space="preserve">, 2018, n.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ultimes vestiges du Havre de la Renaissance découverts sous les bombes : la « plus ancienne maison du Havre », 19 rue de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2018, tome LXXV, p. 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patrimonio urbano alla prova della riconstruzione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Urbana</w:t>
            </w:r>
            <w:r>
              <w:rPr/>
              <w:t xml:space="preserve">, 2017, n. 155, p. 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bas-reliefs de la reconstruction : art et architecture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2012, tome LXXI, p. 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l’université de Caen. À l’origine du campus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2011, 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⟨10.4000/insitu.10864⟩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Leroy (1894-1972), architecte des Monuments historiques du Calvados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2009, tome LXVII, p. 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patrimoniale de la municipalité de Caen pendant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2008, p. 147-167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transformations du palais de justice de Caen, de 1781 à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2007, p. 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un second souffle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d'angle</w:t>
            </w:r>
            <w:r>
              <w:rPr/>
              <w:t xml:space="preserve">, 2005, n. 38, p. 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du vingtième siècle : le château de Villandry et l’association La Demeure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2005, n. 56, p. 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l’hôtel d’Escoville après 1944 : histoire d’un conflit (1944-1963),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2001, n. 1, p. 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protection du patrimoine ancien du Havre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2001, n. 91, p. 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et la reconstruction : l’exemple du quartier des Quatrans à Caen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2000, n.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de l’Eure face à la seconde guerre mondiale : destruction, reconstruction, mutation (1940-1983)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Ponte (Ludivine), Herr-Laporte (Catherine). </w:t>
            </w:r>
            <w:r>
              <w:rPr>
                <w:i w:val="1"/>
                <w:iCs w:val="1"/>
              </w:rPr>
              <w:t xml:space="preserve">Patrimoines en guerre. Sauver un peu de la beauté du monde</w:t>
            </w:r>
            <w:r>
              <w:rPr/>
              <w:t xml:space="preserve">, SivanaEditoriale, p. 151-161, 2025, 9788836659722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de France lors de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Ludivine Ponte, Catherine Herr-Laporte. </w:t>
            </w:r>
            <w:r>
              <w:rPr>
                <w:i w:val="1"/>
                <w:iCs w:val="1"/>
              </w:rPr>
              <w:t xml:space="preserve">Patrimoines en guerre. Sauver un peu de la beauté du monde</w:t>
            </w:r>
            <w:r>
              <w:rPr/>
              <w:t xml:space="preserve">, SilvanaEditoriale, p. 17-23, 2025, 9788836659722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place et de ses hôtels particuliers après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Claire Bénard; Sandrine Berthelot; Vincent Hincker. </w:t>
            </w:r>
            <w:r>
              <w:rPr>
                <w:i w:val="1"/>
                <w:iCs w:val="1"/>
              </w:rPr>
              <w:t xml:space="preserve">De la place Royale à la place de la République. Quatre siècles d'histoire de la ville de Caen (1575-1975)</w:t>
            </w:r>
            <w:r>
              <w:rPr/>
              <w:t xml:space="preserve">, OREP, p. 80-81,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reconstruction-mutation de l'hôtel de ville de Caen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Claire Bénard; Sandrine Berthelot; Vincent Hincker. </w:t>
            </w:r>
            <w:r>
              <w:rPr>
                <w:i w:val="1"/>
                <w:iCs w:val="1"/>
              </w:rPr>
              <w:t xml:space="preserve">De la place royale à la place de la République. Quatre siècles d'histoire de la ville de Caen (1575-1975)</w:t>
            </w:r>
            <w:r>
              <w:rPr/>
              <w:t xml:space="preserve">, OREP, p. 76-79, 2024, 978-2-8151-977-2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in France after the Second World War. A melting Pot for Architectural and Urban Creativity in the 20th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Amandine Diener; Patrick Dieudonné; Hans-Georg Lippert; Sonia de Puineuf; Kertin Zaschke; Helena Zemankova. </w:t>
            </w:r>
            <w:r>
              <w:rPr>
                <w:i w:val="1"/>
                <w:iCs w:val="1"/>
              </w:rPr>
              <w:t xml:space="preserve">Res Urbanæ. A look at cities under reconstruction</w:t>
            </w:r>
            <w:r>
              <w:rPr/>
              <w:t xml:space="preserve">, Thelem, p. 107-115, 2024, 978-3-95908-660-8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des sciences au sein de l’université de Caen : quitter la maison commune ? (1809-2022)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Ageron</w:t>
              </w:r>
            </w:hyperlink>
          </w:p>
          <w:p>
            <w:pPr/>
            <w:r>
              <w:rPr/>
              <w:t xml:space="preserve">Bernard Bodinier, François Neveux. </w:t>
            </w:r>
            <w:r>
              <w:rPr>
                <w:i w:val="1"/>
                <w:iCs w:val="1"/>
              </w:rPr>
              <w:t xml:space="preserve">Les Normands et la science. Sciences exactes et sciences humaines, technologies et techniques</w:t>
            </w:r>
            <w:r>
              <w:rPr/>
              <w:t xml:space="preserve">, Fédération des sociétés historiques et archéologiques de Normandie, p. 241-251,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campagne devient ville. La Guérinière à Caen, de l'école d'équitation au grand ensemble (1753-2021)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Congrès de la fédération des sociétés historiques et archéologiques de Normandie. </w:t>
            </w:r>
            <w:r>
              <w:rPr>
                <w:i w:val="1"/>
                <w:iCs w:val="1"/>
              </w:rPr>
              <w:t xml:space="preserve">Les villes de Normandie, essor, crises et mutations</w:t>
            </w:r>
            <w:r>
              <w:rPr/>
              <w:t xml:space="preserve">, Annales de Normandie, p. 125-134,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normande vue par 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Sandrine Berthelot ; Emmanuel Luis. </w:t>
            </w:r>
            <w:r>
              <w:rPr>
                <w:i w:val="1"/>
                <w:iCs w:val="1"/>
              </w:rPr>
              <w:t xml:space="preserve">Action ! Le patrimoine normand au cinéma</w:t>
            </w:r>
            <w:r>
              <w:rPr/>
              <w:t xml:space="preserve">, musée de Normandie / librairie des musées, p. 207 - 211, 2022, 978-2-35404-098-7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 Caen, une icône du classicisme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Sandrine Berthelot, Emmanuel Luis. </w:t>
            </w:r>
            <w:r>
              <w:rPr>
                <w:i w:val="1"/>
                <w:iCs w:val="1"/>
              </w:rPr>
              <w:t xml:space="preserve">Action ! Le patrimoine normand vu par le cinéma</w:t>
            </w:r>
            <w:r>
              <w:rPr/>
              <w:t xml:space="preserve">, Musée de Normandie / librairie des musées, p. 212 - 213, 2022, 978-2-35404-098-7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Yves-Marie Froidevaux (1907-1983)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Jean-Baptiste Auzel, Robert Blaizeau, Françoise Laty. </w:t>
            </w:r>
            <w:r>
              <w:rPr>
                <w:i w:val="1"/>
                <w:iCs w:val="1"/>
              </w:rPr>
              <w:t xml:space="preserve">La reconstruction dans la Manche (1944-1964)</w:t>
            </w:r>
            <w:r>
              <w:rPr/>
              <w:t xml:space="preserve">, cahiers culturels de la Manche,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du patrimoine de la Manche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dans la Manche (1944-1964)</w:t>
            </w:r>
            <w:r>
              <w:rPr/>
              <w:t xml:space="preserve">, les cahiers culturels de la Manche,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de la Reconstruction en Normandie, une ressource culturelle pour la ville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</w:p>
          <w:p>
            <w:pPr/>
            <w:r>
              <w:rPr/>
              <w:t xml:space="preserve">éditions du patirmoine. </w:t>
            </w:r>
            <w:r>
              <w:rPr>
                <w:i w:val="1"/>
                <w:iCs w:val="1"/>
              </w:rPr>
              <w:t xml:space="preserve">L'architecture du XXe siècle : patrimoine culturel et matière à projet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Firmitas, Antiquitas, Venustas : Yves-Marie Froidevaux et la restauration du patrimoine de la Manche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Jean-Baptiste Auzel, Robert Blaizeau, Françoise Laty. </w:t>
            </w:r>
            <w:r>
              <w:rPr>
                <w:i w:val="1"/>
                <w:iCs w:val="1"/>
              </w:rPr>
              <w:t xml:space="preserve">la reconstruction de la Manche (1944-1964)</w:t>
            </w:r>
            <w:r>
              <w:rPr/>
              <w:t xml:space="preserve">, les cahiers culturels de la Manche,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 vide et noble béton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Dominique Barjot. </w:t>
            </w:r>
            <w:r>
              <w:rPr>
                <w:i w:val="1"/>
                <w:iCs w:val="1"/>
              </w:rPr>
              <w:t xml:space="preserve">Le hangar à dirigeable d'Écausseville. un centenaire plein d'avenir</w:t>
            </w:r>
            <w:r>
              <w:rPr/>
              <w:t xml:space="preserve">, Ouest-France, p. 237-254,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habité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Patrice Gourbin. </w:t>
            </w:r>
            <w:r>
              <w:rPr>
                <w:i w:val="1"/>
                <w:iCs w:val="1"/>
              </w:rPr>
              <w:t xml:space="preserve">Baraques et préfabriqués, de l'urgence à l'appropriation</w:t>
            </w:r>
            <w:r>
              <w:rPr/>
              <w:t xml:space="preserve">, ville de Lorient / ville d'art et d'histoire, p. 9 - 22, 2021, 978-2-9507474-8-8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et la Bête. Esthétique urbaine et nécessités industrielles pendant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Gwenaëlle Rot; François Vatin. </w:t>
            </w:r>
            <w:r>
              <w:rPr>
                <w:i w:val="1"/>
                <w:iCs w:val="1"/>
              </w:rPr>
              <w:t xml:space="preserve">L'esthétique des Trente glorieuses. De la Reconstruction à la croissance industrielle</w:t>
            </w:r>
            <w:r>
              <w:rPr/>
              <w:t xml:space="preserve">, Librairie des Musées, p. 34 - 43, 2020, 978-2-35404-089-5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Louviers, une aventure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Louviers hier, aujourd'hui, demain. Penser la reconstruction</w:t>
            </w:r>
            <w:r>
              <w:rPr/>
              <w:t xml:space="preserve">, Musée de Louviers, p. 27-87,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patrimoine : la mise en couleur du centre reconstruit de Saint-Lô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Éléonore Buffler, Patrice Gourbin, Christel Palant-Frapier. </w:t>
            </w:r>
            <w:r>
              <w:rPr>
                <w:i w:val="1"/>
                <w:iCs w:val="1"/>
              </w:rPr>
              <w:t xml:space="preserve">Protéger, valoriser, intervenir sur l’architecture et l’urbanisme de la Seconde reconstruction en France. Actualité et avenir d’un patrimoine méconnu</w:t>
            </w:r>
            <w:r>
              <w:rPr/>
              <w:t xml:space="preserve">, Snoeck, p. 112-123, 2019, 9789461615305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a-t-elle besoin de l’architecture néo-normande ? Hier, aujourd’hui,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Normandie existe-t-elle ? Être Normand au fil des siècles</w:t>
            </w:r>
            <w:r>
              <w:rPr/>
              <w:t xml:space="preserve">, archives départementales de la Manche, p. 497-514, 2019, 978-2-86050-039-5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administrative, échec intellectuel ? La création des agences des Bâtiments de France de Louis Hautecœur à la Ve République (1940-1958),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Patrice Gourbin; Tricia Meehan. </w:t>
            </w:r>
            <w:r>
              <w:rPr>
                <w:i w:val="1"/>
                <w:iCs w:val="1"/>
              </w:rPr>
              <w:t xml:space="preserve">Relire Louis Hautecœur</w:t>
            </w:r>
            <w:r>
              <w:rPr/>
              <w:t xml:space="preserve">, Point de vues, p. 110-119, 2019, Relire Louis Hautecœur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reconstruction after World War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Elie Haddad. </w:t>
            </w:r>
            <w:r>
              <w:rPr>
                <w:i w:val="1"/>
                <w:iCs w:val="1"/>
              </w:rPr>
              <w:t xml:space="preserve">Post-War Reconstruction : Lessons from Europe</w:t>
            </w:r>
            <w:r>
              <w:rPr/>
              <w:t xml:space="preserve">, Lebanese American University, p. 16-27,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processus patrimoniaux dans les friches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Christina Mamaloukaki</w:t>
              </w:r>
            </w:hyperlink>
          </w:p>
          <w:p>
            <w:pPr/>
            <w:r>
              <w:rPr/>
              <w:t xml:space="preserve">Françoise Lucchini. </w:t>
            </w:r>
            <w:r>
              <w:rPr>
                <w:i w:val="1"/>
                <w:iCs w:val="1"/>
              </w:rPr>
              <w:t xml:space="preserve">La mise en culture des friches industrielles</w:t>
            </w:r>
            <w:r>
              <w:rPr/>
              <w:t xml:space="preserve">, Presses universitaires de Rouen et du Havre, p. 199-218,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opportunité pour les villes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Frédéric Lenne. </w:t>
            </w:r>
            <w:r>
              <w:rPr>
                <w:i w:val="1"/>
                <w:iCs w:val="1"/>
              </w:rPr>
              <w:t xml:space="preserve">(Re)construire la ville sur mesure</w:t>
            </w:r>
            <w:r>
              <w:rPr/>
              <w:t xml:space="preserve">, La Découverte, p. 130-137,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de l’art. Architectes et urbanistes de la reconstruction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Didier Mouchel. </w:t>
            </w:r>
            <w:r>
              <w:rPr>
                <w:i w:val="1"/>
                <w:iCs w:val="1"/>
              </w:rPr>
              <w:t xml:space="preserve">La reconstruction de la Normandie. Archives photographiques du MRU</w:t>
            </w:r>
            <w:r>
              <w:rPr/>
              <w:t xml:space="preserve">, Éditions des Falaises, p. 168-173,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pour le souvenir. Le débarquement et la bataille de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Corinne Bouillot. </w:t>
            </w:r>
            <w:r>
              <w:rPr>
                <w:i w:val="1"/>
                <w:iCs w:val="1"/>
              </w:rPr>
              <w:t xml:space="preserve">La reconstruction en Normandie et en Basse-Saxe après la seconde guerre mondiale. Histoire, mémoires et patrimoines de deux régions européennes</w:t>
            </w:r>
            <w:r>
              <w:rPr/>
              <w:t xml:space="preserve">, Presses universitaires de Rouen et du Havre, p. 321-338, 2013, 9791024011240.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⟨10.4000/books.purh.5352⟩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et l’architecture de la reconstruction à Vire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Permis de (re)construire. Vire 1944-1965</w:t>
            </w:r>
            <w:r>
              <w:rPr/>
              <w:t xml:space="preserve">, OREP, p. 44-59,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une vie de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Danièle Voldman. </w:t>
            </w:r>
            <w:r>
              <w:rPr>
                <w:i w:val="1"/>
                <w:iCs w:val="1"/>
              </w:rPr>
              <w:t xml:space="preserve">Désirs de toit. Le logement entre désir et contrainte depuis la fin du XIXe siècle,</w:t>
            </w:r>
            <w:r>
              <w:rPr/>
              <w:t xml:space="preserve">, Créaphis, p. 177-197,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des Monuments historiques, un acteur de la reconstruction française ? (1940 – 1950),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Nicholas Bullock; Luc Verpoest. </w:t>
            </w:r>
            <w:r>
              <w:rPr>
                <w:i w:val="1"/>
                <w:iCs w:val="1"/>
              </w:rPr>
              <w:t xml:space="preserve">Living with History</w:t>
            </w:r>
            <w:r>
              <w:rPr/>
              <w:t xml:space="preserve">, Leuven university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et l’utilisation sociale des monuments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Samuel Boussion, Mathias Gardet. </w:t>
            </w:r>
            <w:r>
              <w:rPr>
                <w:i w:val="1"/>
                <w:iCs w:val="1"/>
              </w:rPr>
              <w:t xml:space="preserve">Les châteaux du social XIXe-XXe siècles</w:t>
            </w:r>
            <w:r>
              <w:rPr/>
              <w:t xml:space="preserve">, Beauchêne-Presses universitaires de Versailles, p. 25-38,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fichier du centre de recherches sur les Monuments historiques, un avatar du Dictionnaire raisonné de l’architecture française de Viollet-le-Duc (1934-1966)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Jean-Philippe Garric, Valérie Nègre, Alice Thomine. </w:t>
            </w:r>
            <w:r>
              <w:rPr>
                <w:i w:val="1"/>
                <w:iCs w:val="1"/>
              </w:rPr>
              <w:t xml:space="preserve">La construction savante. Les avatars de la littérature technique</w:t>
            </w:r>
            <w:r>
              <w:rPr/>
              <w:t xml:space="preserve">, Picard, p. 287-293,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politique et identité. La mutation du château de Caen au XXe siècle,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en devenir : de la ville perdue à la ville retrouvée</w:t>
            </w:r>
            <w:r>
              <w:rPr/>
              <w:t xml:space="preserve">, Presses universitaires de Caen, p. 313-329,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Resserrement ou dégagement ? La place et le monument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Laurence Baudoux-Rousseau, Youri Carbonnier, Philippe Bragard. </w:t>
            </w:r>
            <w:r>
              <w:rPr>
                <w:i w:val="1"/>
                <w:iCs w:val="1"/>
              </w:rPr>
              <w:t xml:space="preserve">La place publique urbaine du Moyen-âge à nos jours</w:t>
            </w:r>
            <w:r>
              <w:rPr/>
              <w:t xml:space="preserve">, Artois Presses université, p. 269-278,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privés, châteaux publics : la mutation des monuments historiques lors de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reconstruire, aménager le château en Normandie</w:t>
            </w:r>
            <w:r>
              <w:rPr/>
              <w:t xml:space="preserve">, Annales de Normandie, p. 329 - 350,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du service des Sites pendant l’Occupation et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 ruraux en Normandie</w:t>
            </w:r>
            <w:r>
              <w:rPr/>
              <w:t xml:space="preserve">, Annales de Normandie, p. 345-355,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des Monuments historiques face à la reconstruction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Philippe Poirrier, Loïc Vadelorge. </w:t>
            </w:r>
            <w:r>
              <w:rPr>
                <w:i w:val="1"/>
                <w:iCs w:val="1"/>
              </w:rPr>
              <w:t xml:space="preserve">Pour une histoire des politiques du patrimoine</w:t>
            </w:r>
            <w:r>
              <w:rPr/>
              <w:t xml:space="preserve">, Comité d'histoire du ministère de la Culture, p. 381-397,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monographiques par bâtiment. Étude urbaine et architecturale sur les centres villes reconstruits en Normandie pour la mise en œuvre du label Architecture contemporaine remarquable.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[Rapport de recherche] Ministère de la culture / Drac Normandie; ENSA Normandie; ATE Normandie EA 7464.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culturelle et projet urbain, les villes moyennes de la Reconstruction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</w:p>
          <w:p>
            <w:pPr/>
            <w:r>
              <w:rPr/>
              <w:t xml:space="preserve">[Rapport de recherche] ENSA Normandie; Ministère de la Culture et de la Communication / BRAUP; EA 7464 Architecture Territoire Environnement. 2021, 270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Monographies de villes. Étude urbaine et architecturale sur les centres villes reconstruits en Normandie pour la mise en œuvre du label Architecture contemporaine remarquable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[Rapport de recherche] ministère de la culture / DRAC Normandie; ENSA Normandie; ATE Normandie EA 7464.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culturelle et projet urbain. Les villes moyennes de la reconstruction en Normandie.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Blaizeau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2021-ARCHIXX-GO, BRAUP; ATE Normandie EA 7464; ENSA Normandie; DRAC Normandie; Région Normandie; Commune de Vire-Normandie; Ville de Lisieux; Ville de Coutances; Ville de Saint Lô.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synthèse. Étude urbaine et architecturale portant sur les centres villes reconstruits en Normandie pour la mise en œuvre du label Architecture contemporaine remarquable.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[Rapport de recherche] ministère de la culture / DRAC Normandie; ENSA Normandie; ATE Normandie EA 7464.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et pour le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histoires d’une école, 120 ans d’architecture en Normandie</w:t>
            </w:r>
            <w:r>
              <w:rPr/>
              <w:t xml:space="preserve">, Sébastien Cherruet; Claire Rosset, Jun 2025, Darnétal,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Rouen à l'épreuve de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</w:t>
            </w:r>
            <w:r>
              <w:rPr/>
              <w:t xml:space="preserve">, Académie des sciences, arts et belles-lettres de Rouen, May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Restauration, adaptation et modernisation du patrimoine français sinistré par la guerre (1940-1981)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du patrimoine bâti. Regards croisés franco-japonais sur les cultures architecturales et patrimoniales</w:t>
            </w:r>
            <w:r>
              <w:rPr/>
              <w:t xml:space="preserve">, Delphine Vomscheid; Institut français de recherche sur le Japon (maison Franco-japonaise), May 2025, Tokyo (Japan),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 la reconstruction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Reconstruire. Une actualité planétaire</w:t>
            </w:r>
            <w:r>
              <w:rPr/>
              <w:t xml:space="preserve">, Séminaire Culture de la recherche.; Antoine Apruzzese; Patrice Gourbin; Christel Palant, Mar 2025, Darnétal,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et l'architecture. Transfert, création, 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Normandie. Construction et reconstruction</w:t>
            </w:r>
            <w:r>
              <w:rPr/>
              <w:t xml:space="preserve">, Fédération des sociétés historiques et archéologiques de Normandie, Oct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Monuments, plaques et stèles. Formes et significations d’un corpus en expansion.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commémorerons-nous le centenaire du débarquement de Normandie ? Réflexion sur 2044</w:t>
            </w:r>
            <w:r>
              <w:rPr/>
              <w:t xml:space="preserve">, Archives départementales de la Manche, Oct 2024,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Antiquaires de Normandie et la photographie (1900-1930)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siècles d'histoire aux Antiquaires de Normandie. Journées d'étude à l’occasion du bicentenaire de la fondation de la Société par Arcisse de Caumont</w:t>
            </w:r>
            <w:r>
              <w:rPr/>
              <w:t xml:space="preserve">, Société des Antiquaires de Normandie,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patrimonial : l’architecture agricole de la reconstruction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Extension du domaine du patrimoine</w:t>
            </w:r>
            <w:r>
              <w:rPr/>
              <w:t xml:space="preserve">, Ensa Strasbourg; Philippe Cieren; François-Frédéric Muller; Pierre Gommier,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Reconstruction, un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Liberation Route Europe</w:t>
            </w:r>
            <w:r>
              <w:rPr/>
              <w:t xml:space="preserve">, fondation LRE,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ENSAs et villes moyennes. Ateliers de projet Action cœur de ville (Cherbourg et Lisieux)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Portnoï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Protois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Nationales des Écoles d’Architecture, ENSA Normandie</w:t>
            </w:r>
            <w:r>
              <w:rPr/>
              <w:t xml:space="preserve">, Oct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reconstruites après la Seconde Guerre mondiale : des identités urbaines à (ré)inventer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 : Chemin faisant, des architectures traditionnelles de tous temps et partout</w:t>
            </w:r>
            <w:r>
              <w:rPr/>
              <w:t xml:space="preserve">, mission Ville d'art et d'histoire de Beauvais, Sep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nationales supérieures d'architecture et villes moyennes. Ateliers de projet &amp;quot;Action cœur de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Portnoi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Protois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écoles nationales supérieures d'architecture</w:t>
            </w:r>
            <w:r>
              <w:rPr/>
              <w:t xml:space="preserve">, Ministère de la culture, Oct 2021, Darnétal,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commerces et commerçants dans une dynamique patrimoniale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au XXIe siècle les édifices des années 1950-1970</w:t>
            </w:r>
            <w:r>
              <w:rPr/>
              <w:t xml:space="preserve">, Nov 2018, Firminy,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supplémentaire des monuments historiques à partir de 1924, un tournant majeur de l'histoire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acteurs, politiques et perspectives des politiques d'inventaire du patrimoine naturel et archéologique</w:t>
            </w:r>
            <w:r>
              <w:rPr/>
              <w:t xml:space="preserve">, CTHS (section sciences) / réunion des musées de Rouen / Fabrique des savoirs,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l'appel à projet Architecture du XXe siècle matière à projet pour la ville durable du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ville des années 1950 à la ville contemporaine, comment faire vivre la ville d'aujourd'hui ?</w:t>
            </w:r>
            <w:r>
              <w:rPr/>
              <w:t xml:space="preserve">, Ville de Caen / club Prisme / région Normandie,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reconstruction, une recherche architecturale et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immobilier des années 50-70. De la stratégie à l'action</w:t>
            </w:r>
            <w:r>
              <w:rPr/>
              <w:t xml:space="preserve">, Saint-Nazaire agglomération / Carene, Oct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mémoire</w:t>
            </w:r>
            <w:r>
              <w:rPr/>
              <w:t xml:space="preserve">, MRSH de Caen / Relais d'sciences / Cycéron / B2V, Sep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reconstruction. Promenade dans la ville de Caen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 Caudebec-en-Caux 1940-1962</w:t>
            </w:r>
            <w:r>
              <w:rPr/>
              <w:t xml:space="preserve">, 2023, 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Beauvais. Laissez-vous conter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logement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2009, 91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/ urbanisme Caen et son agglomération,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hal-03620942v1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7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6BA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CE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F8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C43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93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gourbin" TargetMode="External"/><Relationship Id="rId9" Type="http://schemas.openxmlformats.org/officeDocument/2006/relationships/hyperlink" Target="https://orcid.org/0000-0002-7671-1672" TargetMode="External"/><Relationship Id="rId10" Type="http://schemas.openxmlformats.org/officeDocument/2006/relationships/hyperlink" Target="https://hal.science/tel-03323612v1" TargetMode="External"/><Relationship Id="rId11" Type="http://schemas.openxmlformats.org/officeDocument/2006/relationships/hyperlink" Target="https://hal.science/search/index/?q=*&amp;authFullName_s=Patrice Gourbin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536352v1" TargetMode="External"/><Relationship Id="rId14" Type="http://schemas.openxmlformats.org/officeDocument/2006/relationships/hyperlink" Target="https://hal.science/hal-03620777v1" TargetMode="External"/><Relationship Id="rId15" Type="http://schemas.openxmlformats.org/officeDocument/2006/relationships/hyperlink" Target="https://hal.science/hal-03323631v1" TargetMode="External"/><Relationship Id="rId16" Type="http://schemas.openxmlformats.org/officeDocument/2006/relationships/hyperlink" Target="https://hal.science/search/index/?q=*&amp;authFullName_s=&#201;l&#233;onore Buffler" TargetMode="External"/><Relationship Id="rId17" Type="http://schemas.openxmlformats.org/officeDocument/2006/relationships/hyperlink" Target="https://hal.science/search/index/?q=*&amp;authFullName_s=Christel Frapier Palant" TargetMode="External"/><Relationship Id="rId18" Type="http://schemas.openxmlformats.org/officeDocument/2006/relationships/hyperlink" Target="https://hal.science/hal-03323487v1" TargetMode="External"/><Relationship Id="rId19" Type="http://schemas.openxmlformats.org/officeDocument/2006/relationships/hyperlink" Target="https://hal.science/search/index/?q=*&amp;authFullName_s=Tricia Meehan" TargetMode="External"/><Relationship Id="rId20" Type="http://schemas.openxmlformats.org/officeDocument/2006/relationships/hyperlink" Target="https://hal.science/hal-03323488v1" TargetMode="External"/><Relationship Id="rId21" Type="http://schemas.openxmlformats.org/officeDocument/2006/relationships/hyperlink" Target="https://hal.science/hal-03323510v1" TargetMode="External"/><Relationship Id="rId22" Type="http://schemas.openxmlformats.org/officeDocument/2006/relationships/hyperlink" Target="https://hal.science/hal-03323515v1" TargetMode="External"/><Relationship Id="rId23" Type="http://schemas.openxmlformats.org/officeDocument/2006/relationships/hyperlink" Target="https://hal.science/hal-03323511v1" TargetMode="External"/><Relationship Id="rId24" Type="http://schemas.openxmlformats.org/officeDocument/2006/relationships/hyperlink" Target="https://hal.science/hal-03323521v1" TargetMode="External"/><Relationship Id="rId25" Type="http://schemas.openxmlformats.org/officeDocument/2006/relationships/hyperlink" Target="https://hal.science/hal-04983518v1" TargetMode="External"/><Relationship Id="rId26" Type="http://schemas.openxmlformats.org/officeDocument/2006/relationships/hyperlink" Target="https://hal.science/hal-04722695v1" TargetMode="External"/><Relationship Id="rId27" Type="http://schemas.openxmlformats.org/officeDocument/2006/relationships/hyperlink" Target="https://hal.science/search/index/?q=*&amp;authFullName_s=Frederic Saunier" TargetMode="External"/><Relationship Id="rId28" Type="http://schemas.openxmlformats.org/officeDocument/2006/relationships/hyperlink" Target="https://hal.science/hal-04722700v1" TargetMode="External"/><Relationship Id="rId29" Type="http://schemas.openxmlformats.org/officeDocument/2006/relationships/hyperlink" Target="https://hal.science/hal-04722650v1" TargetMode="External"/><Relationship Id="rId30" Type="http://schemas.openxmlformats.org/officeDocument/2006/relationships/hyperlink" Target="https://hal.science/hal-04660458v1" TargetMode="External"/><Relationship Id="rId31" Type="http://schemas.openxmlformats.org/officeDocument/2006/relationships/hyperlink" Target="https://hal.science/hal-04722699v1" TargetMode="External"/><Relationship Id="rId32" Type="http://schemas.openxmlformats.org/officeDocument/2006/relationships/hyperlink" Target="https://hal.science/hal-04760119v1" TargetMode="External"/><Relationship Id="rId33" Type="http://schemas.openxmlformats.org/officeDocument/2006/relationships/hyperlink" Target="https://hal.science/hal-03892992v1" TargetMode="External"/><Relationship Id="rId34" Type="http://schemas.openxmlformats.org/officeDocument/2006/relationships/hyperlink" Target="https://hal.science/search/index/?q=*&amp;authFullName_s=St&#233;phanie Dupont" TargetMode="External"/><Relationship Id="rId35" Type="http://schemas.openxmlformats.org/officeDocument/2006/relationships/hyperlink" Target="https://hal.science/search/index/?q=*&amp;authFullName_s=Philippe Madeline" TargetMode="External"/><Relationship Id="rId36" Type="http://schemas.openxmlformats.org/officeDocument/2006/relationships/hyperlink" Target="https://hal.science/hal-03928073v1" TargetMode="External"/><Relationship Id="rId37" Type="http://schemas.openxmlformats.org/officeDocument/2006/relationships/hyperlink" Target="https://hal.science/hal-03625678v1" TargetMode="External"/><Relationship Id="rId38" Type="http://schemas.openxmlformats.org/officeDocument/2006/relationships/hyperlink" Target="https://hal.science/hal-03620809v1" TargetMode="External"/><Relationship Id="rId39" Type="http://schemas.openxmlformats.org/officeDocument/2006/relationships/hyperlink" Target="https://hal.science/search/index/?q=*&amp;authFullName_s=Camille Bidaud" TargetMode="External"/><Relationship Id="rId40" Type="http://schemas.openxmlformats.org/officeDocument/2006/relationships/hyperlink" Target="https://hal.science/hal-03323629v1" TargetMode="External"/><Relationship Id="rId41" Type="http://schemas.openxmlformats.org/officeDocument/2006/relationships/hyperlink" Target="https://hal.science/hal-03323549v1" TargetMode="External"/><Relationship Id="rId42" Type="http://schemas.openxmlformats.org/officeDocument/2006/relationships/hyperlink" Target="https://hal.science/hal-03323547v1" TargetMode="External"/><Relationship Id="rId43" Type="http://schemas.openxmlformats.org/officeDocument/2006/relationships/hyperlink" Target="https://hal.science/hal-03323526v1" TargetMode="External"/><Relationship Id="rId44" Type="http://schemas.openxmlformats.org/officeDocument/2006/relationships/hyperlink" Target="https://hal.science/hal-03323550v1" TargetMode="External"/><Relationship Id="rId45" Type="http://schemas.openxmlformats.org/officeDocument/2006/relationships/hyperlink" Target="https://hal.science/hal-03323476v1" TargetMode="External"/><Relationship Id="rId46" Type="http://schemas.openxmlformats.org/officeDocument/2006/relationships/hyperlink" Target="https://dx.doi.org/10.4000/insitu.10864" TargetMode="External"/><Relationship Id="rId47" Type="http://schemas.openxmlformats.org/officeDocument/2006/relationships/hyperlink" Target="https://hal.science/hal-03323557v1" TargetMode="External"/><Relationship Id="rId48" Type="http://schemas.openxmlformats.org/officeDocument/2006/relationships/hyperlink" Target="https://hal.science/hal-03323527v1" TargetMode="External"/><Relationship Id="rId49" Type="http://schemas.openxmlformats.org/officeDocument/2006/relationships/hyperlink" Target="https://hal.science/hal-03323528v1" TargetMode="External"/><Relationship Id="rId50" Type="http://schemas.openxmlformats.org/officeDocument/2006/relationships/hyperlink" Target="https://hal.science/hal-03323558v1" TargetMode="External"/><Relationship Id="rId51" Type="http://schemas.openxmlformats.org/officeDocument/2006/relationships/hyperlink" Target="https://hal.science/hal-03323532v1" TargetMode="External"/><Relationship Id="rId52" Type="http://schemas.openxmlformats.org/officeDocument/2006/relationships/hyperlink" Target="https://hal.science/hal-03323534v1" TargetMode="External"/><Relationship Id="rId53" Type="http://schemas.openxmlformats.org/officeDocument/2006/relationships/hyperlink" Target="https://hal.science/hal-03323538v1" TargetMode="External"/><Relationship Id="rId54" Type="http://schemas.openxmlformats.org/officeDocument/2006/relationships/hyperlink" Target="https://hal.science/hal-03323537v1" TargetMode="External"/><Relationship Id="rId55" Type="http://schemas.openxmlformats.org/officeDocument/2006/relationships/hyperlink" Target="https://hal.science/hal-05101537v1" TargetMode="External"/><Relationship Id="rId56" Type="http://schemas.openxmlformats.org/officeDocument/2006/relationships/hyperlink" Target="https://hal.science/hal-05101563v1" TargetMode="External"/><Relationship Id="rId57" Type="http://schemas.openxmlformats.org/officeDocument/2006/relationships/hyperlink" Target="https://hal.science/hal-04619069v1" TargetMode="External"/><Relationship Id="rId58" Type="http://schemas.openxmlformats.org/officeDocument/2006/relationships/hyperlink" Target="https://hal.science/hal-04619058v1" TargetMode="External"/><Relationship Id="rId59" Type="http://schemas.openxmlformats.org/officeDocument/2006/relationships/hyperlink" Target="https://hal.science/hal-04619044v1" TargetMode="External"/><Relationship Id="rId60" Type="http://schemas.openxmlformats.org/officeDocument/2006/relationships/hyperlink" Target="https://hal.science/hal-04983528v1" TargetMode="External"/><Relationship Id="rId61" Type="http://schemas.openxmlformats.org/officeDocument/2006/relationships/hyperlink" Target="https://hal.science/search/index/?q=*&amp;authFullName_s=Pierre Ageron" TargetMode="External"/><Relationship Id="rId62" Type="http://schemas.openxmlformats.org/officeDocument/2006/relationships/hyperlink" Target="https://hal.science/hal-03625681v1" TargetMode="External"/><Relationship Id="rId63" Type="http://schemas.openxmlformats.org/officeDocument/2006/relationships/hyperlink" Target="https://hal.science/hal-03620789v1" TargetMode="External"/><Relationship Id="rId64" Type="http://schemas.openxmlformats.org/officeDocument/2006/relationships/hyperlink" Target="https://hal.science/hal-03620792v1" TargetMode="External"/><Relationship Id="rId65" Type="http://schemas.openxmlformats.org/officeDocument/2006/relationships/hyperlink" Target="https://hal.science/hal-03625666v1" TargetMode="External"/><Relationship Id="rId66" Type="http://schemas.openxmlformats.org/officeDocument/2006/relationships/hyperlink" Target="https://hal.science/hal-03625671v1" TargetMode="External"/><Relationship Id="rId67" Type="http://schemas.openxmlformats.org/officeDocument/2006/relationships/hyperlink" Target="https://hal.science/hal-03928131v1" TargetMode="External"/><Relationship Id="rId68" Type="http://schemas.openxmlformats.org/officeDocument/2006/relationships/hyperlink" Target="https://hal.science/hal-03625674v1" TargetMode="External"/><Relationship Id="rId69" Type="http://schemas.openxmlformats.org/officeDocument/2006/relationships/hyperlink" Target="https://hal.science/hal-03323627v1" TargetMode="External"/><Relationship Id="rId70" Type="http://schemas.openxmlformats.org/officeDocument/2006/relationships/hyperlink" Target="https://hal.science/hal-03620783v1" TargetMode="External"/><Relationship Id="rId71" Type="http://schemas.openxmlformats.org/officeDocument/2006/relationships/hyperlink" Target="https://hal.science/hal-03620787v1" TargetMode="External"/><Relationship Id="rId72" Type="http://schemas.openxmlformats.org/officeDocument/2006/relationships/hyperlink" Target="https://hal.science/hal-03323606v1" TargetMode="External"/><Relationship Id="rId73" Type="http://schemas.openxmlformats.org/officeDocument/2006/relationships/hyperlink" Target="https://hal.science/hal-04330205v1" TargetMode="External"/><Relationship Id="rId74" Type="http://schemas.openxmlformats.org/officeDocument/2006/relationships/hyperlink" Target="https://hal.science/hal-03323594v1" TargetMode="External"/><Relationship Id="rId75" Type="http://schemas.openxmlformats.org/officeDocument/2006/relationships/hyperlink" Target="https://hal.science/hal-03323573v1" TargetMode="External"/><Relationship Id="rId76" Type="http://schemas.openxmlformats.org/officeDocument/2006/relationships/hyperlink" Target="https://hal.science/hal-03323630v1" TargetMode="External"/><Relationship Id="rId77" Type="http://schemas.openxmlformats.org/officeDocument/2006/relationships/hyperlink" Target="https://hal.science/hal-03323575v1" TargetMode="External"/><Relationship Id="rId78" Type="http://schemas.openxmlformats.org/officeDocument/2006/relationships/hyperlink" Target="https://hal.science/search/index/?q=*&amp;authFullName_s=Christina Mamaloukaki" TargetMode="External"/><Relationship Id="rId79" Type="http://schemas.openxmlformats.org/officeDocument/2006/relationships/hyperlink" Target="https://hal.science/hal-03323597v1" TargetMode="External"/><Relationship Id="rId80" Type="http://schemas.openxmlformats.org/officeDocument/2006/relationships/hyperlink" Target="https://hal.science/hal-03323607v1" TargetMode="External"/><Relationship Id="rId81" Type="http://schemas.openxmlformats.org/officeDocument/2006/relationships/hyperlink" Target="https://hal.science/hal-03323578v1" TargetMode="External"/><Relationship Id="rId82" Type="http://schemas.openxmlformats.org/officeDocument/2006/relationships/hyperlink" Target="https://dx.doi.org/10.4000/books.purh.5352" TargetMode="External"/><Relationship Id="rId83" Type="http://schemas.openxmlformats.org/officeDocument/2006/relationships/hyperlink" Target="https://hal.science/hal-03323609v1" TargetMode="External"/><Relationship Id="rId84" Type="http://schemas.openxmlformats.org/officeDocument/2006/relationships/hyperlink" Target="https://hal.science/hal-03323608v1" TargetMode="External"/><Relationship Id="rId85" Type="http://schemas.openxmlformats.org/officeDocument/2006/relationships/hyperlink" Target="https://hal.science/hal-03323576v1" TargetMode="External"/><Relationship Id="rId86" Type="http://schemas.openxmlformats.org/officeDocument/2006/relationships/hyperlink" Target="https://hal.science/hal-03323598v1" TargetMode="External"/><Relationship Id="rId87" Type="http://schemas.openxmlformats.org/officeDocument/2006/relationships/hyperlink" Target="https://hal.science/hal-03323599v1" TargetMode="External"/><Relationship Id="rId88" Type="http://schemas.openxmlformats.org/officeDocument/2006/relationships/hyperlink" Target="https://hal.science/hal-03323577v1" TargetMode="External"/><Relationship Id="rId89" Type="http://schemas.openxmlformats.org/officeDocument/2006/relationships/hyperlink" Target="https://hal.science/hal-03323601v1" TargetMode="External"/><Relationship Id="rId90" Type="http://schemas.openxmlformats.org/officeDocument/2006/relationships/hyperlink" Target="https://hal.science/hal-03323602v1" TargetMode="External"/><Relationship Id="rId91" Type="http://schemas.openxmlformats.org/officeDocument/2006/relationships/hyperlink" Target="https://hal.science/hal-03323604v1" TargetMode="External"/><Relationship Id="rId92" Type="http://schemas.openxmlformats.org/officeDocument/2006/relationships/hyperlink" Target="https://hal.science/hal-03323610v1" TargetMode="External"/><Relationship Id="rId93" Type="http://schemas.openxmlformats.org/officeDocument/2006/relationships/hyperlink" Target="https://hal.science/hal-03323622v1" TargetMode="External"/><Relationship Id="rId94" Type="http://schemas.openxmlformats.org/officeDocument/2006/relationships/hyperlink" Target="https://hal.science/hal-03323614v1" TargetMode="External"/><Relationship Id="rId95" Type="http://schemas.openxmlformats.org/officeDocument/2006/relationships/hyperlink" Target="https://hal.science/hal-03323618v1" TargetMode="External"/><Relationship Id="rId96" Type="http://schemas.openxmlformats.org/officeDocument/2006/relationships/hyperlink" Target="https://hal.science/hal-03760836v1" TargetMode="External"/><Relationship Id="rId97" Type="http://schemas.openxmlformats.org/officeDocument/2006/relationships/hyperlink" Target="https://hal.science/search/index/?q=*&amp;authFullName_s=Caroline Maniaque" TargetMode="External"/><Relationship Id="rId98" Type="http://schemas.openxmlformats.org/officeDocument/2006/relationships/hyperlink" Target="https://hal.science/search/index/?q=*&amp;authFullName_s=Robert Blaizeau" TargetMode="External"/><Relationship Id="rId99" Type="http://schemas.openxmlformats.org/officeDocument/2006/relationships/hyperlink" Target="https://hal.science/search/index/?q=*&amp;authFullName_s=Quentin Brouard--Sala" TargetMode="External"/><Relationship Id="rId100" Type="http://schemas.openxmlformats.org/officeDocument/2006/relationships/hyperlink" Target="https://hal.science/hal-03323625v1" TargetMode="External"/><Relationship Id="rId101" Type="http://schemas.openxmlformats.org/officeDocument/2006/relationships/hyperlink" Target="https://hal.science/hal-05253126v1" TargetMode="External"/><Relationship Id="rId102" Type="http://schemas.openxmlformats.org/officeDocument/2006/relationships/hyperlink" Target="https://hal.science/hal-05263908v1" TargetMode="External"/><Relationship Id="rId103" Type="http://schemas.openxmlformats.org/officeDocument/2006/relationships/hyperlink" Target="https://hal.science/hal-05252829v1" TargetMode="External"/><Relationship Id="rId104" Type="http://schemas.openxmlformats.org/officeDocument/2006/relationships/hyperlink" Target="https://hal.science/hal-05253132v1" TargetMode="External"/><Relationship Id="rId105" Type="http://schemas.openxmlformats.org/officeDocument/2006/relationships/hyperlink" Target="https://hal.science/hal-05263913v1" TargetMode="External"/><Relationship Id="rId106" Type="http://schemas.openxmlformats.org/officeDocument/2006/relationships/hyperlink" Target="https://hal.science/hal-05253137v1" TargetMode="External"/><Relationship Id="rId107" Type="http://schemas.openxmlformats.org/officeDocument/2006/relationships/hyperlink" Target="https://hal.science/hal-05263911v1" TargetMode="External"/><Relationship Id="rId108" Type="http://schemas.openxmlformats.org/officeDocument/2006/relationships/hyperlink" Target="https://hal.science/hal-05253146v1" TargetMode="External"/><Relationship Id="rId109" Type="http://schemas.openxmlformats.org/officeDocument/2006/relationships/hyperlink" Target="https://hal.science/hal-03630191v1" TargetMode="External"/><Relationship Id="rId110" Type="http://schemas.openxmlformats.org/officeDocument/2006/relationships/hyperlink" Target="https://shs.hal.science/halshs-03758049v1" TargetMode="External"/><Relationship Id="rId111" Type="http://schemas.openxmlformats.org/officeDocument/2006/relationships/hyperlink" Target="https://hal.science/search/index/?q=*&amp;authFullName_s=Anne Portno&#239;" TargetMode="External"/><Relationship Id="rId112" Type="http://schemas.openxmlformats.org/officeDocument/2006/relationships/hyperlink" Target="https://hal.science/search/index/?q=*&amp;authFullName_s=Laurent Protois" TargetMode="External"/><Relationship Id="rId113" Type="http://schemas.openxmlformats.org/officeDocument/2006/relationships/hyperlink" Target="https://hal.science/search/index/?q=*&amp;authFullName_s=Gabriella Trotta-Brambilla" TargetMode="External"/><Relationship Id="rId114" Type="http://schemas.openxmlformats.org/officeDocument/2006/relationships/hyperlink" Target="https://hal.science/hal-03618298v1" TargetMode="External"/><Relationship Id="rId115" Type="http://schemas.openxmlformats.org/officeDocument/2006/relationships/hyperlink" Target="https://hal.science/hal-03620946v1" TargetMode="External"/><Relationship Id="rId116" Type="http://schemas.openxmlformats.org/officeDocument/2006/relationships/hyperlink" Target="https://hal.science/search/index/?q=*&amp;authFullName_s=Anne Portnoi" TargetMode="External"/><Relationship Id="rId117" Type="http://schemas.openxmlformats.org/officeDocument/2006/relationships/hyperlink" Target="https://hal.science/hal-03620951v1" TargetMode="External"/><Relationship Id="rId118" Type="http://schemas.openxmlformats.org/officeDocument/2006/relationships/hyperlink" Target="https://hal.science/hal-03620956v1" TargetMode="External"/><Relationship Id="rId119" Type="http://schemas.openxmlformats.org/officeDocument/2006/relationships/hyperlink" Target="https://hal.science/hal-03620967v1" TargetMode="External"/><Relationship Id="rId120" Type="http://schemas.openxmlformats.org/officeDocument/2006/relationships/hyperlink" Target="https://hal.science/hal-03620969v1" TargetMode="External"/><Relationship Id="rId121" Type="http://schemas.openxmlformats.org/officeDocument/2006/relationships/hyperlink" Target="https://hal.science/hal-03620976v1" TargetMode="External"/><Relationship Id="rId122" Type="http://schemas.openxmlformats.org/officeDocument/2006/relationships/hyperlink" Target="https://hal.science/hal-04391815v1" TargetMode="External"/><Relationship Id="rId123" Type="http://schemas.openxmlformats.org/officeDocument/2006/relationships/hyperlink" Target="https://hal.science/hal-04391822v1" TargetMode="External"/><Relationship Id="rId124" Type="http://schemas.openxmlformats.org/officeDocument/2006/relationships/hyperlink" Target="https://hal.science/hal-03323611v1" TargetMode="External"/><Relationship Id="rId125" Type="http://schemas.openxmlformats.org/officeDocument/2006/relationships/hyperlink" Target="https://hal.science/hal-03323517v1" TargetMode="External"/><Relationship Id="rId126" Type="http://schemas.openxmlformats.org/officeDocument/2006/relationships/hyperlink" Target="https://hal.science/hal-03620942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Gourbin</dc:title>
  <dc:description>CV</dc:description>
  <dc:subject/>
  <cp:keywords/>
  <cp:category/>
  <cp:lastModifiedBy/>
  <dcterms:created xsi:type="dcterms:W3CDTF">2026-03-29T20:13:55+02:00</dcterms:created>
  <dcterms:modified xsi:type="dcterms:W3CDTF">2026-03-29T20:13:55+02:00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