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Patrice Laisney </w:t>
      </w:r>
      <w:r>
        <w:rPr>
          <w:color w:val="641e6e"/>
        </w:rPr>
        <w:t xml:space="preserve">Inspé AMUMCF - UR 4671 ADEF</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patrice-laisney</w:t>
        </w:r>
      </w:hyperlink>
    </w:p>
    <w:p>
      <w:pPr>
        <w:numPr>
          <w:ilvl w:val="0"/>
          <w:numId w:val="1"/>
        </w:numPr>
      </w:pPr>
      <w:r>
        <w:rPr/>
        <w:t xml:space="preserve"> ORCID : </w:t>
      </w:r>
      <w:hyperlink r:id="rId9" w:history="1">
        <w:r>
          <w:rPr>
            <w:color w:val="#410a8c"/>
            <w:u w:val="single"/>
          </w:rPr>
          <w:t xml:space="preserve">0000-0002-5047-0401</w:t>
        </w:r>
      </w:hyperlink>
    </w:p>
    <w:p>
      <w:pPr>
        <w:numPr>
          <w:ilvl w:val="0"/>
          <w:numId w:val="1"/>
        </w:numPr>
      </w:pPr>
      <w:r>
        <w:rPr/>
        <w:t xml:space="preserve"> IdRef : </w:t>
      </w:r>
      <w:hyperlink r:id="rId10" w:history="1">
        <w:r>
          <w:rPr>
            <w:color w:val="#410a8c"/>
            <w:u w:val="single"/>
          </w:rPr>
          <w:t xml:space="preserve">169757463</w:t>
        </w:r>
      </w:hyperlink>
    </w:p>
    <w:p>
      <w:pPr>
        <w:spacing w:before="600"/>
      </w:pPr>
    </w:p>
    <w:p>
      <w:pPr>
        <w:pStyle w:val="Heading2"/>
      </w:pPr>
      <w:r>
        <w:rPr>
          <w:color w:val="1e198e"/>
          <w:b w:val="1"/>
          <w:bCs w:val="1"/>
        </w:rPr>
        <w:t xml:space="preserve">Présentation</w:t>
      </w:r>
    </w:p>
    <w:p>
      <w:pPr>
        <w:spacing w:after="100"/>
      </w:pPr>
    </w:p>
    <w:p>
      <w:pPr/>
      <w:r>
        <w:rPr/>
        <w:t xml:space="preserve">Mes travaux de recherche s’inscrivent dans une approche des questions didactiques des enseignements scientifiques et technologiques. Ils concernent plus particulièrement l’étude des processus d'enseignement-apprentissage de la conception des objets. Mes recherches contribuent à la mise en œuvre du projet de l’Inspé. La production de connaissances relatives à l’articulation Conception-Fabrication-Utilisation, aux démarches, aux outils et aux méthodes qu’elle suppose me permet d’intervenir dans la formation initiale et continue des enseignants dans les domaines des sciences des technologies et du numérique éducatif.En escomptant une efficacité, je place mes travaux dans un système complexe d’attente de chacun des acteurs. Dans ce système je m’intéresse plus particulièrement aux modifications des structures de connaissances des élèves et au rôle des artefacts (instruments, intermédiaires graphiques, langages) permettant à tous les élèves d’apprendre. A ce jour, j’ai particulièrement approfondi ces espaces en éducation technologique pour tous au collège, à la question de la conception des objets techniques dans une approche individuelle et collaborative.Par ailleurs, au sein de l’équipe de chercheurs du programme « ArtEast » (Artefact Enseignement Apprentissage Science et Technologie) de l’UR 4671 ADEF, nous œuvrons pour une didactique de la conception en éducation technologique, à l’école pour tous, en élaborant une modélisation du processus d’enseignement-apprentissage. Il s’agit d’une part d’identifier les interactions et la nature des flux entre le professeur, l’élève et les savoirs en jeu, et d’autre part, d’élaborer des outils pour la formation des enseignants à l’Inspé.Les cadres théoriques convoqués dans mes travaux sont ceux de la didactique des sciences et de la technologie, de la didactique professionnelle, des théories de l’activité et de la psychologie cognitive. Les méthodologies mises en œuvre relèvent de l’analyse de la tâche et de l’activité des sujets (élèves, professeurs) pour décrire et comprendre les situations d’enseignement-apprentissage. Plus particulièrement dans l’optique d’établir des modèles de l’activité de conception créative permettant in fine de proposer des ingénieries efficientes.Mes travaux de recherche ont également comme objectif d’adosser les résultats de la recherche à la formation des enseignants en fournissant aux enseignants les outils nécessaires à une meilleure régulation de leur activité d’enseignement en fonction des données issues de l’activité réelle des élèves en classe. Il s’agit ici d’aider les enseignants à récupérer les indices sur le comportement et les réponses des élèves, indices caractéristiques des processus cognitifs qui se mettent en œuvre dans une situation d’enseignement-apprentissage, et leur donner les outils pour interpréter de façon plus objective ces indices et ainsi leur permettre d’agir en conséquence afin de véritablement aider les élèves à apprendre.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 modèle pour caractériser le niveau des compétences des enseignants</w:t>
              </w:r>
            </w:hyperlink>
          </w:p>
          <w:p>
            <w:pPr/>
            <w:hyperlink r:id="rId12" w:history="1">
              <w:r>
                <w:rPr>
                  <w:color w:val="#410a8c"/>
                  <w:u w:val="single"/>
                </w:rPr>
                <w:t xml:space="preserve">Anne Demeester</w:t>
              </w:r>
            </w:hyperlink>
            <w:r>
              <w:rPr/>
              <w:t xml:space="preserve">,</w:t>
            </w:r>
            <w:hyperlink r:id="rId13" w:history="1">
              <w:r>
                <w:rPr>
                  <w:color w:val="#410a8c"/>
                  <w:u w:val="single"/>
                </w:rPr>
                <w:t xml:space="preserve">Patrice Laisney</w:t>
              </w:r>
            </w:hyperlink>
            <w:r>
              <w:rPr/>
              <w:t xml:space="preserve">,</w:t>
            </w:r>
            <w:hyperlink r:id="rId14" w:history="1">
              <w:r>
                <w:rPr>
                  <w:color w:val="#410a8c"/>
                  <w:u w:val="single"/>
                </w:rPr>
                <w:t xml:space="preserve">Éric Tortochot</w:t>
              </w:r>
            </w:hyperlink>
          </w:p>
          <w:p>
            <w:pPr/>
            <w:r>
              <w:rPr>
                <w:i w:val="1"/>
                <w:iCs w:val="1"/>
              </w:rPr>
              <w:t xml:space="preserve">Revue internationale de pédagogie de l’enseignement supérieur</w:t>
            </w:r>
            <w:r>
              <w:rPr/>
              <w:t xml:space="preserve">, 2023, 39 (3), </w:t>
            </w:r>
            <w:hyperlink r:id="rId15" w:history="1">
              <w:r>
                <w:rPr>
                  <w:color w:val="#410a8c"/>
                  <w:u w:val="single"/>
                </w:rPr>
                <w:t xml:space="preserve">⟨10.4000/ripes.5104⟩</w:t>
              </w:r>
            </w:hyperlink>
          </w:p>
          <w:p>
            <w:pPr/>
            <w:r>
              <w:rPr/>
              <w:t xml:space="preserve">Article dans une revue</w:t>
            </w:r>
          </w:p>
          <w:p>
            <w:pPr/>
            <w:hyperlink r:id="rId11" w:history="1">
              <w:r>
                <w:rPr>
                  <w:color w:val="#410a8c"/>
                  <w:u w:val="single"/>
                </w:rPr>
                <w:t xml:space="preserve">hal-04388900v1</w:t>
              </w:r>
            </w:hyperlink>
          </w:p>
        </w:tc>
      </w:tr>
      <w:tr>
        <w:trPr/>
        <w:tc>
          <w:tcPr>
            <w:noWrap/>
          </w:tcPr>
          <w:p>
            <w:pPr>
              <w:spacing w:after="200"/>
            </w:pPr>
            <w:hyperlink r:id="rId16" w:history="1">
              <w:r>
                <w:rPr>
                  <w:color w:val="1e198e"/>
                  <w:b w:val="1"/>
                  <w:bCs w:val="1"/>
                  <w:u w:val="single"/>
                </w:rPr>
                <w:t xml:space="preserve">Pour une représentation partagée entre recherche et terrain autour du concept d’hybridation des enseignements</w:t>
              </w:r>
            </w:hyperlink>
          </w:p>
          <w:p>
            <w:pPr/>
            <w:hyperlink r:id="rId13" w:history="1">
              <w:r>
                <w:rPr>
                  <w:color w:val="#410a8c"/>
                  <w:u w:val="single"/>
                </w:rPr>
                <w:t xml:space="preserve">Patrice Laisney</w:t>
              </w:r>
            </w:hyperlink>
            <w:r>
              <w:rPr/>
              <w:t xml:space="preserve">,</w:t>
            </w:r>
            <w:hyperlink r:id="rId17" w:history="1">
              <w:r>
                <w:rPr>
                  <w:color w:val="#410a8c"/>
                  <w:u w:val="single"/>
                </w:rPr>
                <w:t xml:space="preserve">Valerie Campillo-Paquet</w:t>
              </w:r>
            </w:hyperlink>
            <w:r>
              <w:rPr/>
              <w:t xml:space="preserve">,</w:t>
            </w:r>
            <w:hyperlink r:id="rId18" w:history="1">
              <w:r>
                <w:rPr>
                  <w:color w:val="#410a8c"/>
                  <w:u w:val="single"/>
                </w:rPr>
                <w:t xml:space="preserve">Hélène Cheneval-Armand</w:t>
              </w:r>
            </w:hyperlink>
            <w:r>
              <w:rPr/>
              <w:t xml:space="preserve">,</w:t>
            </w:r>
            <w:hyperlink r:id="rId19" w:history="1">
              <w:r>
                <w:rPr>
                  <w:color w:val="#410a8c"/>
                  <w:u w:val="single"/>
                </w:rPr>
                <w:t xml:space="preserve">Maria-Antonietta Impedovo</w:t>
              </w:r>
            </w:hyperlink>
          </w:p>
          <w:p>
            <w:pPr/>
            <w:r>
              <w:rPr>
                <w:i w:val="1"/>
                <w:iCs w:val="1"/>
              </w:rPr>
              <w:t xml:space="preserve">Distances et Médiations des Savoirs</w:t>
            </w:r>
            <w:r>
              <w:rPr/>
              <w:t xml:space="preserve">, 2022, 40, pp.[En ligne]. </w:t>
            </w:r>
            <w:hyperlink r:id="rId20" w:history="1">
              <w:r>
                <w:rPr>
                  <w:color w:val="#410a8c"/>
                  <w:u w:val="single"/>
                </w:rPr>
                <w:t xml:space="preserve">⟨10.4000/dms.8566⟩</w:t>
              </w:r>
            </w:hyperlink>
          </w:p>
          <w:p>
            <w:pPr/>
            <w:r>
              <w:rPr/>
              <w:t xml:space="preserve">Article dans une revue</w:t>
            </w:r>
          </w:p>
          <w:p>
            <w:pPr/>
            <w:hyperlink r:id="rId16" w:history="1">
              <w:r>
                <w:rPr>
                  <w:color w:val="#410a8c"/>
                  <w:u w:val="single"/>
                </w:rPr>
                <w:t xml:space="preserve">hal-03930627v1</w:t>
              </w:r>
            </w:hyperlink>
          </w:p>
        </w:tc>
      </w:tr>
      <w:tr>
        <w:trPr/>
        <w:tc>
          <w:tcPr>
            <w:noWrap/>
          </w:tcPr>
          <w:p>
            <w:pPr>
              <w:spacing w:after="200"/>
            </w:pPr>
            <w:hyperlink r:id="rId21" w:history="1">
              <w:r>
                <w:rPr>
                  <w:color w:val="1e198e"/>
                  <w:b w:val="1"/>
                  <w:bCs w:val="1"/>
                  <w:u w:val="single"/>
                </w:rPr>
                <w:t xml:space="preserve">Une recherche participative dans un collège d'enseignement prioritaire : le conseil coopératif en action</w:t>
              </w:r>
            </w:hyperlink>
          </w:p>
          <w:p>
            <w:pPr/>
            <w:hyperlink r:id="rId13" w:history="1">
              <w:r>
                <w:rPr>
                  <w:color w:val="#410a8c"/>
                  <w:u w:val="single"/>
                </w:rPr>
                <w:t xml:space="preserve">Patrice Laisney</w:t>
              </w:r>
            </w:hyperlink>
            <w:r>
              <w:rPr/>
              <w:t xml:space="preserve">,</w:t>
            </w:r>
            <w:hyperlink r:id="rId22" w:history="1">
              <w:r>
                <w:rPr>
                  <w:color w:val="#410a8c"/>
                  <w:u w:val="single"/>
                </w:rPr>
                <w:t xml:space="preserve">Maria Antonietta A Impedovo</w:t>
              </w:r>
            </w:hyperlink>
            <w:r>
              <w:rPr/>
              <w:t xml:space="preserve">,</w:t>
            </w:r>
            <w:hyperlink r:id="rId23" w:history="1">
              <w:r>
                <w:rPr>
                  <w:color w:val="#410a8c"/>
                  <w:u w:val="single"/>
                </w:rPr>
                <w:t xml:space="preserve">Laure Sabine Bampi</w:t>
              </w:r>
            </w:hyperlink>
            <w:r>
              <w:rPr/>
              <w:t xml:space="preserve">,</w:t>
            </w:r>
            <w:hyperlink r:id="rId24" w:history="1">
              <w:r>
                <w:rPr>
                  <w:color w:val="#410a8c"/>
                  <w:u w:val="single"/>
                </w:rPr>
                <w:t xml:space="preserve">Pascale Brandt-Pomares</w:t>
              </w:r>
            </w:hyperlink>
          </w:p>
          <w:p>
            <w:pPr/>
            <w:r>
              <w:rPr>
                <w:i w:val="1"/>
                <w:iCs w:val="1"/>
              </w:rPr>
              <w:t xml:space="preserve">Médiations et médiatisations - Revue internationale sur le numérique en éducation et communication</w:t>
            </w:r>
            <w:r>
              <w:rPr/>
              <w:t xml:space="preserve">, 2022</w:t>
            </w:r>
          </w:p>
          <w:p>
            <w:pPr/>
            <w:r>
              <w:rPr/>
              <w:t xml:space="preserve">Article dans une revue</w:t>
            </w:r>
          </w:p>
          <w:p>
            <w:pPr/>
            <w:hyperlink r:id="rId21" w:history="1">
              <w:r>
                <w:rPr>
                  <w:color w:val="#410a8c"/>
                  <w:u w:val="single"/>
                </w:rPr>
                <w:t xml:space="preserve">hal-03930613v1</w:t>
              </w:r>
            </w:hyperlink>
          </w:p>
        </w:tc>
      </w:tr>
      <w:tr>
        <w:trPr/>
        <w:tc>
          <w:tcPr>
            <w:noWrap/>
          </w:tcPr>
          <w:p>
            <w:pPr>
              <w:spacing w:after="200"/>
            </w:pPr>
            <w:hyperlink r:id="rId25" w:history="1">
              <w:r>
                <w:rPr>
                  <w:color w:val="1e198e"/>
                  <w:b w:val="1"/>
                  <w:bCs w:val="1"/>
                  <w:u w:val="single"/>
                </w:rPr>
                <w:t xml:space="preserve">Les enjeux du jeu pour apprendre</w:t>
              </w:r>
            </w:hyperlink>
          </w:p>
          <w:p>
            <w:pPr/>
            <w:hyperlink r:id="rId13" w:history="1">
              <w:r>
                <w:rPr>
                  <w:color w:val="#410a8c"/>
                  <w:u w:val="single"/>
                </w:rPr>
                <w:t xml:space="preserve">Patrice Laisney</w:t>
              </w:r>
            </w:hyperlink>
            <w:r>
              <w:rPr/>
              <w:t xml:space="preserve">,</w:t>
            </w:r>
            <w:hyperlink r:id="rId26" w:history="1">
              <w:r>
                <w:rPr>
                  <w:color w:val="#410a8c"/>
                  <w:u w:val="single"/>
                </w:rPr>
                <w:t xml:space="preserve">Nadja Monnet</w:t>
              </w:r>
            </w:hyperlink>
          </w:p>
          <w:p>
            <w:pPr/>
            <w:r>
              <w:rPr>
                <w:i w:val="1"/>
                <w:iCs w:val="1"/>
              </w:rPr>
              <w:t xml:space="preserve">SUD volumes critiques</w:t>
            </w:r>
            <w:r>
              <w:rPr/>
              <w:t xml:space="preserve">, 2020, 4</w:t>
            </w:r>
          </w:p>
          <w:p>
            <w:pPr/>
            <w:r>
              <w:rPr/>
              <w:t xml:space="preserve">Article dans une revue</w:t>
            </w:r>
          </w:p>
          <w:p>
            <w:pPr/>
            <w:hyperlink r:id="rId25" w:history="1">
              <w:r>
                <w:rPr>
                  <w:color w:val="#410a8c"/>
                  <w:u w:val="single"/>
                </w:rPr>
                <w:t xml:space="preserve">hal-03213176v1</w:t>
              </w:r>
            </w:hyperlink>
          </w:p>
        </w:tc>
      </w:tr>
      <w:tr>
        <w:trPr/>
        <w:tc>
          <w:tcPr>
            <w:noWrap/>
          </w:tcPr>
          <w:p>
            <w:pPr>
              <w:spacing w:after="200"/>
            </w:pPr>
            <w:hyperlink r:id="rId27" w:history="1">
              <w:r>
                <w:rPr>
                  <w:color w:val="1e198e"/>
                  <w:b w:val="1"/>
                  <w:bCs w:val="1"/>
                  <w:u w:val="single"/>
                </w:rPr>
                <w:t xml:space="preserve">Crise COVID-19 : Évaluer à distance en contexte contraint. Rappels conceptuels et solutions alternatives</w:t>
              </w:r>
            </w:hyperlink>
          </w:p>
          <w:p>
            <w:pPr/>
            <w:hyperlink r:id="rId17" w:history="1">
              <w:r>
                <w:rPr>
                  <w:color w:val="#410a8c"/>
                  <w:u w:val="single"/>
                </w:rPr>
                <w:t xml:space="preserve">Valerie Campillo-Paquet</w:t>
              </w:r>
            </w:hyperlink>
            <w:r>
              <w:rPr/>
              <w:t xml:space="preserve">,</w:t>
            </w:r>
            <w:hyperlink r:id="rId12" w:history="1">
              <w:r>
                <w:rPr>
                  <w:color w:val="#410a8c"/>
                  <w:u w:val="single"/>
                </w:rPr>
                <w:t xml:space="preserve">Anne Demeester</w:t>
              </w:r>
            </w:hyperlink>
            <w:r>
              <w:rPr/>
              <w:t xml:space="preserve">,</w:t>
            </w:r>
            <w:hyperlink r:id="rId13" w:history="1">
              <w:r>
                <w:rPr>
                  <w:color w:val="#410a8c"/>
                  <w:u w:val="single"/>
                </w:rPr>
                <w:t xml:space="preserve">Patrice Laisney</w:t>
              </w:r>
            </w:hyperlink>
          </w:p>
          <w:p>
            <w:pPr/>
            <w:r>
              <w:rPr>
                <w:i w:val="1"/>
                <w:iCs w:val="1"/>
              </w:rPr>
              <w:t xml:space="preserve">Pédagogie médicale</w:t>
            </w:r>
            <w:r>
              <w:rPr/>
              <w:t xml:space="preserve">, 2020, 21 (4), pp.175-185. </w:t>
            </w:r>
            <w:hyperlink r:id="rId28" w:history="1">
              <w:r>
                <w:rPr>
                  <w:color w:val="#410a8c"/>
                  <w:u w:val="single"/>
                </w:rPr>
                <w:t xml:space="preserve">⟨10.1051/pmed/2020065⟩</w:t>
              </w:r>
            </w:hyperlink>
          </w:p>
          <w:p>
            <w:pPr/>
            <w:r>
              <w:rPr/>
              <w:t xml:space="preserve">Article dans une revue</w:t>
            </w:r>
          </w:p>
          <w:p>
            <w:pPr/>
            <w:hyperlink r:id="rId27" w:history="1">
              <w:r>
                <w:rPr>
                  <w:color w:val="#410a8c"/>
                  <w:u w:val="single"/>
                </w:rPr>
                <w:t xml:space="preserve">hal-03213101v1</w:t>
              </w:r>
            </w:hyperlink>
          </w:p>
        </w:tc>
      </w:tr>
      <w:tr>
        <w:trPr/>
        <w:tc>
          <w:tcPr>
            <w:noWrap/>
          </w:tcPr>
          <w:p>
            <w:pPr>
              <w:spacing w:after="200"/>
            </w:pPr>
            <w:hyperlink r:id="rId29" w:history="1">
              <w:r>
                <w:rPr>
                  <w:color w:val="1e198e"/>
                  <w:b w:val="1"/>
                  <w:bCs w:val="1"/>
                  <w:u w:val="single"/>
                </w:rPr>
                <w:t xml:space="preserve">La réalité augmentée un outil de présentation multimodal de la consigne au lycée</w:t>
              </w:r>
            </w:hyperlink>
          </w:p>
          <w:p>
            <w:pPr/>
            <w:hyperlink r:id="rId30" w:history="1">
              <w:r>
                <w:rPr>
                  <w:color w:val="#410a8c"/>
                  <w:u w:val="single"/>
                </w:rPr>
                <w:t xml:space="preserve">Luc Antonelli</w:t>
              </w:r>
            </w:hyperlink>
            <w:r>
              <w:rPr/>
              <w:t xml:space="preserve">,</w:t>
            </w:r>
            <w:hyperlink r:id="rId31" w:history="1">
              <w:r>
                <w:rPr>
                  <w:color w:val="#410a8c"/>
                  <w:u w:val="single"/>
                </w:rPr>
                <w:t xml:space="preserve">Marjolaine Chatoney</w:t>
              </w:r>
            </w:hyperlink>
            <w:r>
              <w:rPr/>
              <w:t xml:space="preserve">,</w:t>
            </w:r>
            <w:hyperlink r:id="rId13" w:history="1">
              <w:r>
                <w:rPr>
                  <w:color w:val="#410a8c"/>
                  <w:u w:val="single"/>
                </w:rPr>
                <w:t xml:space="preserve">Patrice Laisney</w:t>
              </w:r>
            </w:hyperlink>
          </w:p>
          <w:p>
            <w:pPr/>
            <w:r>
              <w:rPr>
                <w:i w:val="1"/>
                <w:iCs w:val="1"/>
              </w:rPr>
              <w:t xml:space="preserve">Educational Journal of the University of Patras UNESCO Chair</w:t>
            </w:r>
            <w:r>
              <w:rPr/>
              <w:t xml:space="preserve">, 2019, 2019, pp.2241 - 9152</w:t>
            </w:r>
          </w:p>
          <w:p>
            <w:pPr/>
            <w:r>
              <w:rPr/>
              <w:t xml:space="preserve">Article dans une revue</w:t>
            </w:r>
          </w:p>
          <w:p>
            <w:pPr/>
            <w:hyperlink r:id="rId29" w:history="1">
              <w:r>
                <w:rPr>
                  <w:color w:val="#410a8c"/>
                  <w:u w:val="single"/>
                </w:rPr>
                <w:t xml:space="preserve">hal-02129759v1</w:t>
              </w:r>
            </w:hyperlink>
          </w:p>
        </w:tc>
      </w:tr>
      <w:tr>
        <w:trPr/>
        <w:tc>
          <w:tcPr>
            <w:noWrap/>
          </w:tcPr>
          <w:p>
            <w:pPr>
              <w:spacing w:after="200"/>
            </w:pPr>
            <w:hyperlink r:id="rId32" w:history="1">
              <w:r>
                <w:rPr>
                  <w:color w:val="1e198e"/>
                  <w:b w:val="1"/>
                  <w:bCs w:val="1"/>
                  <w:u w:val="single"/>
                </w:rPr>
                <w:t xml:space="preserve">Apprendre avec l'imprimante 3D : pour une meilleure efficacité de l'activité de conception créative d'objets</w:t>
              </w:r>
            </w:hyperlink>
          </w:p>
          <w:p>
            <w:pPr/>
            <w:hyperlink r:id="rId33" w:history="1">
              <w:r>
                <w:rPr>
                  <w:color w:val="#410a8c"/>
                  <w:u w:val="single"/>
                </w:rPr>
                <w:t xml:space="preserve">Yakhoub Ndiaye</w:t>
              </w:r>
            </w:hyperlink>
            <w:r>
              <w:rPr/>
              <w:t xml:space="preserve">,</w:t>
            </w:r>
            <w:hyperlink r:id="rId34" w:history="1">
              <w:r>
                <w:rPr>
                  <w:color w:val="#410a8c"/>
                  <w:u w:val="single"/>
                </w:rPr>
                <w:t xml:space="preserve">Jean-François Hérold</w:t>
              </w:r>
            </w:hyperlink>
            <w:r>
              <w:rPr/>
              <w:t xml:space="preserve">,</w:t>
            </w:r>
            <w:hyperlink r:id="rId13" w:history="1">
              <w:r>
                <w:rPr>
                  <w:color w:val="#410a8c"/>
                  <w:u w:val="single"/>
                </w:rPr>
                <w:t xml:space="preserve">Patrice Laisney</w:t>
              </w:r>
            </w:hyperlink>
          </w:p>
          <w:p>
            <w:pPr/>
            <w:r>
              <w:rPr>
                <w:i w:val="1"/>
                <w:iCs w:val="1"/>
              </w:rPr>
              <w:t xml:space="preserve">Educational Journal of the University of Patras UNESCO Chair</w:t>
            </w:r>
            <w:r>
              <w:rPr/>
              <w:t xml:space="preserve">, 2016, 2016, pp.179 - 188</w:t>
            </w:r>
          </w:p>
          <w:p>
            <w:pPr/>
            <w:r>
              <w:rPr/>
              <w:t xml:space="preserve">Article dans une revue</w:t>
            </w:r>
          </w:p>
          <w:p>
            <w:pPr/>
            <w:hyperlink r:id="rId32" w:history="1">
              <w:r>
                <w:rPr>
                  <w:color w:val="#410a8c"/>
                  <w:u w:val="single"/>
                </w:rPr>
                <w:t xml:space="preserve">hal-01443644v1</w:t>
              </w:r>
            </w:hyperlink>
          </w:p>
        </w:tc>
      </w:tr>
      <w:tr>
        <w:trPr/>
        <w:tc>
          <w:tcPr>
            <w:noWrap/>
          </w:tcPr>
          <w:p>
            <w:pPr>
              <w:spacing w:after="200"/>
            </w:pPr>
            <w:hyperlink r:id="rId35" w:history="1">
              <w:r>
                <w:rPr>
                  <w:color w:val="1e198e"/>
                  <w:b w:val="1"/>
                  <w:bCs w:val="1"/>
                  <w:u w:val="single"/>
                </w:rPr>
                <w:t xml:space="preserve">Role of graphics tools in the learning design process</w:t>
              </w:r>
            </w:hyperlink>
          </w:p>
          <w:p>
            <w:pPr/>
            <w:hyperlink r:id="rId13" w:history="1">
              <w:r>
                <w:rPr>
                  <w:color w:val="#410a8c"/>
                  <w:u w:val="single"/>
                </w:rPr>
                <w:t xml:space="preserve">Patrice Laisney</w:t>
              </w:r>
            </w:hyperlink>
            <w:r>
              <w:rPr/>
              <w:t xml:space="preserve">,</w:t>
            </w:r>
            <w:hyperlink r:id="rId24" w:history="1">
              <w:r>
                <w:rPr>
                  <w:color w:val="#410a8c"/>
                  <w:u w:val="single"/>
                </w:rPr>
                <w:t xml:space="preserve">Pascale Brandt-Pomares</w:t>
              </w:r>
            </w:hyperlink>
          </w:p>
          <w:p>
            <w:pPr/>
            <w:r>
              <w:rPr>
                <w:i w:val="1"/>
                <w:iCs w:val="1"/>
              </w:rPr>
              <w:t xml:space="preserve">International Journal of Technology and Design Education</w:t>
            </w:r>
            <w:r>
              <w:rPr/>
              <w:t xml:space="preserve">, 2014, </w:t>
            </w:r>
            <w:hyperlink r:id="rId36" w:history="1">
              <w:r>
                <w:rPr>
                  <w:color w:val="#410a8c"/>
                  <w:u w:val="single"/>
                </w:rPr>
                <w:t xml:space="preserve">⟨10.1007/s10798-014-9267-y⟩</w:t>
              </w:r>
            </w:hyperlink>
          </w:p>
          <w:p>
            <w:pPr/>
            <w:r>
              <w:rPr/>
              <w:t xml:space="preserve">Article dans une revue</w:t>
            </w:r>
          </w:p>
          <w:p>
            <w:pPr/>
            <w:hyperlink r:id="rId35" w:history="1">
              <w:r>
                <w:rPr>
                  <w:color w:val="#410a8c"/>
                  <w:u w:val="single"/>
                </w:rPr>
                <w:t xml:space="preserve">hal-01437454v1</w:t>
              </w:r>
            </w:hyperlink>
          </w:p>
        </w:tc>
      </w:tr>
      <w:tr>
        <w:trPr/>
        <w:tc>
          <w:tcPr>
            <w:noWrap/>
          </w:tcPr>
          <w:p>
            <w:pPr>
              <w:spacing w:after="200"/>
            </w:pPr>
            <w:hyperlink r:id="rId37" w:history="1">
              <w:r>
                <w:rPr>
                  <w:color w:val="1e198e"/>
                  <w:b w:val="1"/>
                  <w:bCs w:val="1"/>
                  <w:u w:val="single"/>
                </w:rPr>
                <w:t xml:space="preserve">Influence de l’ordinateur sur l’activité d’enseignement : le cas d’une situation en technologie au collège.</w:t>
              </w:r>
            </w:hyperlink>
          </w:p>
          <w:p>
            <w:pPr/>
            <w:hyperlink r:id="rId13" w:history="1">
              <w:r>
                <w:rPr>
                  <w:color w:val="#410a8c"/>
                  <w:u w:val="single"/>
                </w:rPr>
                <w:t xml:space="preserve">Patrice Laisney</w:t>
              </w:r>
            </w:hyperlink>
            <w:r>
              <w:rPr/>
              <w:t xml:space="preserve">,</w:t>
            </w:r>
            <w:hyperlink r:id="rId24" w:history="1">
              <w:r>
                <w:rPr>
                  <w:color w:val="#410a8c"/>
                  <w:u w:val="single"/>
                </w:rPr>
                <w:t xml:space="preserve">Pascale Brandt-Pomares</w:t>
              </w:r>
            </w:hyperlink>
            <w:r>
              <w:rPr/>
              <w:t xml:space="preserve">,</w:t>
            </w:r>
            <w:hyperlink r:id="rId38" w:history="1">
              <w:r>
                <w:rPr>
                  <w:color w:val="#410a8c"/>
                  <w:u w:val="single"/>
                </w:rPr>
                <w:t xml:space="preserve">Jacques Ginestié</w:t>
              </w:r>
            </w:hyperlink>
          </w:p>
          <w:p>
            <w:pPr/>
            <w:r>
              <w:rPr>
                <w:i w:val="1"/>
                <w:iCs w:val="1"/>
              </w:rPr>
              <w:t xml:space="preserve">Review of science, mathematics and ICT education</w:t>
            </w:r>
            <w:r>
              <w:rPr/>
              <w:t xml:space="preserve">, 2011, 5 (1), pp.9-26</w:t>
            </w:r>
          </w:p>
          <w:p>
            <w:pPr/>
            <w:r>
              <w:rPr/>
              <w:t xml:space="preserve">Article dans une revue</w:t>
            </w:r>
          </w:p>
          <w:p>
            <w:pPr/>
            <w:hyperlink r:id="rId37" w:history="1">
              <w:r>
                <w:rPr>
                  <w:color w:val="#410a8c"/>
                  <w:u w:val="single"/>
                </w:rPr>
                <w:t xml:space="preserve">hal-01438765v1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Vers une représentation de l’hybridation des enseignements par les enseignants du second degré</w:t>
              </w:r>
            </w:hyperlink>
          </w:p>
          <w:p>
            <w:pPr/>
            <w:hyperlink r:id="rId17" w:history="1">
              <w:r>
                <w:rPr>
                  <w:color w:val="#410a8c"/>
                  <w:u w:val="single"/>
                </w:rPr>
                <w:t xml:space="preserve">Valerie Campillo-Paquet</w:t>
              </w:r>
            </w:hyperlink>
            <w:r>
              <w:rPr/>
              <w:t xml:space="preserve">,</w:t>
            </w:r>
            <w:hyperlink r:id="rId13" w:history="1">
              <w:r>
                <w:rPr>
                  <w:color w:val="#410a8c"/>
                  <w:u w:val="single"/>
                </w:rPr>
                <w:t xml:space="preserve">Patrice Laisney</w:t>
              </w:r>
            </w:hyperlink>
            <w:r>
              <w:rPr/>
              <w:t xml:space="preserve">,</w:t>
            </w:r>
            <w:hyperlink r:id="rId18" w:history="1">
              <w:r>
                <w:rPr>
                  <w:color w:val="#410a8c"/>
                  <w:u w:val="single"/>
                </w:rPr>
                <w:t xml:space="preserve">Hélène Cheneval-Armand</w:t>
              </w:r>
            </w:hyperlink>
            <w:r>
              <w:rPr/>
              <w:t xml:space="preserve">,</w:t>
            </w:r>
            <w:hyperlink r:id="rId22" w:history="1">
              <w:r>
                <w:rPr>
                  <w:color w:val="#410a8c"/>
                  <w:u w:val="single"/>
                </w:rPr>
                <w:t xml:space="preserve">Maria Antonietta A Impedovo</w:t>
              </w:r>
            </w:hyperlink>
          </w:p>
          <w:p>
            <w:pPr/>
            <w:r>
              <w:rPr>
                <w:i w:val="1"/>
                <w:iCs w:val="1"/>
              </w:rPr>
              <w:t xml:space="preserve">TICEMED 13 - Hybridation des formations : de la continuité à l’innovation pédagogique ?</w:t>
            </w:r>
            <w:r>
              <w:rPr/>
              <w:t xml:space="preserve">, Oct 2022, Athène, Grèce</w:t>
            </w:r>
          </w:p>
          <w:p>
            <w:pPr/>
            <w:r>
              <w:rPr/>
              <w:t xml:space="preserve">Communication dans un congrès</w:t>
            </w:r>
          </w:p>
          <w:p>
            <w:pPr/>
            <w:hyperlink r:id="rId39" w:history="1">
              <w:r>
                <w:rPr>
                  <w:color w:val="#410a8c"/>
                  <w:u w:val="single"/>
                </w:rPr>
                <w:t xml:space="preserve">hal-04001380v1</w:t>
              </w:r>
            </w:hyperlink>
          </w:p>
        </w:tc>
      </w:tr>
      <w:tr>
        <w:trPr/>
        <w:tc>
          <w:tcPr>
            <w:noWrap/>
          </w:tcPr>
          <w:p>
            <w:pPr>
              <w:spacing w:after="200"/>
            </w:pPr>
            <w:hyperlink r:id="rId40" w:history="1">
              <w:r>
                <w:rPr>
                  <w:color w:val="1e198e"/>
                  <w:b w:val="1"/>
                  <w:bCs w:val="1"/>
                  <w:u w:val="single"/>
                </w:rPr>
                <w:t xml:space="preserve">Réseau d'éducation : Constituer communauté coopérative et collaborative d'enseignants, chercheurs et élèves</w:t>
              </w:r>
            </w:hyperlink>
          </w:p>
          <w:p>
            <w:pPr/>
            <w:hyperlink r:id="rId13" w:history="1">
              <w:r>
                <w:rPr>
                  <w:color w:val="#410a8c"/>
                  <w:u w:val="single"/>
                </w:rPr>
                <w:t xml:space="preserve">Patrice Laisney</w:t>
              </w:r>
            </w:hyperlink>
            <w:r>
              <w:rPr/>
              <w:t xml:space="preserve">,</w:t>
            </w:r>
            <w:hyperlink r:id="rId41" w:history="1">
              <w:r>
                <w:rPr>
                  <w:color w:val="#410a8c"/>
                  <w:u w:val="single"/>
                </w:rPr>
                <w:t xml:space="preserve">Maria A Impedovo</w:t>
              </w:r>
            </w:hyperlink>
            <w:r>
              <w:rPr/>
              <w:t xml:space="preserve">,</w:t>
            </w:r>
            <w:hyperlink r:id="rId24" w:history="1">
              <w:r>
                <w:rPr>
                  <w:color w:val="#410a8c"/>
                  <w:u w:val="single"/>
                </w:rPr>
                <w:t xml:space="preserve">Pascale Brandt-Pomares</w:t>
              </w:r>
            </w:hyperlink>
          </w:p>
          <w:p>
            <w:pPr/>
            <w:r>
              <w:rPr>
                <w:i w:val="1"/>
                <w:iCs w:val="1"/>
              </w:rPr>
              <w:t xml:space="preserve">Ecoles, territoires et numérique : quelles collaborations ? quels apprentissages ?</w:t>
            </w:r>
            <w:r>
              <w:rPr/>
              <w:t xml:space="preserve">, Oct 2019, Clermont-Ferrand, France</w:t>
            </w:r>
          </w:p>
          <w:p>
            <w:pPr/>
            <w:r>
              <w:rPr/>
              <w:t xml:space="preserve">Communication dans un congrès</w:t>
            </w:r>
          </w:p>
          <w:p>
            <w:pPr/>
            <w:hyperlink r:id="rId40" w:history="1">
              <w:r>
                <w:rPr>
                  <w:color w:val="#410a8c"/>
                  <w:u w:val="single"/>
                </w:rPr>
                <w:t xml:space="preserve">hal-02314200v1</w:t>
              </w:r>
            </w:hyperlink>
          </w:p>
        </w:tc>
      </w:tr>
      <w:tr>
        <w:trPr/>
        <w:tc>
          <w:tcPr>
            <w:noWrap/>
          </w:tcPr>
          <w:p>
            <w:pPr>
              <w:spacing w:after="200"/>
            </w:pPr>
            <w:hyperlink r:id="rId42" w:history="1">
              <w:r>
                <w:rPr>
                  <w:color w:val="1e198e"/>
                  <w:b w:val="1"/>
                  <w:bCs w:val="1"/>
                  <w:u w:val="single"/>
                </w:rPr>
                <w:t xml:space="preserve">La théorie instrumentale en éducation technologique,</w:t>
              </w:r>
            </w:hyperlink>
          </w:p>
          <w:p>
            <w:pPr/>
            <w:hyperlink r:id="rId31" w:history="1">
              <w:r>
                <w:rPr>
                  <w:color w:val="#410a8c"/>
                  <w:u w:val="single"/>
                </w:rPr>
                <w:t xml:space="preserve">Marjolaine Chatoney</w:t>
              </w:r>
            </w:hyperlink>
            <w:r>
              <w:rPr/>
              <w:t xml:space="preserve">,</w:t>
            </w:r>
            <w:hyperlink r:id="rId13" w:history="1">
              <w:r>
                <w:rPr>
                  <w:color w:val="#410a8c"/>
                  <w:u w:val="single"/>
                </w:rPr>
                <w:t xml:space="preserve">Patrice Laisney</w:t>
              </w:r>
            </w:hyperlink>
          </w:p>
          <w:p>
            <w:pPr/>
            <w:r>
              <w:rPr>
                <w:i w:val="1"/>
                <w:iCs w:val="1"/>
              </w:rPr>
              <w:t xml:space="preserve">SIEST Méditerranée,</w:t>
            </w:r>
            <w:r>
              <w:rPr/>
              <w:t xml:space="preserve">, 2019, Patras, Grèce</w:t>
            </w:r>
          </w:p>
          <w:p>
            <w:pPr/>
            <w:r>
              <w:rPr/>
              <w:t xml:space="preserve">Communication dans un congrès</w:t>
            </w:r>
          </w:p>
          <w:p>
            <w:pPr/>
            <w:hyperlink r:id="rId42" w:history="1">
              <w:r>
                <w:rPr>
                  <w:color w:val="#410a8c"/>
                  <w:u w:val="single"/>
                </w:rPr>
                <w:t xml:space="preserve">hal-02473590v1</w:t>
              </w:r>
            </w:hyperlink>
          </w:p>
        </w:tc>
      </w:tr>
      <w:tr>
        <w:trPr/>
        <w:tc>
          <w:tcPr>
            <w:noWrap/>
          </w:tcPr>
          <w:p>
            <w:pPr>
              <w:spacing w:after="200"/>
            </w:pPr>
            <w:hyperlink r:id="rId43" w:history="1">
              <w:r>
                <w:rPr>
                  <w:color w:val="1e198e"/>
                  <w:b w:val="1"/>
                  <w:bCs w:val="1"/>
                  <w:u w:val="single"/>
                </w:rPr>
                <w:t xml:space="preserve">Collaborative Professional Developing in Priority Education Network in France</w:t>
              </w:r>
            </w:hyperlink>
          </w:p>
          <w:p>
            <w:pPr/>
            <w:hyperlink r:id="rId22" w:history="1">
              <w:r>
                <w:rPr>
                  <w:color w:val="#410a8c"/>
                  <w:u w:val="single"/>
                </w:rPr>
                <w:t xml:space="preserve">Maria Antonietta A Impedovo</w:t>
              </w:r>
            </w:hyperlink>
            <w:r>
              <w:rPr/>
              <w:t xml:space="preserve">,</w:t>
            </w:r>
            <w:hyperlink r:id="rId13" w:history="1">
              <w:r>
                <w:rPr>
                  <w:color w:val="#410a8c"/>
                  <w:u w:val="single"/>
                </w:rPr>
                <w:t xml:space="preserve">Patrice Laisney</w:t>
              </w:r>
            </w:hyperlink>
            <w:r>
              <w:rPr/>
              <w:t xml:space="preserve">,</w:t>
            </w:r>
            <w:hyperlink r:id="rId24" w:history="1">
              <w:r>
                <w:rPr>
                  <w:color w:val="#410a8c"/>
                  <w:u w:val="single"/>
                </w:rPr>
                <w:t xml:space="preserve">Pascale Brandt-Pomares</w:t>
              </w:r>
            </w:hyperlink>
          </w:p>
          <w:p>
            <w:pPr/>
            <w:r>
              <w:rPr>
                <w:i w:val="1"/>
                <w:iCs w:val="1"/>
              </w:rPr>
              <w:t xml:space="preserve">Teacher education policy in Europe (TEPE 2019)</w:t>
            </w:r>
            <w:r>
              <w:rPr/>
              <w:t xml:space="preserve">, May 2019, Cracovie, Poland</w:t>
            </w:r>
          </w:p>
          <w:p>
            <w:pPr/>
            <w:r>
              <w:rPr/>
              <w:t xml:space="preserve">Communication dans un congrès</w:t>
            </w:r>
          </w:p>
          <w:p>
            <w:pPr/>
            <w:hyperlink r:id="rId43" w:history="1">
              <w:r>
                <w:rPr>
                  <w:color w:val="#410a8c"/>
                  <w:u w:val="single"/>
                </w:rPr>
                <w:t xml:space="preserve">hal-02134053v1</w:t>
              </w:r>
            </w:hyperlink>
          </w:p>
        </w:tc>
      </w:tr>
      <w:tr>
        <w:trPr/>
        <w:tc>
          <w:tcPr>
            <w:noWrap/>
          </w:tcPr>
          <w:p>
            <w:pPr>
              <w:spacing w:after="200"/>
            </w:pPr>
            <w:hyperlink r:id="rId44" w:history="1">
              <w:r>
                <w:rPr>
                  <w:color w:val="1e198e"/>
                  <w:b w:val="1"/>
                  <w:bCs w:val="1"/>
                  <w:u w:val="single"/>
                </w:rPr>
                <w:t xml:space="preserve">La théorie instrumentale en éducation technologique</w:t>
              </w:r>
            </w:hyperlink>
          </w:p>
          <w:p>
            <w:pPr/>
            <w:hyperlink r:id="rId31" w:history="1">
              <w:r>
                <w:rPr>
                  <w:color w:val="#410a8c"/>
                  <w:u w:val="single"/>
                </w:rPr>
                <w:t xml:space="preserve">Marjolaine Chatoney</w:t>
              </w:r>
            </w:hyperlink>
            <w:r>
              <w:rPr/>
              <w:t xml:space="preserve">,</w:t>
            </w:r>
            <w:hyperlink r:id="rId13" w:history="1">
              <w:r>
                <w:rPr>
                  <w:color w:val="#410a8c"/>
                  <w:u w:val="single"/>
                </w:rPr>
                <w:t xml:space="preserve">Patrice Laisney</w:t>
              </w:r>
            </w:hyperlink>
          </w:p>
          <w:p>
            <w:pPr/>
            <w:r>
              <w:rPr>
                <w:i w:val="1"/>
                <w:iCs w:val="1"/>
              </w:rPr>
              <w:t xml:space="preserve">Colloque SIEST Méditerranée - Education scientifique et technologique pour tous</w:t>
            </w:r>
            <w:r>
              <w:rPr/>
              <w:t xml:space="preserve">, Apr 2019, Patras, Grèce</w:t>
            </w:r>
          </w:p>
          <w:p>
            <w:pPr/>
            <w:r>
              <w:rPr/>
              <w:t xml:space="preserve">Communication dans un congrès</w:t>
            </w:r>
          </w:p>
          <w:p>
            <w:pPr/>
            <w:hyperlink r:id="rId44" w:history="1">
              <w:r>
                <w:rPr>
                  <w:color w:val="#410a8c"/>
                  <w:u w:val="single"/>
                </w:rPr>
                <w:t xml:space="preserve">hal-02094874v1</w:t>
              </w:r>
            </w:hyperlink>
          </w:p>
        </w:tc>
      </w:tr>
      <w:tr>
        <w:trPr/>
        <w:tc>
          <w:tcPr>
            <w:noWrap/>
          </w:tcPr>
          <w:p>
            <w:pPr>
              <w:spacing w:after="200"/>
            </w:pPr>
            <w:hyperlink r:id="rId45" w:history="1">
              <w:r>
                <w:rPr>
                  <w:color w:val="1e198e"/>
                  <w:b w:val="1"/>
                  <w:bCs w:val="1"/>
                  <w:u w:val="single"/>
                </w:rPr>
                <w:t xml:space="preserve">Consignes numériques : étude des rapports des élèves à ces nouveaux formats de consigne.</w:t>
              </w:r>
            </w:hyperlink>
          </w:p>
          <w:p>
            <w:pPr/>
            <w:hyperlink r:id="rId30" w:history="1">
              <w:r>
                <w:rPr>
                  <w:color w:val="#410a8c"/>
                  <w:u w:val="single"/>
                </w:rPr>
                <w:t xml:space="preserve">Luc Antonelli</w:t>
              </w:r>
            </w:hyperlink>
            <w:r>
              <w:rPr/>
              <w:t xml:space="preserve">,</w:t>
            </w:r>
            <w:hyperlink r:id="rId31" w:history="1">
              <w:r>
                <w:rPr>
                  <w:color w:val="#410a8c"/>
                  <w:u w:val="single"/>
                </w:rPr>
                <w:t xml:space="preserve">Marjolaine Chatoney</w:t>
              </w:r>
            </w:hyperlink>
            <w:r>
              <w:rPr/>
              <w:t xml:space="preserve">,</w:t>
            </w:r>
            <w:hyperlink r:id="rId13" w:history="1">
              <w:r>
                <w:rPr>
                  <w:color w:val="#410a8c"/>
                  <w:u w:val="single"/>
                </w:rPr>
                <w:t xml:space="preserve">Patrice Laisney</w:t>
              </w:r>
            </w:hyperlink>
          </w:p>
          <w:p>
            <w:pPr/>
            <w:r>
              <w:rPr>
                <w:i w:val="1"/>
                <w:iCs w:val="1"/>
              </w:rPr>
              <w:t xml:space="preserve">SIEST Méditerranée</w:t>
            </w:r>
            <w:r>
              <w:rPr/>
              <w:t xml:space="preserve">, 2019, Patras, Grèce</w:t>
            </w:r>
          </w:p>
          <w:p>
            <w:pPr/>
            <w:r>
              <w:rPr/>
              <w:t xml:space="preserve">Communication dans un congrès</w:t>
            </w:r>
          </w:p>
          <w:p>
            <w:pPr/>
            <w:hyperlink r:id="rId45" w:history="1">
              <w:r>
                <w:rPr>
                  <w:color w:val="#410a8c"/>
                  <w:u w:val="single"/>
                </w:rPr>
                <w:t xml:space="preserve">hal-02473595v1</w:t>
              </w:r>
            </w:hyperlink>
          </w:p>
        </w:tc>
      </w:tr>
      <w:tr>
        <w:trPr/>
        <w:tc>
          <w:tcPr>
            <w:noWrap/>
          </w:tcPr>
          <w:p>
            <w:pPr>
              <w:spacing w:after="200"/>
            </w:pPr>
            <w:hyperlink r:id="rId46" w:history="1">
              <w:r>
                <w:rPr>
                  <w:color w:val="1e198e"/>
                  <w:b w:val="1"/>
                  <w:bCs w:val="1"/>
                  <w:u w:val="single"/>
                </w:rPr>
                <w:t xml:space="preserve">Pédagogie coopérative et collaborative en réseau d’éducation prioritaire : constitution d’une communauté apprenante d'enseignants, chercheurs et étudiants</w:t>
              </w:r>
            </w:hyperlink>
          </w:p>
          <w:p>
            <w:pPr/>
            <w:hyperlink r:id="rId22" w:history="1">
              <w:r>
                <w:rPr>
                  <w:color w:val="#410a8c"/>
                  <w:u w:val="single"/>
                </w:rPr>
                <w:t xml:space="preserve">Maria Antonietta A Impedovo</w:t>
              </w:r>
            </w:hyperlink>
            <w:r>
              <w:rPr/>
              <w:t xml:space="preserve">,</w:t>
            </w:r>
            <w:hyperlink r:id="rId13" w:history="1">
              <w:r>
                <w:rPr>
                  <w:color w:val="#410a8c"/>
                  <w:u w:val="single"/>
                </w:rPr>
                <w:t xml:space="preserve">Patrice Laisney</w:t>
              </w:r>
            </w:hyperlink>
            <w:r>
              <w:rPr/>
              <w:t xml:space="preserve">,</w:t>
            </w:r>
            <w:hyperlink r:id="rId24" w:history="1">
              <w:r>
                <w:rPr>
                  <w:color w:val="#410a8c"/>
                  <w:u w:val="single"/>
                </w:rPr>
                <w:t xml:space="preserve">Pascale Brandt-Pomares</w:t>
              </w:r>
            </w:hyperlink>
          </w:p>
          <w:p>
            <w:pPr/>
            <w:r>
              <w:rPr>
                <w:i w:val="1"/>
                <w:iCs w:val="1"/>
              </w:rPr>
              <w:t xml:space="preserve">Congrès international d’Actualité de la Recherche en Éducation et en Formation (AREF)</w:t>
            </w:r>
            <w:r>
              <w:rPr/>
              <w:t xml:space="preserve">, Jul 2019, Bordeaux, France</w:t>
            </w:r>
          </w:p>
          <w:p>
            <w:pPr/>
            <w:r>
              <w:rPr/>
              <w:t xml:space="preserve">Communication dans un congrès</w:t>
            </w:r>
          </w:p>
          <w:p>
            <w:pPr/>
            <w:hyperlink r:id="rId46" w:history="1">
              <w:r>
                <w:rPr>
                  <w:color w:val="#410a8c"/>
                  <w:u w:val="single"/>
                </w:rPr>
                <w:t xml:space="preserve">hal-02289666v1</w:t>
              </w:r>
            </w:hyperlink>
          </w:p>
        </w:tc>
      </w:tr>
      <w:tr>
        <w:trPr/>
        <w:tc>
          <w:tcPr>
            <w:noWrap/>
          </w:tcPr>
          <w:p>
            <w:pPr>
              <w:spacing w:after="200"/>
            </w:pPr>
            <w:hyperlink r:id="rId47" w:history="1">
              <w:r>
                <w:rPr>
                  <w:color w:val="1e198e"/>
                  <w:b w:val="1"/>
                  <w:bCs w:val="1"/>
                  <w:u w:val="single"/>
                </w:rPr>
                <w:t xml:space="preserve">Les activités collaboratives dans la conception d'enseignement Intégrer les partenariats dans l'enseignement de l'ingénierie avec des enseignants novices</w:t>
              </w:r>
            </w:hyperlink>
          </w:p>
          <w:p>
            <w:pPr/>
            <w:hyperlink r:id="rId13" w:history="1">
              <w:r>
                <w:rPr>
                  <w:color w:val="#410a8c"/>
                  <w:u w:val="single"/>
                </w:rPr>
                <w:t xml:space="preserve">Patrice Laisney</w:t>
              </w:r>
            </w:hyperlink>
            <w:r>
              <w:rPr/>
              <w:t xml:space="preserve">,</w:t>
            </w:r>
            <w:hyperlink r:id="rId14" w:history="1">
              <w:r>
                <w:rPr>
                  <w:color w:val="#410a8c"/>
                  <w:u w:val="single"/>
                </w:rPr>
                <w:t xml:space="preserve">Éric Tortochot</w:t>
              </w:r>
            </w:hyperlink>
          </w:p>
          <w:p>
            <w:pPr/>
            <w:r>
              <w:rPr>
                <w:i w:val="1"/>
                <w:iCs w:val="1"/>
              </w:rPr>
              <w:t xml:space="preserve">10e rencontres scientifiques de l’ARDiST</w:t>
            </w:r>
            <w:r>
              <w:rPr/>
              <w:t xml:space="preserve">, Mar 2018, Saint Malo, France</w:t>
            </w:r>
          </w:p>
          <w:p>
            <w:pPr/>
            <w:r>
              <w:rPr/>
              <w:t xml:space="preserve">Communication dans un congrès</w:t>
            </w:r>
          </w:p>
          <w:p>
            <w:pPr/>
            <w:hyperlink r:id="rId47" w:history="1">
              <w:r>
                <w:rPr>
                  <w:color w:val="#410a8c"/>
                  <w:u w:val="single"/>
                </w:rPr>
                <w:t xml:space="preserve">hal-01759140v1</w:t>
              </w:r>
            </w:hyperlink>
          </w:p>
        </w:tc>
      </w:tr>
      <w:tr>
        <w:trPr/>
        <w:tc>
          <w:tcPr>
            <w:noWrap/>
          </w:tcPr>
          <w:p>
            <w:pPr>
              <w:spacing w:after="200"/>
            </w:pPr>
            <w:hyperlink r:id="rId48" w:history="1">
              <w:r>
                <w:rPr>
                  <w:color w:val="1e198e"/>
                  <w:b w:val="1"/>
                  <w:bCs w:val="1"/>
                  <w:u w:val="single"/>
                </w:rPr>
                <w:t xml:space="preserve">Approche de la complexité d'un savoir, d'une connaissance en éducation technologique</w:t>
              </w:r>
            </w:hyperlink>
          </w:p>
          <w:p>
            <w:pPr/>
            <w:hyperlink r:id="rId33" w:history="1">
              <w:r>
                <w:rPr>
                  <w:color w:val="#410a8c"/>
                  <w:u w:val="single"/>
                </w:rPr>
                <w:t xml:space="preserve">Yakhoub Ndiaye</w:t>
              </w:r>
            </w:hyperlink>
            <w:r>
              <w:rPr/>
              <w:t xml:space="preserve">,</w:t>
            </w:r>
            <w:hyperlink r:id="rId34" w:history="1">
              <w:r>
                <w:rPr>
                  <w:color w:val="#410a8c"/>
                  <w:u w:val="single"/>
                </w:rPr>
                <w:t xml:space="preserve">Jean-François Hérold</w:t>
              </w:r>
            </w:hyperlink>
            <w:r>
              <w:rPr/>
              <w:t xml:space="preserve">,</w:t>
            </w:r>
            <w:hyperlink r:id="rId13" w:history="1">
              <w:r>
                <w:rPr>
                  <w:color w:val="#410a8c"/>
                  <w:u w:val="single"/>
                </w:rPr>
                <w:t xml:space="preserve">Patrice Laisney</w:t>
              </w:r>
            </w:hyperlink>
          </w:p>
          <w:p>
            <w:pPr/>
            <w:r>
              <w:rPr>
                <w:i w:val="1"/>
                <w:iCs w:val="1"/>
              </w:rPr>
              <w:t xml:space="preserve">5° Colloque International du RAIFFET</w:t>
            </w:r>
            <w:r>
              <w:rPr/>
              <w:t xml:space="preserve">, Oct 2017, Douala, Cameroun</w:t>
            </w:r>
          </w:p>
          <w:p>
            <w:pPr/>
            <w:r>
              <w:rPr/>
              <w:t xml:space="preserve">Communication dans un congrès</w:t>
            </w:r>
          </w:p>
          <w:p>
            <w:pPr/>
            <w:hyperlink r:id="rId48" w:history="1">
              <w:r>
                <w:rPr>
                  <w:color w:val="#410a8c"/>
                  <w:u w:val="single"/>
                </w:rPr>
                <w:t xml:space="preserve">hal-02435136v1</w:t>
              </w:r>
            </w:hyperlink>
          </w:p>
        </w:tc>
      </w:tr>
      <w:tr>
        <w:trPr/>
        <w:tc>
          <w:tcPr>
            <w:noWrap/>
          </w:tcPr>
          <w:p>
            <w:pPr>
              <w:spacing w:after="200"/>
            </w:pPr>
            <w:hyperlink r:id="rId49" w:history="1">
              <w:r>
                <w:rPr>
                  <w:color w:val="1e198e"/>
                  <w:b w:val="1"/>
                  <w:bCs w:val="1"/>
                  <w:u w:val="single"/>
                </w:rPr>
                <w:t xml:space="preserve">The Collaborative Activities of Learning Design: &amp;quot; Inserting &amp;quot; Partnerships in Engineering and Technology Teaching with Novice Teachers</w:t>
              </w:r>
            </w:hyperlink>
          </w:p>
          <w:p>
            <w:pPr/>
            <w:hyperlink r:id="rId50" w:history="1">
              <w:r>
                <w:rPr>
                  <w:color w:val="#410a8c"/>
                  <w:u w:val="single"/>
                </w:rPr>
                <w:t xml:space="preserve">Eric Tortochot</w:t>
              </w:r>
            </w:hyperlink>
            <w:r>
              <w:rPr/>
              <w:t xml:space="preserve">,</w:t>
            </w:r>
            <w:hyperlink r:id="rId13" w:history="1">
              <w:r>
                <w:rPr>
                  <w:color w:val="#410a8c"/>
                  <w:u w:val="single"/>
                </w:rPr>
                <w:t xml:space="preserve">Patrice Laisney</w:t>
              </w:r>
            </w:hyperlink>
          </w:p>
          <w:p>
            <w:pPr/>
            <w:r>
              <w:rPr>
                <w:i w:val="1"/>
                <w:iCs w:val="1"/>
              </w:rPr>
              <w:t xml:space="preserve">Proceedings of the Pupils Attitudes Towards Technology (PATT) Conference</w:t>
            </w:r>
            <w:r>
              <w:rPr/>
              <w:t xml:space="preserve">, Jul 2017, Philadelphia, Pennsylvania, United States</w:t>
            </w:r>
          </w:p>
          <w:p>
            <w:pPr/>
            <w:r>
              <w:rPr/>
              <w:t xml:space="preserve">Communication dans un congrès</w:t>
            </w:r>
          </w:p>
          <w:p>
            <w:pPr/>
            <w:hyperlink r:id="rId49" w:history="1">
              <w:r>
                <w:rPr>
                  <w:color w:val="#410a8c"/>
                  <w:u w:val="single"/>
                </w:rPr>
                <w:t xml:space="preserve">hal-01612962v1</w:t>
              </w:r>
            </w:hyperlink>
          </w:p>
        </w:tc>
      </w:tr>
      <w:tr>
        <w:trPr/>
        <w:tc>
          <w:tcPr>
            <w:noWrap/>
          </w:tcPr>
          <w:p>
            <w:pPr>
              <w:spacing w:after="200"/>
            </w:pPr>
            <w:hyperlink r:id="rId51" w:history="1">
              <w:r>
                <w:rPr>
                  <w:color w:val="1e198e"/>
                  <w:b w:val="1"/>
                  <w:bCs w:val="1"/>
                  <w:u w:val="single"/>
                </w:rPr>
                <w:t xml:space="preserve">Analyse de l’activité d’élèves dans une tâche de conception d’objet en éducation technologique</w:t>
              </w:r>
            </w:hyperlink>
          </w:p>
          <w:p>
            <w:pPr/>
            <w:hyperlink r:id="rId13" w:history="1">
              <w:r>
                <w:rPr>
                  <w:color w:val="#410a8c"/>
                  <w:u w:val="single"/>
                </w:rPr>
                <w:t xml:space="preserve">Patrice Laisney</w:t>
              </w:r>
            </w:hyperlink>
            <w:r>
              <w:rPr/>
              <w:t xml:space="preserve">,</w:t>
            </w:r>
            <w:hyperlink r:id="rId34" w:history="1">
              <w:r>
                <w:rPr>
                  <w:color w:val="#410a8c"/>
                  <w:u w:val="single"/>
                </w:rPr>
                <w:t xml:space="preserve">Jean-François Hérold</w:t>
              </w:r>
            </w:hyperlink>
          </w:p>
          <w:p>
            <w:pPr/>
            <w:r>
              <w:rPr>
                <w:i w:val="1"/>
                <w:iCs w:val="1"/>
              </w:rPr>
              <w:t xml:space="preserve">La conception d’un artefact : approches ergonomiques et didactiques</w:t>
            </w:r>
            <w:r>
              <w:rPr/>
              <w:t xml:space="preserve">, HEP Vaud, Oct 2016, Lausanne, Suisse</w:t>
            </w:r>
          </w:p>
          <w:p>
            <w:pPr/>
            <w:r>
              <w:rPr/>
              <w:t xml:space="preserve">Communication dans un congrès</w:t>
            </w:r>
          </w:p>
          <w:p>
            <w:pPr/>
            <w:hyperlink r:id="rId51" w:history="1">
              <w:r>
                <w:rPr>
                  <w:color w:val="#410a8c"/>
                  <w:u w:val="single"/>
                </w:rPr>
                <w:t xml:space="preserve">hal-01438787v1</w:t>
              </w:r>
            </w:hyperlink>
          </w:p>
        </w:tc>
      </w:tr>
      <w:tr>
        <w:trPr/>
        <w:tc>
          <w:tcPr>
            <w:noWrap/>
          </w:tcPr>
          <w:p>
            <w:pPr>
              <w:spacing w:after="200"/>
            </w:pPr>
            <w:hyperlink r:id="rId52" w:history="1">
              <w:r>
                <w:rPr>
                  <w:color w:val="1e198e"/>
                  <w:b w:val="1"/>
                  <w:bCs w:val="1"/>
                  <w:u w:val="single"/>
                </w:rPr>
                <w:t xml:space="preserve">Analyse de l'activité de conception et prototypage rapide en éducation technologique.</w:t>
              </w:r>
            </w:hyperlink>
          </w:p>
          <w:p>
            <w:pPr/>
            <w:hyperlink r:id="rId13" w:history="1">
              <w:r>
                <w:rPr>
                  <w:color w:val="#410a8c"/>
                  <w:u w:val="single"/>
                </w:rPr>
                <w:t xml:space="preserve">Patrice Laisney</w:t>
              </w:r>
            </w:hyperlink>
          </w:p>
          <w:p>
            <w:pPr/>
            <w:r>
              <w:rPr>
                <w:i w:val="1"/>
                <w:iCs w:val="1"/>
              </w:rPr>
              <w:t xml:space="preserve">9e rencontres scientifiques de l’ARDiST</w:t>
            </w:r>
            <w:r>
              <w:rPr/>
              <w:t xml:space="preserve">, Mar 2016, Lens, France</w:t>
            </w:r>
          </w:p>
          <w:p>
            <w:pPr/>
            <w:r>
              <w:rPr/>
              <w:t xml:space="preserve">Communication dans un congrès</w:t>
            </w:r>
          </w:p>
          <w:p>
            <w:pPr/>
            <w:hyperlink r:id="rId52" w:history="1">
              <w:r>
                <w:rPr>
                  <w:color w:val="#410a8c"/>
                  <w:u w:val="single"/>
                </w:rPr>
                <w:t xml:space="preserve">hal-01438776v1</w:t>
              </w:r>
            </w:hyperlink>
          </w:p>
        </w:tc>
      </w:tr>
      <w:tr>
        <w:trPr/>
        <w:tc>
          <w:tcPr>
            <w:noWrap/>
          </w:tcPr>
          <w:p>
            <w:pPr>
              <w:spacing w:after="200"/>
            </w:pPr>
            <w:hyperlink r:id="rId53" w:history="1">
              <w:r>
                <w:rPr>
                  <w:color w:val="1e198e"/>
                  <w:b w:val="1"/>
                  <w:bCs w:val="1"/>
                  <w:u w:val="single"/>
                </w:rPr>
                <w:t xml:space="preserve">L'imprimante 3D, outil d'aide à l'apprentissage des élèves dans l'activité de conception créative au lycée technologique</w:t>
              </w:r>
            </w:hyperlink>
          </w:p>
          <w:p>
            <w:pPr/>
            <w:hyperlink r:id="rId33" w:history="1">
              <w:r>
                <w:rPr>
                  <w:color w:val="#410a8c"/>
                  <w:u w:val="single"/>
                </w:rPr>
                <w:t xml:space="preserve">Yakhoub Ndiaye</w:t>
              </w:r>
            </w:hyperlink>
            <w:r>
              <w:rPr/>
              <w:t xml:space="preserve">,</w:t>
            </w:r>
            <w:hyperlink r:id="rId34" w:history="1">
              <w:r>
                <w:rPr>
                  <w:color w:val="#410a8c"/>
                  <w:u w:val="single"/>
                </w:rPr>
                <w:t xml:space="preserve">Jean-François Hérold</w:t>
              </w:r>
            </w:hyperlink>
            <w:r>
              <w:rPr/>
              <w:t xml:space="preserve">,</w:t>
            </w:r>
            <w:hyperlink r:id="rId13" w:history="1">
              <w:r>
                <w:rPr>
                  <w:color w:val="#410a8c"/>
                  <w:u w:val="single"/>
                </w:rPr>
                <w:t xml:space="preserve">Patrice Laisney</w:t>
              </w:r>
            </w:hyperlink>
          </w:p>
          <w:p>
            <w:pPr/>
            <w:r>
              <w:rPr>
                <w:i w:val="1"/>
                <w:iCs w:val="1"/>
              </w:rPr>
              <w:t xml:space="preserve">Colloque international Francophone Eduquer et former au monde de demain</w:t>
            </w:r>
            <w:r>
              <w:rPr/>
              <w:t xml:space="preserve">, Apr 2016, Clermont-Ferrand, France</w:t>
            </w:r>
          </w:p>
          <w:p>
            <w:pPr/>
            <w:r>
              <w:rPr/>
              <w:t xml:space="preserve">Communication dans un congrès</w:t>
            </w:r>
          </w:p>
          <w:p>
            <w:pPr/>
            <w:hyperlink r:id="rId53" w:history="1">
              <w:r>
                <w:rPr>
                  <w:color w:val="#410a8c"/>
                  <w:u w:val="single"/>
                </w:rPr>
                <w:t xml:space="preserve">hal-01443653v1</w:t>
              </w:r>
            </w:hyperlink>
          </w:p>
        </w:tc>
      </w:tr>
      <w:tr>
        <w:trPr/>
        <w:tc>
          <w:tcPr>
            <w:noWrap/>
          </w:tcPr>
          <w:p>
            <w:pPr>
              <w:spacing w:after="200"/>
            </w:pPr>
            <w:hyperlink r:id="rId54" w:history="1">
              <w:r>
                <w:rPr>
                  <w:color w:val="1e198e"/>
                  <w:b w:val="1"/>
                  <w:bCs w:val="1"/>
                  <w:u w:val="single"/>
                </w:rPr>
                <w:t xml:space="preserve">A model for design activity in technological education</w:t>
              </w:r>
            </w:hyperlink>
          </w:p>
          <w:p>
            <w:pPr/>
            <w:hyperlink r:id="rId13" w:history="1">
              <w:r>
                <w:rPr>
                  <w:color w:val="#410a8c"/>
                  <w:u w:val="single"/>
                </w:rPr>
                <w:t xml:space="preserve">Patrice Laisney</w:t>
              </w:r>
            </w:hyperlink>
          </w:p>
          <w:p>
            <w:pPr/>
            <w:r>
              <w:rPr>
                <w:i w:val="1"/>
                <w:iCs w:val="1"/>
              </w:rPr>
              <w:t xml:space="preserve">PATT 29. Plurality and Complementary of Approaches in Design and Technology Education</w:t>
            </w:r>
            <w:r>
              <w:rPr/>
              <w:t xml:space="preserve">, Apr 2015, Marseille, France</w:t>
            </w:r>
          </w:p>
          <w:p>
            <w:pPr/>
            <w:r>
              <w:rPr/>
              <w:t xml:space="preserve">Communication dans un congrès</w:t>
            </w:r>
          </w:p>
          <w:p>
            <w:pPr/>
            <w:hyperlink r:id="rId54" w:history="1">
              <w:r>
                <w:rPr>
                  <w:color w:val="#410a8c"/>
                  <w:u w:val="single"/>
                </w:rPr>
                <w:t xml:space="preserve">hal-01438770v1</w:t>
              </w:r>
            </w:hyperlink>
          </w:p>
        </w:tc>
      </w:tr>
      <w:tr>
        <w:trPr/>
        <w:tc>
          <w:tcPr>
            <w:noWrap/>
          </w:tcPr>
          <w:p>
            <w:pPr>
              <w:spacing w:after="200"/>
            </w:pPr>
            <w:hyperlink r:id="rId55" w:history="1">
              <w:r>
                <w:rPr>
                  <w:color w:val="1e198e"/>
                  <w:b w:val="1"/>
                  <w:bCs w:val="1"/>
                  <w:u w:val="single"/>
                </w:rPr>
                <w:t xml:space="preserve">Les intermédiaires graphiques dans l’activité de CAO en technologie au collège</w:t>
              </w:r>
            </w:hyperlink>
          </w:p>
          <w:p>
            <w:pPr/>
            <w:hyperlink r:id="rId13" w:history="1">
              <w:r>
                <w:rPr>
                  <w:color w:val="#410a8c"/>
                  <w:u w:val="single"/>
                </w:rPr>
                <w:t xml:space="preserve">Patrice Laisney</w:t>
              </w:r>
            </w:hyperlink>
          </w:p>
          <w:p>
            <w:pPr/>
            <w:r>
              <w:rPr>
                <w:i w:val="1"/>
                <w:iCs w:val="1"/>
              </w:rPr>
              <w:t xml:space="preserve">7e rencontres scientifiques de l’ARDiST</w:t>
            </w:r>
            <w:r>
              <w:rPr/>
              <w:t xml:space="preserve">, Mar 2012, Bordeaux, France. pp.231-239</w:t>
            </w:r>
          </w:p>
          <w:p>
            <w:pPr/>
            <w:r>
              <w:rPr/>
              <w:t xml:space="preserve">Communication dans un congrès</w:t>
            </w:r>
          </w:p>
          <w:p>
            <w:pPr/>
            <w:hyperlink r:id="rId55" w:history="1">
              <w:r>
                <w:rPr>
                  <w:color w:val="#410a8c"/>
                  <w:u w:val="single"/>
                </w:rPr>
                <w:t xml:space="preserve">hal-01438781v1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Contributions pour une structuration de la recherche en éducation</w:t>
              </w:r>
            </w:hyperlink>
          </w:p>
          <w:p>
            <w:pPr/>
            <w:hyperlink r:id="rId13" w:history="1">
              <w:r>
                <w:rPr>
                  <w:color w:val="#410a8c"/>
                  <w:u w:val="single"/>
                </w:rPr>
                <w:t xml:space="preserve">Patrice Laisney</w:t>
              </w:r>
            </w:hyperlink>
            <w:r>
              <w:rPr/>
              <w:t xml:space="preserve">,</w:t>
            </w:r>
            <w:hyperlink r:id="rId24" w:history="1">
              <w:r>
                <w:rPr>
                  <w:color w:val="#410a8c"/>
                  <w:u w:val="single"/>
                </w:rPr>
                <w:t xml:space="preserve">Pascale Brandt-Pomares</w:t>
              </w:r>
            </w:hyperlink>
          </w:p>
          <w:p>
            <w:pPr/>
            <w:r>
              <w:rPr/>
              <w:t xml:space="preserve">PUP. </w:t>
            </w:r>
            <w:r>
              <w:rPr>
                <w:i w:val="1"/>
                <w:iCs w:val="1"/>
              </w:rPr>
              <w:t xml:space="preserve">Structuration de la recherche en éducation : L’héritage scientifique de Jacques Ginestié</w:t>
            </w:r>
            <w:r>
              <w:rPr/>
              <w:t xml:space="preserve">, PUP, pp.246, 2026, 9791032005941</w:t>
            </w:r>
          </w:p>
          <w:p>
            <w:pPr/>
            <w:r>
              <w:rPr/>
              <w:t xml:space="preserve">Chapitre d'ouvrage</w:t>
            </w:r>
          </w:p>
          <w:p>
            <w:pPr/>
            <w:hyperlink r:id="rId56" w:history="1">
              <w:r>
                <w:rPr>
                  <w:color w:val="#410a8c"/>
                  <w:u w:val="single"/>
                </w:rPr>
                <w:t xml:space="preserve">hal-05518420v1</w:t>
              </w:r>
            </w:hyperlink>
          </w:p>
        </w:tc>
      </w:tr>
      <w:tr>
        <w:trPr/>
        <w:tc>
          <w:tcPr>
            <w:noWrap/>
          </w:tcPr>
          <w:p>
            <w:pPr>
              <w:spacing w:after="200"/>
            </w:pPr>
            <w:hyperlink r:id="rId57" w:history="1">
              <w:r>
                <w:rPr>
                  <w:color w:val="1e198e"/>
                  <w:b w:val="1"/>
                  <w:bCs w:val="1"/>
                  <w:u w:val="single"/>
                </w:rPr>
                <w:t xml:space="preserve">La technologie</w:t>
              </w:r>
            </w:hyperlink>
          </w:p>
          <w:p>
            <w:pPr/>
            <w:hyperlink r:id="rId13" w:history="1">
              <w:r>
                <w:rPr>
                  <w:color w:val="#410a8c"/>
                  <w:u w:val="single"/>
                </w:rPr>
                <w:t xml:space="preserve">Patrice Laisney</w:t>
              </w:r>
            </w:hyperlink>
            <w:r>
              <w:rPr/>
              <w:t xml:space="preserve">,</w:t>
            </w:r>
            <w:hyperlink r:id="rId34" w:history="1">
              <w:r>
                <w:rPr>
                  <w:color w:val="#410a8c"/>
                  <w:u w:val="single"/>
                </w:rPr>
                <w:t xml:space="preserve">Jean-François Hérold</w:t>
              </w:r>
            </w:hyperlink>
          </w:p>
          <w:p>
            <w:pPr/>
            <w:r>
              <w:rPr>
                <w:i w:val="1"/>
                <w:iCs w:val="1"/>
              </w:rPr>
              <w:t xml:space="preserve">Structuration de la recherche en éducation L’héritage scientifique de Jacques Ginestié</w:t>
            </w:r>
            <w:r>
              <w:rPr/>
              <w:t xml:space="preserve">, PUP, pp.31-45, 2026, Apprendre et Enseigner, 979-10-320-0594-1</w:t>
            </w:r>
          </w:p>
          <w:p>
            <w:pPr/>
            <w:r>
              <w:rPr/>
              <w:t xml:space="preserve">Chapitre d'ouvrage</w:t>
            </w:r>
          </w:p>
          <w:p>
            <w:pPr/>
            <w:hyperlink r:id="rId57" w:history="1">
              <w:r>
                <w:rPr>
                  <w:color w:val="#410a8c"/>
                  <w:u w:val="single"/>
                </w:rPr>
                <w:t xml:space="preserve">hal-05553915v1</w:t>
              </w:r>
            </w:hyperlink>
          </w:p>
        </w:tc>
      </w:tr>
      <w:tr>
        <w:trPr/>
        <w:tc>
          <w:tcPr>
            <w:noWrap/>
          </w:tcPr>
          <w:p>
            <w:pPr>
              <w:spacing w:after="200"/>
            </w:pPr>
            <w:hyperlink r:id="rId58" w:history="1">
              <w:r>
                <w:rPr>
                  <w:color w:val="1e198e"/>
                  <w:b w:val="1"/>
                  <w:bCs w:val="1"/>
                  <w:u w:val="single"/>
                </w:rPr>
                <w:t xml:space="preserve">Activités de conception et prototypage rapide en éducation technologique</w:t>
              </w:r>
            </w:hyperlink>
          </w:p>
          <w:p>
            <w:pPr/>
            <w:hyperlink r:id="rId13" w:history="1">
              <w:r>
                <w:rPr>
                  <w:color w:val="#410a8c"/>
                  <w:u w:val="single"/>
                </w:rPr>
                <w:t xml:space="preserve">Patrice Laisney</w:t>
              </w:r>
            </w:hyperlink>
          </w:p>
          <w:p>
            <w:pPr/>
            <w:r>
              <w:rPr/>
              <w:t xml:space="preserve">Artois Presses Université. </w:t>
            </w:r>
            <w:r>
              <w:rPr>
                <w:i w:val="1"/>
                <w:iCs w:val="1"/>
              </w:rPr>
              <w:t xml:space="preserve">Diversité des approches en didactique des sciences et des technologies</w:t>
            </w:r>
            <w:r>
              <w:rPr/>
              <w:t xml:space="preserve">, pp.245-257, 2020, 978-2-84832-392-3</w:t>
            </w:r>
          </w:p>
          <w:p>
            <w:pPr/>
            <w:r>
              <w:rPr/>
              <w:t xml:space="preserve">Chapitre d'ouvrage</w:t>
            </w:r>
          </w:p>
          <w:p>
            <w:pPr/>
            <w:hyperlink r:id="rId58" w:history="1">
              <w:r>
                <w:rPr>
                  <w:color w:val="#410a8c"/>
                  <w:u w:val="single"/>
                </w:rPr>
                <w:t xml:space="preserve">hal-01903089v1</w:t>
              </w:r>
            </w:hyperlink>
          </w:p>
        </w:tc>
      </w:tr>
      <w:tr>
        <w:trPr/>
        <w:tc>
          <w:tcPr>
            <w:noWrap/>
          </w:tcPr>
          <w:p>
            <w:pPr>
              <w:spacing w:after="200"/>
            </w:pPr>
            <w:hyperlink r:id="rId59" w:history="1">
              <w:r>
                <w:rPr>
                  <w:color w:val="1e198e"/>
                  <w:b w:val="1"/>
                  <w:bCs w:val="1"/>
                  <w:u w:val="single"/>
                </w:rPr>
                <w:t xml:space="preserve">Analyse de l’activité d’élèves dans une tâche de conception d’objet en éducation technologique</w:t>
              </w:r>
            </w:hyperlink>
          </w:p>
          <w:p>
            <w:pPr/>
            <w:hyperlink r:id="rId13" w:history="1">
              <w:r>
                <w:rPr>
                  <w:color w:val="#410a8c"/>
                  <w:u w:val="single"/>
                </w:rPr>
                <w:t xml:space="preserve">Patrice Laisney</w:t>
              </w:r>
            </w:hyperlink>
            <w:r>
              <w:rPr/>
              <w:t xml:space="preserve">,</w:t>
            </w:r>
            <w:hyperlink r:id="rId34" w:history="1">
              <w:r>
                <w:rPr>
                  <w:color w:val="#410a8c"/>
                  <w:u w:val="single"/>
                </w:rPr>
                <w:t xml:space="preserve">Jean-François Hérold</w:t>
              </w:r>
            </w:hyperlink>
          </w:p>
          <w:p>
            <w:pPr/>
            <w:r>
              <w:rPr>
                <w:i w:val="1"/>
                <w:iCs w:val="1"/>
              </w:rPr>
              <w:t xml:space="preserve">Didactique de la conception</w:t>
            </w:r>
            <w:r>
              <w:rPr/>
              <w:t xml:space="preserve">, Université technologique de Belfort et Montbéliard, pp.193-209, 2020, 978-2-91429-38-3</w:t>
            </w:r>
          </w:p>
          <w:p>
            <w:pPr/>
            <w:r>
              <w:rPr/>
              <w:t xml:space="preserve">Chapitre d'ouvrage</w:t>
            </w:r>
          </w:p>
          <w:p>
            <w:pPr/>
            <w:hyperlink r:id="rId59" w:history="1">
              <w:r>
                <w:rPr>
                  <w:color w:val="#410a8c"/>
                  <w:u w:val="single"/>
                </w:rPr>
                <w:t xml:space="preserve">hal-01903080v1</w:t>
              </w:r>
            </w:hyperlink>
          </w:p>
        </w:tc>
      </w:tr>
      <w:tr>
        <w:trPr/>
        <w:tc>
          <w:tcPr>
            <w:noWrap/>
          </w:tcPr>
          <w:p>
            <w:pPr>
              <w:spacing w:after="200"/>
            </w:pPr>
            <w:hyperlink r:id="rId60" w:history="1">
              <w:r>
                <w:rPr>
                  <w:color w:val="1e198e"/>
                  <w:b w:val="1"/>
                  <w:bCs w:val="1"/>
                  <w:u w:val="single"/>
                </w:rPr>
                <w:t xml:space="preserve">L’enseignement-apprentissage un système complexe d’interaction : essai de modélisation du complexe.</w:t>
              </w:r>
            </w:hyperlink>
          </w:p>
          <w:p>
            <w:pPr/>
            <w:hyperlink r:id="rId31" w:history="1">
              <w:r>
                <w:rPr>
                  <w:color w:val="#410a8c"/>
                  <w:u w:val="single"/>
                </w:rPr>
                <w:t xml:space="preserve">Marjolaine Chatoney</w:t>
              </w:r>
            </w:hyperlink>
            <w:r>
              <w:rPr/>
              <w:t xml:space="preserve">,</w:t>
            </w:r>
            <w:hyperlink r:id="rId34" w:history="1">
              <w:r>
                <w:rPr>
                  <w:color w:val="#410a8c"/>
                  <w:u w:val="single"/>
                </w:rPr>
                <w:t xml:space="preserve">Jean-François Hérold</w:t>
              </w:r>
            </w:hyperlink>
            <w:r>
              <w:rPr/>
              <w:t xml:space="preserve">,</w:t>
            </w:r>
            <w:hyperlink r:id="rId13" w:history="1">
              <w:r>
                <w:rPr>
                  <w:color w:val="#410a8c"/>
                  <w:u w:val="single"/>
                </w:rPr>
                <w:t xml:space="preserve">Patrice Laisney</w:t>
              </w:r>
            </w:hyperlink>
          </w:p>
          <w:p>
            <w:pPr/>
            <w:r>
              <w:rPr>
                <w:i w:val="1"/>
                <w:iCs w:val="1"/>
              </w:rPr>
              <w:t xml:space="preserve">Regard sur le processus d’enseignement apprentissage</w:t>
            </w:r>
            <w:r>
              <w:rPr/>
              <w:t xml:space="preserve">, A paraître</w:t>
            </w:r>
          </w:p>
          <w:p>
            <w:pPr/>
            <w:r>
              <w:rPr/>
              <w:t xml:space="preserve">Chapitre d'ouvrage</w:t>
            </w:r>
          </w:p>
          <w:p>
            <w:pPr/>
            <w:hyperlink r:id="rId60" w:history="1">
              <w:r>
                <w:rPr>
                  <w:color w:val="#410a8c"/>
                  <w:u w:val="single"/>
                </w:rPr>
                <w:t xml:space="preserve">hal-02473540v1</w:t>
              </w:r>
            </w:hyperlink>
          </w:p>
        </w:tc>
      </w:tr>
      <w:tr>
        <w:trPr/>
        <w:tc>
          <w:tcPr>
            <w:noWrap/>
          </w:tcPr>
          <w:p>
            <w:pPr>
              <w:spacing w:after="200"/>
            </w:pPr>
            <w:hyperlink r:id="rId61" w:history="1">
              <w:r>
                <w:rPr>
                  <w:color w:val="1e198e"/>
                  <w:b w:val="1"/>
                  <w:bCs w:val="1"/>
                  <w:u w:val="single"/>
                </w:rPr>
                <w:t xml:space="preserve">Rôle des apprentissages collaboratifs dans la conception d’artefacts : 2 études de cas en situation de formation.</w:t>
              </w:r>
            </w:hyperlink>
          </w:p>
          <w:p>
            <w:pPr/>
            <w:hyperlink r:id="rId13" w:history="1">
              <w:r>
                <w:rPr>
                  <w:color w:val="#410a8c"/>
                  <w:u w:val="single"/>
                </w:rPr>
                <w:t xml:space="preserve">Patrice Laisney</w:t>
              </w:r>
            </w:hyperlink>
            <w:r>
              <w:rPr/>
              <w:t xml:space="preserve">,</w:t>
            </w:r>
            <w:hyperlink r:id="rId22" w:history="1">
              <w:r>
                <w:rPr>
                  <w:color w:val="#410a8c"/>
                  <w:u w:val="single"/>
                </w:rPr>
                <w:t xml:space="preserve">Maria Antonietta A Impedovo</w:t>
              </w:r>
            </w:hyperlink>
          </w:p>
          <w:p>
            <w:pPr/>
            <w:r>
              <w:rPr>
                <w:i w:val="1"/>
                <w:iCs w:val="1"/>
              </w:rPr>
              <w:t xml:space="preserve">Regards sur le processus d’enseignement apprentissage</w:t>
            </w:r>
            <w:r>
              <w:rPr/>
              <w:t xml:space="preserve">, L'Harmatan, pp.97-107, 2020, 978-2-343-19789-0</w:t>
            </w:r>
          </w:p>
          <w:p>
            <w:pPr/>
            <w:r>
              <w:rPr/>
              <w:t xml:space="preserve">Chapitre d'ouvrage</w:t>
            </w:r>
          </w:p>
          <w:p>
            <w:pPr/>
            <w:hyperlink r:id="rId61" w:history="1">
              <w:r>
                <w:rPr>
                  <w:color w:val="#410a8c"/>
                  <w:u w:val="single"/>
                </w:rPr>
                <w:t xml:space="preserve">hal-03213196v1</w:t>
              </w:r>
            </w:hyperlink>
          </w:p>
        </w:tc>
      </w:tr>
      <w:tr>
        <w:trPr/>
        <w:tc>
          <w:tcPr>
            <w:noWrap/>
          </w:tcPr>
          <w:p>
            <w:pPr>
              <w:spacing w:after="200"/>
            </w:pPr>
            <w:hyperlink r:id="rId62" w:history="1">
              <w:r>
                <w:rPr>
                  <w:color w:val="1e198e"/>
                  <w:b w:val="1"/>
                  <w:bCs w:val="1"/>
                  <w:u w:val="single"/>
                </w:rPr>
                <w:t xml:space="preserve">Résolution collaborative d’un problème et apprentissage de la conception : une étude en technologie au collège</w:t>
              </w:r>
            </w:hyperlink>
          </w:p>
          <w:p>
            <w:pPr/>
            <w:hyperlink r:id="rId13" w:history="1">
              <w:r>
                <w:rPr>
                  <w:color w:val="#410a8c"/>
                  <w:u w:val="single"/>
                </w:rPr>
                <w:t xml:space="preserve">Patrice Laisney</w:t>
              </w:r>
            </w:hyperlink>
          </w:p>
          <w:p>
            <w:pPr/>
            <w:r>
              <w:rPr>
                <w:i w:val="1"/>
                <w:iCs w:val="1"/>
              </w:rPr>
              <w:t xml:space="preserve">Regards sur le processus d’enseignement apprentissage</w:t>
            </w:r>
            <w:r>
              <w:rPr/>
              <w:t xml:space="preserve">, L'Harmattan, pp.109-136, 2020, 978-2-343-19789-0</w:t>
            </w:r>
          </w:p>
          <w:p>
            <w:pPr/>
            <w:r>
              <w:rPr/>
              <w:t xml:space="preserve">Chapitre d'ouvrage</w:t>
            </w:r>
          </w:p>
          <w:p>
            <w:pPr/>
            <w:hyperlink r:id="rId62" w:history="1">
              <w:r>
                <w:rPr>
                  <w:color w:val="#410a8c"/>
                  <w:u w:val="single"/>
                </w:rPr>
                <w:t xml:space="preserve">hal-03213205v1</w:t>
              </w:r>
            </w:hyperlink>
          </w:p>
        </w:tc>
      </w:tr>
      <w:tr>
        <w:trPr/>
        <w:tc>
          <w:tcPr>
            <w:noWrap/>
          </w:tcPr>
          <w:p>
            <w:pPr>
              <w:spacing w:after="200"/>
            </w:pPr>
            <w:hyperlink r:id="rId63" w:history="1">
              <w:r>
                <w:rPr>
                  <w:color w:val="1e198e"/>
                  <w:b w:val="1"/>
                  <w:bCs w:val="1"/>
                  <w:u w:val="single"/>
                </w:rPr>
                <w:t xml:space="preserve">Pierre Rabardel, Instrumented activity and Theory of instrument</w:t>
              </w:r>
            </w:hyperlink>
          </w:p>
          <w:p>
            <w:pPr/>
            <w:hyperlink r:id="rId31" w:history="1">
              <w:r>
                <w:rPr>
                  <w:color w:val="#410a8c"/>
                  <w:u w:val="single"/>
                </w:rPr>
                <w:t xml:space="preserve">Marjolaine Chatoney</w:t>
              </w:r>
            </w:hyperlink>
            <w:r>
              <w:rPr/>
              <w:t xml:space="preserve">,</w:t>
            </w:r>
            <w:hyperlink r:id="rId13" w:history="1">
              <w:r>
                <w:rPr>
                  <w:color w:val="#410a8c"/>
                  <w:u w:val="single"/>
                </w:rPr>
                <w:t xml:space="preserve">Patrice Laisney</w:t>
              </w:r>
            </w:hyperlink>
          </w:p>
          <w:p>
            <w:pPr/>
            <w:r>
              <w:rPr>
                <w:i w:val="1"/>
                <w:iCs w:val="1"/>
              </w:rPr>
              <w:t xml:space="preserve">Reflections for practitioners - Philosophers of technology inspiring technology education,</w:t>
            </w:r>
            <w:r>
              <w:rPr/>
              <w:t xml:space="preserve">, 2019</w:t>
            </w:r>
          </w:p>
          <w:p>
            <w:pPr/>
            <w:r>
              <w:rPr/>
              <w:t xml:space="preserve">Chapitre d'ouvrage</w:t>
            </w:r>
          </w:p>
          <w:p>
            <w:pPr/>
            <w:hyperlink r:id="rId63" w:history="1">
              <w:r>
                <w:rPr>
                  <w:color w:val="#410a8c"/>
                  <w:u w:val="single"/>
                </w:rPr>
                <w:t xml:space="preserve">hal-02473530v1</w:t>
              </w:r>
            </w:hyperlink>
          </w:p>
        </w:tc>
      </w:tr>
      <w:tr>
        <w:trPr/>
        <w:tc>
          <w:tcPr>
            <w:noWrap/>
          </w:tcPr>
          <w:p>
            <w:pPr>
              <w:spacing w:after="200"/>
            </w:pPr>
            <w:hyperlink r:id="rId64" w:history="1">
              <w:r>
                <w:rPr>
                  <w:color w:val="1e198e"/>
                  <w:b w:val="1"/>
                  <w:bCs w:val="1"/>
                  <w:u w:val="single"/>
                </w:rPr>
                <w:t xml:space="preserve">Instrumented activity and theory of instrument of Pierre Rabardel</w:t>
              </w:r>
            </w:hyperlink>
          </w:p>
          <w:p>
            <w:pPr/>
            <w:hyperlink r:id="rId13" w:history="1">
              <w:r>
                <w:rPr>
                  <w:color w:val="#410a8c"/>
                  <w:u w:val="single"/>
                </w:rPr>
                <w:t xml:space="preserve">Patrice Laisney</w:t>
              </w:r>
            </w:hyperlink>
            <w:r>
              <w:rPr/>
              <w:t xml:space="preserve">,</w:t>
            </w:r>
            <w:hyperlink r:id="rId31" w:history="1">
              <w:r>
                <w:rPr>
                  <w:color w:val="#410a8c"/>
                  <w:u w:val="single"/>
                </w:rPr>
                <w:t xml:space="preserve">Marjolaine Chatoney</w:t>
              </w:r>
            </w:hyperlink>
          </w:p>
          <w:p>
            <w:pPr/>
            <w:r>
              <w:rPr>
                <w:i w:val="1"/>
                <w:iCs w:val="1"/>
              </w:rPr>
              <w:t xml:space="preserve">Philosophy of technology for technology education to Sense/Brill</w:t>
            </w:r>
            <w:r>
              <w:rPr/>
              <w:t xml:space="preserve">, In press</w:t>
            </w:r>
          </w:p>
          <w:p>
            <w:pPr/>
            <w:r>
              <w:rPr/>
              <w:t xml:space="preserve">Chapitre d'ouvrage</w:t>
            </w:r>
          </w:p>
          <w:p>
            <w:pPr/>
            <w:hyperlink r:id="rId64" w:history="1">
              <w:r>
                <w:rPr>
                  <w:color w:val="#410a8c"/>
                  <w:u w:val="single"/>
                </w:rPr>
                <w:t xml:space="preserve">hal-01903109v1</w:t>
              </w:r>
            </w:hyperlink>
          </w:p>
        </w:tc>
      </w:tr>
      <w:tr>
        <w:trPr/>
        <w:tc>
          <w:tcPr>
            <w:noWrap/>
          </w:tcPr>
          <w:p>
            <w:pPr>
              <w:spacing w:after="200"/>
            </w:pPr>
            <w:hyperlink r:id="rId65" w:history="1">
              <w:r>
                <w:rPr>
                  <w:color w:val="1e198e"/>
                  <w:b w:val="1"/>
                  <w:bCs w:val="1"/>
                  <w:u w:val="single"/>
                </w:rPr>
                <w:t xml:space="preserve">Exemple d’investigation en technologie au collège : ébauche de solutions formelles dans le processus de conception d’une table basse</w:t>
              </w:r>
            </w:hyperlink>
          </w:p>
          <w:p>
            <w:pPr/>
            <w:hyperlink r:id="rId13" w:history="1">
              <w:r>
                <w:rPr>
                  <w:color w:val="#410a8c"/>
                  <w:u w:val="single"/>
                </w:rPr>
                <w:t xml:space="preserve">Patrice Laisney</w:t>
              </w:r>
            </w:hyperlink>
            <w:r>
              <w:rPr/>
              <w:t xml:space="preserve">,</w:t>
            </w:r>
            <w:hyperlink r:id="rId24" w:history="1">
              <w:r>
                <w:rPr>
                  <w:color w:val="#410a8c"/>
                  <w:u w:val="single"/>
                </w:rPr>
                <w:t xml:space="preserve">Pascale Brandt-Pomares</w:t>
              </w:r>
            </w:hyperlink>
          </w:p>
          <w:p>
            <w:pPr/>
            <w:r>
              <w:rPr>
                <w:i w:val="1"/>
                <w:iCs w:val="1"/>
              </w:rPr>
              <w:t xml:space="preserve">L’investigation scientifique et technologique</w:t>
            </w:r>
            <w:r>
              <w:rPr/>
              <w:t xml:space="preserve">, PUR, pp.271-287, 2016, 978-2-7535-4355-3</w:t>
            </w:r>
          </w:p>
          <w:p>
            <w:pPr/>
            <w:r>
              <w:rPr/>
              <w:t xml:space="preserve">Chapitre d'ouvrage</w:t>
            </w:r>
          </w:p>
          <w:p>
            <w:pPr/>
            <w:hyperlink r:id="rId65" w:history="1">
              <w:r>
                <w:rPr>
                  <w:color w:val="#410a8c"/>
                  <w:u w:val="single"/>
                </w:rPr>
                <w:t xml:space="preserve">hal-01437434v1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Rôle des outils numériques au sein des dispositifs hybrides d’enseignement et d’apprentissage. Ce document est rédigé par les équipes de recherche dans le cadre des GTnum du ministère de l'Éducation nationale et de la Jeunesse. La responsabilité des contenus publiés leur appartient. GTnum 2.9 #formescolairehybride 2020-2022</w:t>
              </w:r>
            </w:hyperlink>
          </w:p>
          <w:p>
            <w:pPr/>
            <w:hyperlink r:id="rId67" w:history="1">
              <w:r>
                <w:rPr>
                  <w:color w:val="#410a8c"/>
                  <w:u w:val="single"/>
                </w:rPr>
                <w:t xml:space="preserve">Nicolas Mascret</w:t>
              </w:r>
            </w:hyperlink>
            <w:r>
              <w:rPr/>
              <w:t xml:space="preserve">,</w:t>
            </w:r>
            <w:hyperlink r:id="rId68" w:history="1">
              <w:r>
                <w:rPr>
                  <w:color w:val="#410a8c"/>
                  <w:u w:val="single"/>
                </w:rPr>
                <w:t xml:space="preserve">Kane Marlin</w:t>
              </w:r>
            </w:hyperlink>
            <w:r>
              <w:rPr/>
              <w:t xml:space="preserve">,</w:t>
            </w:r>
            <w:hyperlink r:id="rId13" w:history="1">
              <w:r>
                <w:rPr>
                  <w:color w:val="#410a8c"/>
                  <w:u w:val="single"/>
                </w:rPr>
                <w:t xml:space="preserve">Patrice Laisney</w:t>
              </w:r>
            </w:hyperlink>
            <w:r>
              <w:rPr/>
              <w:t xml:space="preserve">,</w:t>
            </w:r>
            <w:hyperlink r:id="rId69" w:history="1">
              <w:r>
                <w:rPr>
                  <w:color w:val="#410a8c"/>
                  <w:u w:val="single"/>
                </w:rPr>
                <w:t xml:space="preserve">Jérémy Castéra</w:t>
              </w:r>
            </w:hyperlink>
            <w:r>
              <w:rPr/>
              <w:t xml:space="preserve">,</w:t>
            </w:r>
            <w:hyperlink r:id="rId24" w:history="1">
              <w:r>
                <w:rPr>
                  <w:color w:val="#410a8c"/>
                  <w:u w:val="single"/>
                </w:rPr>
                <w:t xml:space="preserve">Pascale Brandt-Pomares</w:t>
              </w:r>
            </w:hyperlink>
          </w:p>
          <w:p>
            <w:pPr/>
            <w:r>
              <w:rPr/>
              <w:t xml:space="preserve">2023</w:t>
            </w:r>
          </w:p>
          <w:p>
            <w:pPr/>
            <w:r>
              <w:rPr/>
              <w:t xml:space="preserve">Autre publication scientifique</w:t>
            </w:r>
          </w:p>
          <w:p>
            <w:pPr/>
            <w:hyperlink r:id="rId66" w:history="1">
              <w:r>
                <w:rPr>
                  <w:color w:val="#410a8c"/>
                  <w:u w:val="single"/>
                </w:rPr>
                <w:t xml:space="preserve">hal-04335154v1</w:t>
              </w:r>
            </w:hyperlink>
          </w:p>
        </w:tc>
      </w:tr>
      <w:tr>
        <w:trPr/>
        <w:tc>
          <w:tcPr>
            <w:noWrap/>
          </w:tcPr>
          <w:p>
            <w:pPr>
              <w:spacing w:after="200"/>
            </w:pPr>
            <w:hyperlink r:id="rId70" w:history="1">
              <w:r>
                <w:rPr>
                  <w:color w:val="1e198e"/>
                  <w:b w:val="1"/>
                  <w:bCs w:val="1"/>
                  <w:u w:val="single"/>
                </w:rPr>
                <w:t xml:space="preserve">Livre blanc : Guide pour hybrider son enseignement</w:t>
              </w:r>
            </w:hyperlink>
          </w:p>
          <w:p>
            <w:pPr/>
            <w:hyperlink r:id="rId13" w:history="1">
              <w:r>
                <w:rPr>
                  <w:color w:val="#410a8c"/>
                  <w:u w:val="single"/>
                </w:rPr>
                <w:t xml:space="preserve">Patrice Laisney</w:t>
              </w:r>
            </w:hyperlink>
            <w:r>
              <w:rPr/>
              <w:t xml:space="preserve">,</w:t>
            </w:r>
            <w:hyperlink r:id="rId17" w:history="1">
              <w:r>
                <w:rPr>
                  <w:color w:val="#410a8c"/>
                  <w:u w:val="single"/>
                </w:rPr>
                <w:t xml:space="preserve">Valerie Campillo-Paquet</w:t>
              </w:r>
            </w:hyperlink>
            <w:r>
              <w:rPr/>
              <w:t xml:space="preserve">,</w:t>
            </w:r>
            <w:hyperlink r:id="rId18" w:history="1">
              <w:r>
                <w:rPr>
                  <w:color w:val="#410a8c"/>
                  <w:u w:val="single"/>
                </w:rPr>
                <w:t xml:space="preserve">Hélène Cheneval-Armand</w:t>
              </w:r>
            </w:hyperlink>
            <w:r>
              <w:rPr/>
              <w:t xml:space="preserve">,</w:t>
            </w:r>
            <w:hyperlink r:id="rId22" w:history="1">
              <w:r>
                <w:rPr>
                  <w:color w:val="#410a8c"/>
                  <w:u w:val="single"/>
                </w:rPr>
                <w:t xml:space="preserve">Maria Antonietta A Impedovo</w:t>
              </w:r>
            </w:hyperlink>
          </w:p>
          <w:p>
            <w:pPr/>
            <w:r>
              <w:rPr/>
              <w:t xml:space="preserve">2023</w:t>
            </w:r>
          </w:p>
          <w:p>
            <w:pPr/>
            <w:r>
              <w:rPr/>
              <w:t xml:space="preserve">Autre publication scientifique</w:t>
            </w:r>
          </w:p>
          <w:p>
            <w:pPr/>
            <w:hyperlink r:id="rId70" w:history="1">
              <w:r>
                <w:rPr>
                  <w:color w:val="#410a8c"/>
                  <w:u w:val="single"/>
                </w:rPr>
                <w:t xml:space="preserve">hal-04118696v1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Comprendre les activités de conception dans l'utilisation des outils numérique. Etat de la littérature</w:t>
              </w:r>
            </w:hyperlink>
          </w:p>
          <w:p>
            <w:pPr/>
            <w:hyperlink r:id="rId72" w:history="1">
              <w:r>
                <w:rPr>
                  <w:color w:val="#410a8c"/>
                  <w:u w:val="single"/>
                </w:rPr>
                <w:t xml:space="preserve">Yann Vallet</w:t>
              </w:r>
            </w:hyperlink>
            <w:r>
              <w:rPr/>
              <w:t xml:space="preserve">,</w:t>
            </w:r>
            <w:hyperlink r:id="rId73" w:history="1">
              <w:r>
                <w:rPr>
                  <w:color w:val="#410a8c"/>
                  <w:u w:val="single"/>
                </w:rPr>
                <w:t xml:space="preserve">Pascal Terrien</w:t>
              </w:r>
            </w:hyperlink>
            <w:r>
              <w:rPr/>
              <w:t xml:space="preserve">,</w:t>
            </w:r>
            <w:hyperlink r:id="rId13" w:history="1">
              <w:r>
                <w:rPr>
                  <w:color w:val="#410a8c"/>
                  <w:u w:val="single"/>
                </w:rPr>
                <w:t xml:space="preserve">Patrice Laisney</w:t>
              </w:r>
            </w:hyperlink>
            <w:r>
              <w:rPr/>
              <w:t xml:space="preserve">,</w:t>
            </w:r>
            <w:hyperlink r:id="rId74" w:history="1">
              <w:r>
                <w:rPr>
                  <w:color w:val="#410a8c"/>
                  <w:u w:val="single"/>
                </w:rPr>
                <w:t xml:space="preserve">Jean-Francis Ranucci</w:t>
              </w:r>
            </w:hyperlink>
          </w:p>
          <w:p>
            <w:pPr/>
            <w:r>
              <w:rPr>
                <w:i w:val="1"/>
                <w:iCs w:val="1"/>
              </w:rPr>
              <w:t xml:space="preserve">Journée Scientifique de SFERE-Provence</w:t>
            </w:r>
            <w:r>
              <w:rPr/>
              <w:t xml:space="preserve">, Sep 2021, Marseille, France. </w:t>
            </w:r>
          </w:p>
          <w:p>
            <w:pPr/>
            <w:r>
              <w:rPr/>
              <w:t xml:space="preserve">Poster de conférence</w:t>
            </w:r>
          </w:p>
          <w:p>
            <w:pPr/>
            <w:hyperlink r:id="rId71" w:history="1">
              <w:r>
                <w:rPr>
                  <w:color w:val="#410a8c"/>
                  <w:u w:val="single"/>
                </w:rPr>
                <w:t xml:space="preserve">hal-03391767v1</w:t>
              </w:r>
            </w:hyperlink>
          </w:p>
        </w:tc>
      </w:tr>
      <w:tr>
        <w:trPr/>
        <w:tc>
          <w:tcPr>
            <w:noWrap/>
          </w:tcPr>
          <w:p>
            <w:pPr>
              <w:spacing w:after="200"/>
            </w:pPr>
            <w:hyperlink r:id="rId75" w:history="1">
              <w:r>
                <w:rPr>
                  <w:color w:val="1e198e"/>
                  <w:b w:val="1"/>
                  <w:bCs w:val="1"/>
                  <w:u w:val="single"/>
                </w:rPr>
                <w:t xml:space="preserve">Pédagogie coopérative et collaborative en réseau d’éducation prioritaire : constitution d’une communauté apprenante d'enseignants, chercheurs et étudiants</w:t>
              </w:r>
            </w:hyperlink>
          </w:p>
          <w:p>
            <w:pPr/>
            <w:hyperlink r:id="rId19" w:history="1">
              <w:r>
                <w:rPr>
                  <w:color w:val="#410a8c"/>
                  <w:u w:val="single"/>
                </w:rPr>
                <w:t xml:space="preserve">Maria-Antonietta Impedovo</w:t>
              </w:r>
            </w:hyperlink>
            <w:r>
              <w:rPr/>
              <w:t xml:space="preserve">,</w:t>
            </w:r>
            <w:hyperlink r:id="rId13" w:history="1">
              <w:r>
                <w:rPr>
                  <w:color w:val="#410a8c"/>
                  <w:u w:val="single"/>
                </w:rPr>
                <w:t xml:space="preserve">Patrice Laisney</w:t>
              </w:r>
            </w:hyperlink>
            <w:r>
              <w:rPr/>
              <w:t xml:space="preserve">,</w:t>
            </w:r>
            <w:hyperlink r:id="rId50" w:history="1">
              <w:r>
                <w:rPr>
                  <w:color w:val="#410a8c"/>
                  <w:u w:val="single"/>
                </w:rPr>
                <w:t xml:space="preserve">Eric Tortochot</w:t>
              </w:r>
            </w:hyperlink>
            <w:r>
              <w:rPr/>
              <w:t xml:space="preserve">,</w:t>
            </w:r>
            <w:hyperlink r:id="rId23" w:history="1">
              <w:r>
                <w:rPr>
                  <w:color w:val="#410a8c"/>
                  <w:u w:val="single"/>
                </w:rPr>
                <w:t xml:space="preserve">Laure Sabine Bampi</w:t>
              </w:r>
            </w:hyperlink>
            <w:r>
              <w:rPr/>
              <w:t xml:space="preserve">,</w:t>
            </w:r>
            <w:hyperlink r:id="rId24" w:history="1">
              <w:r>
                <w:rPr>
                  <w:color w:val="#410a8c"/>
                  <w:u w:val="single"/>
                </w:rPr>
                <w:t xml:space="preserve">Pascale Brandt-Pomares</w:t>
              </w:r>
            </w:hyperlink>
          </w:p>
          <w:p>
            <w:pPr/>
            <w:r>
              <w:rPr>
                <w:i w:val="1"/>
                <w:iCs w:val="1"/>
              </w:rPr>
              <w:t xml:space="preserve">Journée Scientifique SFERE-Provence</w:t>
            </w:r>
            <w:r>
              <w:rPr/>
              <w:t xml:space="preserve">, Sep 2018, Aix en Provence, France. </w:t>
            </w:r>
          </w:p>
          <w:p>
            <w:pPr/>
            <w:r>
              <w:rPr/>
              <w:t xml:space="preserve">Poster de conférence</w:t>
            </w:r>
          </w:p>
          <w:p>
            <w:pPr/>
            <w:hyperlink r:id="rId75" w:history="1">
              <w:r>
                <w:rPr>
                  <w:color w:val="#410a8c"/>
                  <w:u w:val="single"/>
                </w:rPr>
                <w:t xml:space="preserve">hal-01904483v1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Conception d'outils et de dispositifs de formation innovants en design, technologie et sciences industrielles</w:t>
              </w:r>
            </w:hyperlink>
          </w:p>
          <w:p>
            <w:pPr/>
            <w:hyperlink r:id="rId13" w:history="1">
              <w:r>
                <w:rPr>
                  <w:color w:val="#410a8c"/>
                  <w:u w:val="single"/>
                </w:rPr>
                <w:t xml:space="preserve">Patrice Laisney</w:t>
              </w:r>
            </w:hyperlink>
            <w:r>
              <w:rPr/>
              <w:t xml:space="preserve">,</w:t>
            </w:r>
            <w:hyperlink r:id="rId77" w:history="1">
              <w:r>
                <w:rPr>
                  <w:color w:val="#410a8c"/>
                  <w:u w:val="single"/>
                </w:rPr>
                <w:t xml:space="preserve">Liliane Aravecchia</w:t>
              </w:r>
            </w:hyperlink>
            <w:r>
              <w:rPr/>
              <w:t xml:space="preserve">,</w:t>
            </w:r>
            <w:hyperlink r:id="rId78" w:history="1">
              <w:r>
                <w:rPr>
                  <w:color w:val="#410a8c"/>
                  <w:u w:val="single"/>
                </w:rPr>
                <w:t xml:space="preserve">Denis Barreri</w:t>
              </w:r>
            </w:hyperlink>
            <w:r>
              <w:rPr/>
              <w:t xml:space="preserve">,</w:t>
            </w:r>
            <w:hyperlink r:id="rId34" w:history="1">
              <w:r>
                <w:rPr>
                  <w:color w:val="#410a8c"/>
                  <w:u w:val="single"/>
                </w:rPr>
                <w:t xml:space="preserve">Jean-François Hérold</w:t>
              </w:r>
            </w:hyperlink>
            <w:r>
              <w:rPr/>
              <w:t xml:space="preserve">,</w:t>
            </w:r>
            <w:hyperlink r:id="rId79" w:history="1">
              <w:r>
                <w:rPr>
                  <w:color w:val="#410a8c"/>
                  <w:u w:val="single"/>
                </w:rPr>
                <w:t xml:space="preserve">Luc Montel</w:t>
              </w:r>
            </w:hyperlink>
            <w:r>
              <w:rPr/>
              <w:t xml:space="preserve">et al.</w:t>
            </w:r>
          </w:p>
          <w:p>
            <w:pPr/>
            <w:r>
              <w:rPr/>
              <w:t xml:space="preserve">2015</w:t>
            </w:r>
          </w:p>
          <w:p>
            <w:pPr/>
            <w:r>
              <w:rPr/>
              <w:t xml:space="preserve">Pré-publication, Document de travail</w:t>
            </w:r>
          </w:p>
          <w:p>
            <w:pPr/>
            <w:hyperlink r:id="rId76" w:history="1">
              <w:r>
                <w:rPr>
                  <w:color w:val="#410a8c"/>
                  <w:u w:val="single"/>
                </w:rPr>
                <w:t xml:space="preserve">hal-01731316v1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GROUPES THEMATIQUES NUMERIQUES DE LA DIRECTION DU NUMERIQUE POUR L'EDUCATION (MINISTERE DE L'ÉDUCATION NATIONALE, DE LA JEUNESSE ET DES SPORTS) 2020-2022 SFERE-PROVENCE ADEF-INSPE AMU #FORMESCOLAIREHYBRIDE</w:t>
              </w:r>
            </w:hyperlink>
          </w:p>
          <w:p>
            <w:pPr/>
            <w:hyperlink r:id="rId13" w:history="1">
              <w:r>
                <w:rPr>
                  <w:color w:val="#410a8c"/>
                  <w:u w:val="single"/>
                </w:rPr>
                <w:t xml:space="preserve">Patrice Laisney</w:t>
              </w:r>
            </w:hyperlink>
          </w:p>
          <w:p>
            <w:pPr/>
            <w:r>
              <w:rPr/>
              <w:t xml:space="preserve">INSPE Académie d'Aix-Marseille. 2021</w:t>
            </w:r>
          </w:p>
          <w:p>
            <w:pPr/>
            <w:r>
              <w:rPr/>
              <w:t xml:space="preserve">Rapport</w:t>
            </w:r>
            <w:r>
              <w:rPr/>
              <w:t xml:space="preserve"> (plan de gestion de données/data management plan)</w:t>
            </w:r>
          </w:p>
          <w:p>
            <w:pPr/>
            <w:hyperlink r:id="rId80" w:history="1">
              <w:r>
                <w:rPr>
                  <w:color w:val="#410a8c"/>
                  <w:u w:val="single"/>
                </w:rPr>
                <w:t xml:space="preserve">hal-04275440v1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Intermédiaires graphiques et Conception Assistée par Ordinateur - Étude des processus d'enseignement-apprentissage à l'œuvre en technologie au collège</w:t>
              </w:r>
            </w:hyperlink>
          </w:p>
          <w:p>
            <w:pPr/>
            <w:hyperlink r:id="rId13" w:history="1">
              <w:r>
                <w:rPr>
                  <w:color w:val="#410a8c"/>
                  <w:u w:val="single"/>
                </w:rPr>
                <w:t xml:space="preserve">Patrice Laisney</w:t>
              </w:r>
            </w:hyperlink>
          </w:p>
          <w:p>
            <w:pPr/>
            <w:r>
              <w:rPr/>
              <w:t xml:space="preserve">Education. Université de Provence - Aix-Marseille I, 2012. Français. </w:t>
            </w:r>
            <w:hyperlink r:id="rId82" w:history="1">
              <w:r>
                <w:rPr>
                  <w:color w:val="#410a8c"/>
                  <w:u w:val="single"/>
                </w:rPr>
                <w:t xml:space="preserve">⟨NNT : ⟩</w:t>
              </w:r>
            </w:hyperlink>
          </w:p>
          <w:p>
            <w:pPr/>
            <w:r>
              <w:rPr/>
              <w:t xml:space="preserve">Thèse</w:t>
            </w:r>
          </w:p>
          <w:p>
            <w:pPr/>
            <w:hyperlink r:id="rId81" w:history="1">
              <w:r>
                <w:rPr>
                  <w:color w:val="#410a8c"/>
                  <w:u w:val="single"/>
                </w:rPr>
                <w:t xml:space="preserve">tel-00955099v1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A4A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e-laisney" TargetMode="External"/><Relationship Id="rId9" Type="http://schemas.openxmlformats.org/officeDocument/2006/relationships/hyperlink" Target="https://orcid.org/0000-0002-5047-0401" TargetMode="External"/><Relationship Id="rId10" Type="http://schemas.openxmlformats.org/officeDocument/2006/relationships/hyperlink" Target="https://www.idref.fr/169757463" TargetMode="External"/><Relationship Id="rId11" Type="http://schemas.openxmlformats.org/officeDocument/2006/relationships/hyperlink" Target="https://amu.hal.science/hal-04388900v1" TargetMode="External"/><Relationship Id="rId12" Type="http://schemas.openxmlformats.org/officeDocument/2006/relationships/hyperlink" Target="https://hal.science/search/index/?q=*&amp;authFullName_s=Anne Demeester" TargetMode="External"/><Relationship Id="rId13" Type="http://schemas.openxmlformats.org/officeDocument/2006/relationships/hyperlink" Target="https://hal.science/search/index/?q=*&amp;authFullName_s=Patrice Laisney" TargetMode="External"/><Relationship Id="rId14" Type="http://schemas.openxmlformats.org/officeDocument/2006/relationships/hyperlink" Target="https://hal.science/search/index/?q=*&amp;authFullName_s=&#201;ric Tortochot" TargetMode="External"/><Relationship Id="rId15" Type="http://schemas.openxmlformats.org/officeDocument/2006/relationships/hyperlink" Target="https://dx.doi.org/10.4000/ripes.5104" TargetMode="External"/><Relationship Id="rId16" Type="http://schemas.openxmlformats.org/officeDocument/2006/relationships/hyperlink" Target="https://hal.science/hal-03930627v1" TargetMode="External"/><Relationship Id="rId17" Type="http://schemas.openxmlformats.org/officeDocument/2006/relationships/hyperlink" Target="https://hal.science/search/index/?q=*&amp;authFullName_s=Valerie Campillo-Paquet" TargetMode="External"/><Relationship Id="rId18" Type="http://schemas.openxmlformats.org/officeDocument/2006/relationships/hyperlink" Target="https://hal.science/search/index/?q=*&amp;authFullName_s=H&#233;l&#232;ne Cheneval-Armand" TargetMode="External"/><Relationship Id="rId19" Type="http://schemas.openxmlformats.org/officeDocument/2006/relationships/hyperlink" Target="https://hal.science/search/index/?q=*&amp;authFullName_s=Maria-Antonietta Impedovo" TargetMode="External"/><Relationship Id="rId20" Type="http://schemas.openxmlformats.org/officeDocument/2006/relationships/hyperlink" Target="https://dx.doi.org/10.4000/dms.8566" TargetMode="External"/><Relationship Id="rId21" Type="http://schemas.openxmlformats.org/officeDocument/2006/relationships/hyperlink" Target="https://hal.science/hal-03930613v1" TargetMode="External"/><Relationship Id="rId22" Type="http://schemas.openxmlformats.org/officeDocument/2006/relationships/hyperlink" Target="https://hal.science/search/index/?q=*&amp;authFullName_s=Maria Antonietta A Impedovo" TargetMode="External"/><Relationship Id="rId23" Type="http://schemas.openxmlformats.org/officeDocument/2006/relationships/hyperlink" Target="https://hal.science/search/index/?q=*&amp;authFullName_s=Laure Sabine Bampi" TargetMode="External"/><Relationship Id="rId24" Type="http://schemas.openxmlformats.org/officeDocument/2006/relationships/hyperlink" Target="https://hal.science/search/index/?q=*&amp;authFullName_s=Pascale Brandt-Pomares" TargetMode="External"/><Relationship Id="rId25" Type="http://schemas.openxmlformats.org/officeDocument/2006/relationships/hyperlink" Target="https://amu.hal.science/hal-03213176v1" TargetMode="External"/><Relationship Id="rId26" Type="http://schemas.openxmlformats.org/officeDocument/2006/relationships/hyperlink" Target="https://hal.science/search/index/?q=*&amp;authFullName_s=Nadja Monnet" TargetMode="External"/><Relationship Id="rId27" Type="http://schemas.openxmlformats.org/officeDocument/2006/relationships/hyperlink" Target="https://amu.hal.science/hal-03213101v1" TargetMode="External"/><Relationship Id="rId28" Type="http://schemas.openxmlformats.org/officeDocument/2006/relationships/hyperlink" Target="https://dx.doi.org/10.1051/pmed/2020065" TargetMode="External"/><Relationship Id="rId29" Type="http://schemas.openxmlformats.org/officeDocument/2006/relationships/hyperlink" Target="https://amu.hal.science/hal-02129759v1" TargetMode="External"/><Relationship Id="rId30" Type="http://schemas.openxmlformats.org/officeDocument/2006/relationships/hyperlink" Target="https://hal.science/search/index/?q=*&amp;authFullName_s=Luc Antonelli" TargetMode="External"/><Relationship Id="rId31" Type="http://schemas.openxmlformats.org/officeDocument/2006/relationships/hyperlink" Target="https://hal.science/search/index/?q=*&amp;authFullName_s=Marjolaine Chatoney" TargetMode="External"/><Relationship Id="rId32" Type="http://schemas.openxmlformats.org/officeDocument/2006/relationships/hyperlink" Target="https://amu.hal.science/hal-01443644v1" TargetMode="External"/><Relationship Id="rId33" Type="http://schemas.openxmlformats.org/officeDocument/2006/relationships/hyperlink" Target="https://hal.science/search/index/?q=*&amp;authFullName_s=Yakhoub Ndiaye" TargetMode="External"/><Relationship Id="rId34" Type="http://schemas.openxmlformats.org/officeDocument/2006/relationships/hyperlink" Target="https://hal.science/search/index/?q=*&amp;authFullName_s=Jean-Fran&#231;ois H&#233;rold" TargetMode="External"/><Relationship Id="rId35" Type="http://schemas.openxmlformats.org/officeDocument/2006/relationships/hyperlink" Target="https://hal.science/hal-01437454v1" TargetMode="External"/><Relationship Id="rId36" Type="http://schemas.openxmlformats.org/officeDocument/2006/relationships/hyperlink" Target="https://dx.doi.org/10.1007/s10798-014-9267-y" TargetMode="External"/><Relationship Id="rId37" Type="http://schemas.openxmlformats.org/officeDocument/2006/relationships/hyperlink" Target="https://amu.hal.science/hal-01438765v1" TargetMode="External"/><Relationship Id="rId38" Type="http://schemas.openxmlformats.org/officeDocument/2006/relationships/hyperlink" Target="https://hal.science/search/index/?q=*&amp;authFullName_s=Jacques Ginesti&#233;" TargetMode="External"/><Relationship Id="rId39" Type="http://schemas.openxmlformats.org/officeDocument/2006/relationships/hyperlink" Target="https://amu.hal.science/hal-04001380v1" TargetMode="External"/><Relationship Id="rId40" Type="http://schemas.openxmlformats.org/officeDocument/2006/relationships/hyperlink" Target="https://hal.science/hal-02314200v1" TargetMode="External"/><Relationship Id="rId41" Type="http://schemas.openxmlformats.org/officeDocument/2006/relationships/hyperlink" Target="https://hal.science/search/index/?q=*&amp;authFullName_s=Maria A Impedovo" TargetMode="External"/><Relationship Id="rId42" Type="http://schemas.openxmlformats.org/officeDocument/2006/relationships/hyperlink" Target="https://amu.hal.science/hal-02473590v1" TargetMode="External"/><Relationship Id="rId43" Type="http://schemas.openxmlformats.org/officeDocument/2006/relationships/hyperlink" Target="https://hal.science/hal-02134053v1" TargetMode="External"/><Relationship Id="rId44" Type="http://schemas.openxmlformats.org/officeDocument/2006/relationships/hyperlink" Target="https://amu.hal.science/hal-02094874v1" TargetMode="External"/><Relationship Id="rId45" Type="http://schemas.openxmlformats.org/officeDocument/2006/relationships/hyperlink" Target="https://amu.hal.science/hal-02473595v1" TargetMode="External"/><Relationship Id="rId46" Type="http://schemas.openxmlformats.org/officeDocument/2006/relationships/hyperlink" Target="https://amu.hal.science/hal-02289666v1" TargetMode="External"/><Relationship Id="rId47" Type="http://schemas.openxmlformats.org/officeDocument/2006/relationships/hyperlink" Target="https://amu.hal.science/hal-01759140v1" TargetMode="External"/><Relationship Id="rId48" Type="http://schemas.openxmlformats.org/officeDocument/2006/relationships/hyperlink" Target="https://amu.hal.science/hal-02435136v1" TargetMode="External"/><Relationship Id="rId49" Type="http://schemas.openxmlformats.org/officeDocument/2006/relationships/hyperlink" Target="https://hal.science/hal-01612962v1" TargetMode="External"/><Relationship Id="rId50" Type="http://schemas.openxmlformats.org/officeDocument/2006/relationships/hyperlink" Target="https://hal.science/search/index/?q=*&amp;authFullName_s=Eric Tortochot" TargetMode="External"/><Relationship Id="rId51" Type="http://schemas.openxmlformats.org/officeDocument/2006/relationships/hyperlink" Target="https://amu.hal.science/hal-01438787v1" TargetMode="External"/><Relationship Id="rId52" Type="http://schemas.openxmlformats.org/officeDocument/2006/relationships/hyperlink" Target="https://amu.hal.science/hal-01438776v1" TargetMode="External"/><Relationship Id="rId53" Type="http://schemas.openxmlformats.org/officeDocument/2006/relationships/hyperlink" Target="https://amu.hal.science/hal-01443653v1" TargetMode="External"/><Relationship Id="rId54" Type="http://schemas.openxmlformats.org/officeDocument/2006/relationships/hyperlink" Target="https://amu.hal.science/hal-01438770v1" TargetMode="External"/><Relationship Id="rId55" Type="http://schemas.openxmlformats.org/officeDocument/2006/relationships/hyperlink" Target="https://amu.hal.science/hal-01438781v1" TargetMode="External"/><Relationship Id="rId56" Type="http://schemas.openxmlformats.org/officeDocument/2006/relationships/hyperlink" Target="https://amu.hal.science/hal-05518420v1" TargetMode="External"/><Relationship Id="rId57" Type="http://schemas.openxmlformats.org/officeDocument/2006/relationships/hyperlink" Target="https://amu.hal.science/hal-05553915v1" TargetMode="External"/><Relationship Id="rId58" Type="http://schemas.openxmlformats.org/officeDocument/2006/relationships/hyperlink" Target="https://amu.hal.science/hal-01903089v1" TargetMode="External"/><Relationship Id="rId59" Type="http://schemas.openxmlformats.org/officeDocument/2006/relationships/hyperlink" Target="https://amu.hal.science/hal-01903080v1" TargetMode="External"/><Relationship Id="rId60" Type="http://schemas.openxmlformats.org/officeDocument/2006/relationships/hyperlink" Target="https://amu.hal.science/hal-02473540v1" TargetMode="External"/><Relationship Id="rId61" Type="http://schemas.openxmlformats.org/officeDocument/2006/relationships/hyperlink" Target="https://amu.hal.science/hal-03213196v1" TargetMode="External"/><Relationship Id="rId62" Type="http://schemas.openxmlformats.org/officeDocument/2006/relationships/hyperlink" Target="https://amu.hal.science/hal-03213205v1" TargetMode="External"/><Relationship Id="rId63" Type="http://schemas.openxmlformats.org/officeDocument/2006/relationships/hyperlink" Target="https://amu.hal.science/hal-02473530v1" TargetMode="External"/><Relationship Id="rId64" Type="http://schemas.openxmlformats.org/officeDocument/2006/relationships/hyperlink" Target="https://amu.hal.science/hal-01903109v1" TargetMode="External"/><Relationship Id="rId65" Type="http://schemas.openxmlformats.org/officeDocument/2006/relationships/hyperlink" Target="https://hal.science/hal-01437434v1" TargetMode="External"/><Relationship Id="rId66" Type="http://schemas.openxmlformats.org/officeDocument/2006/relationships/hyperlink" Target="https://hal.science/hal-04335154v1" TargetMode="External"/><Relationship Id="rId67" Type="http://schemas.openxmlformats.org/officeDocument/2006/relationships/hyperlink" Target="https://hal.science/search/index/?q=*&amp;authFullName_s=Nicolas Mascret" TargetMode="External"/><Relationship Id="rId68" Type="http://schemas.openxmlformats.org/officeDocument/2006/relationships/hyperlink" Target="https://hal.science/search/index/?q=*&amp;authFullName_s=Kane Marlin" TargetMode="External"/><Relationship Id="rId69" Type="http://schemas.openxmlformats.org/officeDocument/2006/relationships/hyperlink" Target="https://hal.science/search/index/?q=*&amp;authFullName_s=J&#233;r&#233;my Cast&#233;ra" TargetMode="External"/><Relationship Id="rId70" Type="http://schemas.openxmlformats.org/officeDocument/2006/relationships/hyperlink" Target="https://amu.hal.science/hal-04118696v1" TargetMode="External"/><Relationship Id="rId71" Type="http://schemas.openxmlformats.org/officeDocument/2006/relationships/hyperlink" Target="https://amu.hal.science/hal-03391767v1" TargetMode="External"/><Relationship Id="rId72" Type="http://schemas.openxmlformats.org/officeDocument/2006/relationships/hyperlink" Target="https://hal.science/search/index/?q=*&amp;authFullName_s=Yann Vallet" TargetMode="External"/><Relationship Id="rId73" Type="http://schemas.openxmlformats.org/officeDocument/2006/relationships/hyperlink" Target="https://hal.science/search/index/?q=*&amp;authFullName_s=Pascal Terrien" TargetMode="External"/><Relationship Id="rId74" Type="http://schemas.openxmlformats.org/officeDocument/2006/relationships/hyperlink" Target="https://hal.science/search/index/?q=*&amp;authFullName_s=Jean-Francis Ranucci" TargetMode="External"/><Relationship Id="rId75" Type="http://schemas.openxmlformats.org/officeDocument/2006/relationships/hyperlink" Target="https://amu.hal.science/hal-01904483v1" TargetMode="External"/><Relationship Id="rId76" Type="http://schemas.openxmlformats.org/officeDocument/2006/relationships/hyperlink" Target="https://amu.hal.science/hal-01731316v1" TargetMode="External"/><Relationship Id="rId77" Type="http://schemas.openxmlformats.org/officeDocument/2006/relationships/hyperlink" Target="https://hal.science/search/index/?q=*&amp;authFullName_s=Liliane Aravecchia" TargetMode="External"/><Relationship Id="rId78" Type="http://schemas.openxmlformats.org/officeDocument/2006/relationships/hyperlink" Target="https://hal.science/search/index/?q=*&amp;authFullName_s=Denis Barreri" TargetMode="External"/><Relationship Id="rId79" Type="http://schemas.openxmlformats.org/officeDocument/2006/relationships/hyperlink" Target="https://hal.science/search/index/?q=*&amp;authFullName_s=Luc Montel" TargetMode="External"/><Relationship Id="rId80" Type="http://schemas.openxmlformats.org/officeDocument/2006/relationships/hyperlink" Target="https://amu.hal.science/hal-04275440v1" TargetMode="External"/><Relationship Id="rId81" Type="http://schemas.openxmlformats.org/officeDocument/2006/relationships/hyperlink" Target="https://theses.hal.science/tel-00955099v1" TargetMode="External"/><Relationship Id="rId82" Type="http://schemas.openxmlformats.org/officeDocument/2006/relationships/hyperlink" Target="https://www.theses.fr/"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Laisney</dc:title>
  <dc:description>CV</dc:description>
  <dc:subject/>
  <cp:keywords/>
  <cp:category/>
  <cp:lastModifiedBy/>
  <dcterms:created xsi:type="dcterms:W3CDTF">2026-05-01T05:19:42+02:00</dcterms:created>
  <dcterms:modified xsi:type="dcterms:W3CDTF">2026-05-01T05:19:42+02:00</dcterms:modified>
</cp:coreProperties>
</file>

<file path=docProps/custom.xml><?xml version="1.0" encoding="utf-8"?>
<Properties xmlns="http://schemas.openxmlformats.org/officeDocument/2006/custom-properties" xmlns:vt="http://schemas.openxmlformats.org/officeDocument/2006/docPropsVTypes"/>
</file>