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RAVEL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anglophone à l'Université Clermont-Auvergne (UCA)</w:t>
      </w:r>
    </w:p>
    <w:p>
      <w:pPr/>
      <w:r>
        <w:rPr/>
        <w:t xml:space="preserve">Membre de l'IHRIM-Clermont-Ferrand, UMR 5317.</w:t>
      </w:r>
      <w:br/>
      <w:r>
        <w:rPr/>
        <w:t xml:space="preserve">Cogestionnaire du site IHRIM, antenne de Clermont-Ferrand.</w:t>
      </w:r>
      <w:br/>
      <w:r>
        <w:rPr/>
        <w:t xml:space="preserve">Membre du comité scientifique pour la revue &amp;quot;Pensées Vives&amp;quot;, revue des doctorants de l'EDLSHS.</w:t>
      </w:r>
      <w:br/>
      <w:r>
        <w:rPr/>
        <w:t xml:space="preserve">Membre du groupe de travail &amp;quot;Pouvoir, réformes, prophétisme et représentations&amp;quot; (POURPRE)</w:t>
      </w:r>
    </w:p>
    <w:p>
      <w:pPr/>
      <w:r>
        <w:rPr/>
        <w:t xml:space="preserve">Coordonnées:</w:t>
      </w:r>
    </w:p>
    <w:p>
      <w:pPr/>
      <w:r>
        <w:rPr/>
        <w:t xml:space="preserve">Maison des Sciences et de l'Homme- IHRIM- 4, Rue Ledru, 63000 Clermont-Ferrand</w:t>
      </w:r>
      <w:b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patricia.ravel@doctorant.uca.fr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ne portait point de gants : soleil ni vent / N’eussent voulu brûler ou dessécher ses mains » : Mains nues, mains gantées dans Le massacre à Paris et Héros et Léandre de Christopher Marlowe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pieds et des mains. Représentations culturelles, politiques et sociales en Europe (1450-1650)</w:t>
            </w:r>
            <w:r>
              <w:rPr/>
              <w:t xml:space="preserve">, Joëlle Louison-Lassablière, Samuel Cuisinier-Delorme, Dec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Marie Taglioni à Léon Staats : représentation et interprétation du ptérygote.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«Les insectes dans les arts de la scène»</w:t>
            </w:r>
            <w:r>
              <w:rPr/>
              <w:t xml:space="preserve">, Alain Montandon, Fanny Platelle, Hélène Laplace-Claverie,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'Tu avais plus de bon sens à cinq ans/ Tic Tac/ Qu'aujourd'hui Claudius/ Tic Tac/': Temporalité ordinaire et vécu psychologique dans Gertrude, le Cri de Howard Barker.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"Temporalités: Pratiques de recherche dans le champ littéraire et les sciences humaines et sociales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Hamlet, cast thy nighted colour off, / And let thine eye look like a friend on Denmark&amp;quot;: Meteorological Climate, Political Atmosphere, and Clothing in Shakespeare’s Hamlet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Habits: Clothes, Climes and the Environment in Shakespeare and his Contemporaries</w:t>
            </w:r>
            <w:r>
              <w:rPr/>
              <w:t xml:space="preserve">, Sophie Chiari et Anne-Marie Miller-Blaise, Apr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égal, je trouve bien extraordinaire d'avoir tant de mémoire avec les jambes ! : le Corps comme garant unique d'un art éphémère.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sur la danse dans l'Europe de la Renaissance aux Lumières.</w:t>
            </w:r>
            <w:r>
              <w:rPr/>
              <w:t xml:space="preserve">, Samuel Cuisinier-Delorme,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du ptérygote dans &amp;lt;i&amp;gt;Le Papillon&amp;lt;/i&amp;gt; de Marie Taglioni (1860) et &amp;lt;i&amp;gt;Le Festin de l’araignée&amp;lt;/i&amp;gt; de Léo Staats (1913) : de la métamorphose à la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/>
              <w:t xml:space="preserve">Fanny Platelle; Alain Montandon; Hélène Laplace-Claverie. </w:t>
            </w:r>
            <w:r>
              <w:rPr>
                <w:i w:val="1"/>
                <w:iCs w:val="1"/>
              </w:rPr>
              <w:t xml:space="preserve">Les insectes dans les arts de la scène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Romantisme modernité, 978-2-7453-6052-6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temporalité dans Gertrude, le Cri de Howard Barker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</w:t>
            </w:r>
            <w:r>
              <w:rPr/>
              <w:t xml:space="preserve">, Pensées Vives, Nouvelle série (2), 2022, Pensées Vives, 2425-7028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hal-04451814v1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ia.ravel@doctorant.uca.fr" TargetMode="External"/><Relationship Id="rId8" Type="http://schemas.openxmlformats.org/officeDocument/2006/relationships/hyperlink" Target="https://hal.science/hal-03647393v1" TargetMode="External"/><Relationship Id="rId9" Type="http://schemas.openxmlformats.org/officeDocument/2006/relationships/hyperlink" Target="https://hal.science/search/index/?q=*&amp;authFullName_s=Patricia Ravel" TargetMode="External"/><Relationship Id="rId10" Type="http://schemas.openxmlformats.org/officeDocument/2006/relationships/hyperlink" Target="https://hal.science/hal-03647375v1" TargetMode="External"/><Relationship Id="rId11" Type="http://schemas.openxmlformats.org/officeDocument/2006/relationships/hyperlink" Target="https://hal.science/hal-03559148v1" TargetMode="External"/><Relationship Id="rId12" Type="http://schemas.openxmlformats.org/officeDocument/2006/relationships/hyperlink" Target="https://hal.science/hal-03427464v1" TargetMode="External"/><Relationship Id="rId13" Type="http://schemas.openxmlformats.org/officeDocument/2006/relationships/hyperlink" Target="https://hal.science/hal-03559144v1" TargetMode="External"/><Relationship Id="rId14" Type="http://schemas.openxmlformats.org/officeDocument/2006/relationships/hyperlink" Target="https://hal.science/hal-04451802v1" TargetMode="External"/><Relationship Id="rId15" Type="http://schemas.openxmlformats.org/officeDocument/2006/relationships/hyperlink" Target="https://www.honorechampion.com/fr/editions-honore-champion/13009-book-08536052-9782745360526.html" TargetMode="External"/><Relationship Id="rId16" Type="http://schemas.openxmlformats.org/officeDocument/2006/relationships/hyperlink" Target="https://hal.science/hal-0445181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RAVEL</dc:title>
  <dc:description>CV</dc:description>
  <dc:subject/>
  <cp:keywords/>
  <cp:category/>
  <cp:lastModifiedBy/>
  <dcterms:created xsi:type="dcterms:W3CDTF">2026-05-24T13:24:29+02:00</dcterms:created>
  <dcterms:modified xsi:type="dcterms:W3CDTF">2026-05-24T13:24:29+02:00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