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 COUTERET </w:t></w:r></w:p><w:p><w:pPr><w:spacing w:before="600"/></w:pPr></w:p><w:p><w:pPr><w:spacing w:before="600"/></w:pPr></w:p><w:p><w:pPr><w:pStyle w:val="Heading2"/></w:pPr><w:r><w:rPr><w:color w:val="1e198e"/><w:b w:val="1"/><w:bCs w:val="1"/></w:rPr><w:t xml:space="preserve">Présentation</w:t></w:r></w:p><w:p><w:pPr><w:spacing w:after="100"/></w:pPr></w:p><w:p><w:pPr/><w:r><w:rPr/><w:t xml:space="preserve">Maître de Conférences Hors Classe</w:t></w:r></w:p><w:p><w:pPr/><w:r><w:rPr/><w:t xml:space="preserve">IUT GEA Ile du Saulcy CS 10628 57045 METZ Cedex 01 FRANCE</w:t></w:r></w:p><w:p><w:pPr/><w:r><w:rPr/><w:t xml:space="preserve">E-mail : </w:t></w:r><w:hyperlink r:id="rId7" w:history="1"><w:r><w:rPr><w:color w:val="#410a8c"/><w:u w:val="single"/></w:rPr><w:t xml:space="preserve">paul.couteret@univ-lorraine.fr</w:t></w:r></w:hyperlink></w:p><w:p><w:pPr/><w:r><w:rPr/><w:t xml:space="preserve">______________________________________________________________________________________________</w:t></w:r></w:p><w:p><w:pPr/><w:r><w:rPr><w:b w:val="1"/><w:bCs w:val="1"/></w:rPr><w:t xml:space="preserve">FORMATION</w:t></w:r></w:p><w:p><w:pPr/><w:r><w:rPr/><w:t xml:space="preserve">DOCTORAT EN SCIENCES DE GESTION (1998).</w:t></w:r></w:p><w:p><w:pPr/><w:r><w:rPr/><w:t xml:space="preserve">Université de Montpellier II, sous la direction du Professeur Henri Mahé de Boislandelle.</w:t></w:r></w:p><w:p><w:pPr/><w:r><w:rPr/><w:t xml:space="preserve">Allocataire de recherche – moniteur.</w:t></w:r></w:p><w:p><w:pPr/><w:r><w:rPr/><w:t xml:space="preserve">Titre de la thèse : “La confiance dans la relation dirigeant-adjoint en petite entreprise”.</w:t></w:r></w:p><w:p><w:pPr/><w:r><w:rPr/><w:t xml:space="preserve">DEA SCIENCES DE GESTION - Universités de Montpellier I et II (1993).</w:t></w:r></w:p><w:p><w:pPr/><w:r><w:rPr/><w:t xml:space="preserve">ÉCOLE SUPÉRIEURE DE COMMERCE de Dijon (1992).</w:t></w:r></w:p><w:p><w:pPr/><w:r><w:rPr/><w:t xml:space="preserve">______________________________________________________________________________________________</w:t></w:r></w:p><w:p><w:pPr/><w:r><w:rPr><w:b w:val="1"/><w:bCs w:val="1"/></w:rPr><w:t xml:space="preserve">ENSEIGNEMENTS EFFECTUÉS</w:t></w:r></w:p><w:p><w:pPr/><w:r><w:rPr/><w:t xml:space="preserve">GESTION DES RESSOURCES HUMAINES</w:t></w:r></w:p><w:p><w:pPr/><w:r><w:rPr/><w:t xml:space="preserve">Cycle L : DUT GEA, LP Métiers de la GRH : Assistant, parcours-type Gestion des Rémunérations</w:t></w:r></w:p><w:p><w:pPr/><w:r><w:rPr/><w:t xml:space="preserve">Cycle M : Master 2 Management des Ressources Humaines et Organisation (jusqu’en 2018)</w:t></w:r></w:p><w:p><w:pPr/><w:r><w:rPr/><w:t xml:space="preserve">______________________________________________________________________________________________</w:t></w:r></w:p><w:p><w:pPr/><w:r><w:rPr><w:b w:val="1"/><w:bCs w:val="1"/></w:rPr><w:t xml:space="preserve">ACTIVITÉS DE RECHERCHE</w:t></w:r></w:p><w:p><w:pPr/><w:r><w:rPr/><w:t xml:space="preserve">THEMATIQUES MAJEURES DE RECHERCHE</w:t></w:r></w:p><w:p><w:pPr/><w:r><w:rPr/><w:t xml:space="preserve">La GRH dans les PME et en contexte d’entrepreneuriat : spécificités et contraintes de la GRH dans le contexte des</w:t></w:r></w:p><w:p><w:pPr/><w:r><w:rPr/><w:t xml:space="preserve">petites entreprises indépendantes, partage de la vision stratégique, mobilisation des salariés.</w:t></w:r></w:p><w:p><w:pPr/><w:r><w:rPr/><w:t xml:space="preserve">L’accompagnement entrepreneurial individualisé.</w:t></w:r></w:p><w:p><w:pPr/><w:r><w:rPr/><w:t xml:space="preserve">Membre du CEREFIGE (Laboratoire de recherche en Sciences de Gestion de l’Université de Lorraine).</w:t></w:r></w:p><w:p><w:pPr/><w:r><w:rPr/><w:t xml:space="preserve">Responsable adjoint de l’axe « Entrepreneuriat – Manager – Innovation » de 2010 à 2013.</w:t></w:r></w:p><w:p><w:pPr/><w:r><w:rPr/><w:t xml:space="preserve">Membre de l’AIREPME (Association Internationale de Recherche en Entrepreneuriat et PME)</w:t></w:r></w:p><w:p><w:pPr/><w:r><w:rPr/><w:t xml:space="preserve">REVIEWING - EVALUATION D'ARTICLES</w:t></w:r></w:p><w:p><w:pPr/><w:r><w:rPr/><w:t xml:space="preserve">Période 2016-2020</w:t></w:r></w:p><w:p><w:pPr/><w:r><w:rPr/><w:t xml:space="preserve">Revue de l’Entrepreneuriat (FNEGE 2, HCERES A, CNRS 4) : 1 article évalué (en français)</w:t></w:r></w:p><w:p><w:pPr/><w:r><w:rPr/><w:t xml:space="preserve">Revue Internationale de Psychosociologie et de Gestion des Comportements Organisationnels (FNEGE 4, HCERES C) : 4 articles évalués (1 en anglais, 3 en français)</w:t></w:r></w:p><w:p><w:pPr/><w:r><w:rPr/><w:t xml:space="preserve">Revue Interdisciplinaire de Management, Homme & Entreprise - RIMHE (FNEGE 3, HCERES B) : 1 article évalué (en français)</w:t></w:r></w:p><w:p><w:pPr/><w:r><w:rPr/><w:t xml:space="preserve">Gestion 2000 (FNEGE 4, HCERES C) : 1 article évalué (en français)</w:t></w:r></w:p><w:p><w:pPr/><w:r><w:rPr/><w:t xml:space="preserve">Congrès Internationaux Francophones en Entrepreneuriat et PME - CIFEPME : 4 communications évaluées (en français)</w:t></w:r></w:p><w:p><w:pPr/><w:r><w:rPr/><w:t xml:space="preserve">Périodes antérieures</w:t></w:r></w:p><w:p><w:pPr/><w:r><w:rPr/><w:t xml:space="preserve">International Small Business Journal (FNEGE 2, HCERES A, CNRS 2) – en anglais</w:t></w:r></w:p><w:p><w:pPr/><w:r><w:rPr/><w:t xml:space="preserve">International Journal of Entrepreneurship and Innovation Management (FNEGE 4, HCERES C, CNRS 4) – en anglais</w:t></w:r></w:p><w:p><w:pPr/><w:r><w:rPr/><w:t xml:space="preserve">Revue Internationale PME (FNEGE 3, HCERES B, CNRS 4)</w:t></w:r></w:p><w:p><w:pPr/><w:r><w:rPr/><w:t xml:space="preserve">Revue Management International (FNEGE 2, HCERES A, CNRS 3)</w:t></w:r></w:p><w:p><w:pPr/><w:r><w:rPr/><w:t xml:space="preserve">Revue Internationale de Psychosociologie et de Gestion des Comportements Organisationnels (FNEGE 4, HCERES C)</w:t></w:r></w:p><w:p><w:pPr/><w:r><w:rPr/><w:t xml:space="preserve">Congrès de l’Académie de l’Entrepreneuriat et de l’Innovation (CAEI)</w:t></w:r></w:p><w:p><w:pPr/><w:r><w:rPr/><w:t xml:space="preserve">Congrès Internationaux Francophones en Entrepreneuriat et PME (CIFEPME)</w:t></w:r></w:p><w:p><w:pPr/><w:r><w:rPr/><w:t xml:space="preserve">MEMBRE DE COMITES SCIENTIFIQUES</w:t></w:r></w:p><w:p><w:pPr/><w:r><w:rPr/><w:t xml:space="preserve">Colloque « Management de l’innovation : entre création de valeur et enjeux stratégiques&amp;quot;, ENCGJ (Maroc), 2018.</w:t></w:r></w:p><w:p><w:pPr/><w:r><w:rPr/><w:t xml:space="preserve">Colloque « L’organisation sur-rationnelle : réalités, manifestations et pathologies », IAE de Metz, 2018.</w:t></w:r></w:p><w:p><w:pPr/><w:r><w:rPr/><w:t xml:space="preserve">9ème et 10ème Congrès de l’Académie de l’Entrepreneuriat et de l’Innovation, 2015 et 2017.</w:t></w:r></w:p><w:p><w:pPr/><w:r><w:rPr/><w:t xml:space="preserve">1ère Journée de l’Entrepreneuriat Social, ESG Management School & HEG de Fribourg, Paris, 2012.</w:t></w:r></w:p><w:p><w:pPr/><w:r><w:rPr/><w:t xml:space="preserve">9ème Congrès International Francophone sur la PME, Louvain-la-neuve (Belgique), 2008.</w:t></w:r></w:p><w:p><w:pPr/><w:r><w:rPr/><w:t xml:space="preserve">Président du comité d’organisation du colloque international AIREPME « L’entrepreneur en action : contextes et</w:t></w:r></w:p><w:p><w:pPr/><w:r><w:rPr/><w:t xml:space="preserve">pratiques », Agadir (Maroc), 2003.</w:t></w:r></w:p><w:p><w:pPr/><w:r><w:rPr/><w:t xml:space="preserve">______________________________________________________________________________________________</w:t></w:r></w:p><w:p><w:pPr/><w:r><w:rPr><w:b w:val="1"/><w:bCs w:val="1"/></w:rPr><w:t xml:space="preserve">ACTIVITÉS ADMINISTRATIVES ET D’ENCADREMENT PÉDAGOGIQUE</w:t></w:r></w:p><w:p><w:pPr/><w:r><w:rPr/><w:t xml:space="preserve">Responsable de la Licence Professionnelle Gestion des Ressources Humaines - Gestion des Rémunérations à</w:t></w:r></w:p><w:p><w:pPr/><w:r><w:rPr/><w:t xml:space="preserve">l’IUT de Metz depuis 2006.</w:t></w:r></w:p><w:p><w:pPr/><w:r><w:rPr/><w:t xml:space="preserve">Responsable de l’option Ressources Humaines du DUT Gestion des Entreprises et des Administrations à l’IUT de</w:t></w:r></w:p><w:p><w:pPr/><w:r><w:rPr/><w:t xml:space="preserve">Metz depuis 1998.</w:t></w:r></w:p><w:p><w:pPr/><w:r><w:rPr/><w:t xml:space="preserve">Membres de comités de sélections de l’Université de Lorraine.</w:t></w:r></w:p><w:p><w:pPr/><w:r><w:rPr/><w:t xml:space="preserve">Membre de la commission de spécialistes section Sciences de Gestion de l’Université de Metz de 1999 à 2008.</w:t></w:r></w:p><w:p><w:pPr/><w:r><w:rPr/><w:t xml:space="preserve">Responsable du DESS Entrepreneuriat et Développement des PME (Diplôme d'études Supérieures Spécialisées,</w:t></w:r></w:p><w:p><w:pPr/><w:r><w:rPr/><w:t xml:space="preserve">équivalent Master 2) à l’IAE de Metz, site d'Agadir (Maroc), de 1999 à 2005.</w:t></w:r></w:p><w:p><w:pPr/><w:r><w:rPr/><w:t xml:space="preserve">______________________________________________________________________________________________</w:t></w:r></w:p><w:p><w:pPr/><w:r><w:rPr><w:b w:val="1"/><w:bCs w:val="1"/></w:rPr><w:t xml:space="preserve">PRINCIPALES PUBLICATIONS</w:t></w:r></w:p><w:p><w:pPr/><w:r><w:rPr/><w:t xml:space="preserve">Revues avec comité de lecture</w:t></w:r></w:p><w:p><w:pPr/><w:r><w:rPr/><w:t xml:space="preserve">Couteret P., Bornarel F. et Virgili S. (2019). L'échec de la mise en oeuvre d'une GTEC: une étude longitudinale. Gestion</w:t></w:r></w:p><w:p><w:pPr/><w:r><w:rPr/><w:t xml:space="preserve">2000, vol. 38, n°4, p. 33-50. (FNEGE 4, HCERES C)</w:t></w:r></w:p><w:p><w:pPr/><w:r><w:rPr/><w:t xml:space="preserve">Couteret P. (2018). La représentation par les salariés de TPE des déterminants de la fidélité. Revue Internationale de</w:t></w:r></w:p><w:p><w:pPr/><w:r><w:rPr/><w:t xml:space="preserve">Psychosociologie et de gestion des Comportements Organisationnels, vol. XXIV, n°58, p. 212-252. (FNEGE 4,</w:t></w:r></w:p><w:p><w:pPr/><w:r><w:rPr/><w:t xml:space="preserve">HCERES C)</w:t></w:r></w:p><w:p><w:pPr/><w:r><w:rPr/><w:t xml:space="preserve">Audet J. et Couteret P. (2012). Coaching the Entrepreneur: Features and Success Factors. Journal of Small Business</w:t></w:r></w:p><w:p><w:pPr/><w:r><w:rPr/><w:t xml:space="preserve">and Enterprise Development, vol. 19, n°3, p. 515-531. (FNEGE 4, HCERES C, CNRS 4)</w:t></w:r></w:p><w:p><w:pPr/><w:r><w:rPr/><w:t xml:space="preserve">Couteret P. (2010). Peut-on aider les entrepreneurs contraints ? Une étude exploratoire. Revue de l’Entrepreneuriat,</w:t></w:r></w:p><w:p><w:pPr/><w:r><w:rPr/><w:t xml:space="preserve">vol. 9, n° 2, p. 6-33. (FNEGE 2, HCERES A, CNRS 4)</w:t></w:r></w:p><w:p><w:pPr/><w:r><w:rPr/><w:t xml:space="preserve">Couteret P. et Audet J. (2006). Le coaching comme mode d’accompagnement de l’entrepreneur. Revue Internationale</w:t></w:r></w:p><w:p><w:pPr/><w:r><w:rPr/><w:t xml:space="preserve">de Psychosociologie, vol. XII, dossier n°27, p. 141-160. (FNEGE 4, HCERES C)</w:t></w:r></w:p><w:p><w:pPr/><w:r><w:rPr/><w:t xml:space="preserve">Audet J. et Couteret P. (2005). Le coaching entrepreneurial : spécificités et facteurs de succès. Journal of Small</w:t></w:r></w:p><w:p><w:pPr/><w:r><w:rPr/><w:t xml:space="preserve">Business and Entrepreneurship, vol. 18, n° 4, p. 471-489. (FNEGE 4, HCERES C)</w:t></w:r></w:p><w:p><w:pPr/><w:r><w:rPr/><w:t xml:space="preserve">Couteret P. (2000). Human Resources Management durch Vertrauen in Kleinbetrieben. Zeitschrift für Klein- und</w:t></w:r></w:p><w:p><w:pPr/><w:r><w:rPr/><w:t xml:space="preserve">Mittelunternehmen, vol. 48, n°1, p. 29-43.</w:t></w:r></w:p><w:p><w:pPr/><w:r><w:rPr/><w:t xml:space="preserve">Couteret P. (1998). Gérer les ressources humaines de la petite entreprise par la confiance. Revue Internationale PME,</w:t></w:r></w:p><w:p><w:pPr/><w:r><w:rPr/><w:t xml:space="preserve">vol. 11, n° 2-3, p. 95-111. (FNEGE 3, HCERES B, CNRS 4)</w:t></w:r></w:p><w:p><w:pPr/><w:r><w:rPr/><w:t xml:space="preserve">Communications avec actes</w:t></w:r></w:p><w:p><w:pPr/><w:r><w:rPr/><w:t xml:space="preserve">Couteret P. et Bayad M. (2014). Les conditions du partage de la vision du dirigeant en TPE : une étude empirique.</w:t></w:r></w:p><w:p><w:pPr/><w:r><w:rPr/><w:t xml:space="preserve">Actes du 12ème Congrès International Francophone sur la PME, Agadir (Maroc).</w:t></w:r></w:p><w:p><w:pPr/><w:r><w:rPr/><w:t xml:space="preserve">Audet J. et Couteret P. (2008). L’accompagnement au service de la relève entrepreneuriale : le cas de la foresterie au</w:t></w:r></w:p><w:p><w:pPr/><w:r><w:rPr/><w:t xml:space="preserve">Québec. Actes du 9ème Congrès International Francophone sur la PME, Louvain-la-neuve (Belgique).</w:t></w:r></w:p><w:p><w:pPr/><w:r><w:rPr/><w:t xml:space="preserve">Saint-Jean E., Audet J. et Couteret P. (2007). Mentoring novice entrepreneurs - Factors leading to Protégé Satisfaction.</w:t></w:r></w:p><w:p><w:pPr/><w:r><w:rPr/><w:t xml:space="preserve">Actes de la Small Enterprise Conference, Manukau City (Nouvelle-Zélande).</w:t></w:r></w:p><w:p><w:pPr/><w:r><w:rPr/><w:t xml:space="preserve">Couteret P., Saint-Jean E. et Audet J. (2006). Le Mentorat : Conditions de réussite de ce mode d’accompagnement de l’entrepreneur. Actes du 23ème Colloque du CCPME-CCSBE, Trois-Rivières.</w:t></w:r></w:p><w:p><w:pPr/><w:r><w:rPr/><w:t xml:space="preserve">Audet J., Couteret P., Saint-Jean E., Laverrière N. et Boucher N. (2006). Mentoring and Coaching the Entrepreneur: Features and Success Factors. Actes de la 13ème European Mentoring & Coaching Conference, Cologne (Allemagne).</w:t></w:r></w:p><w:p><w:pPr/><w:r><w:rPr/><w:t xml:space="preserve">Audet J., Couteret P. et Avenet J. (2004). Les facteurs de succès d’une intervention de coaching auprès d’entrepreneurs : une étude exploratoire. Actes du 7ème Congrès International Francophone sur la PME, Montpellier.</w:t></w:r></w:p><w:p><w:pPr/><w:r><w:rPr/><w:t xml:space="preserve">Couteret P. et Navarro L. (2003). Processus entrepreneurial et financement d’amorçage : spécificités et apports des réseaux de Business Angels. Actes du colloque international AIREPME L’entrepreneur en action : contextes et pratiques, Agadir (Maroc).</w:t></w:r></w:p><w:p><w:pPr/><w:r><w:rPr/><w:t xml:space="preserve">Bayad M. et Couteret P. (2002). L’entrepreneur face au développement de sa firme : De la communication à la vision partagée. Actes du 6ème Congrès International Francophone sur la PME, Montréal.</w:t></w:r></w:p><w:p><w:pPr/><w:r><w:rPr/><w:t xml:space="preserve">Couteret P. (1999). La pertinence du concept de confiance dans la transition entre contrôle du manager et autonomie du subordonné : le cas des petites entreprises. Actes du 10ème Congrès de l’AGRH, Lyon.</w:t></w:r></w:p><w:p><w:pPr/><w:r><w:rPr/><w:t xml:space="preserve">Couteret P. (1998). La place de la confiance dans la mobilisation des ressources humaines dans les petites entreprises : le cas de la relation dirigeant-adjoint. Actes du 4ème Congrès International Francophone sur la PME, Metz.</w:t></w:r></w:p><w:p><w:pPr/><w:r><w:rPr/><w:t xml:space="preserve">Couteret P. (1997). L’impact de la confiance interpersonnelle sur l’implication organisationnelle : le cas de l’adjoint au dirigeant de petite entreprise. Actes du 8ème Congrès de l’AGRH, Montréal.</w:t></w:r></w:p><w:p><w:pPr/><w:r><w:rPr/><w:t xml:space="preserve">Couteret P. (1996). La création d'un poste adjoint au dirigeant en petite entreprise : une proposition de typologie. Actes du 3ème Congrès International Francophone sur la PME, Trois-Rivières.</w:t></w:r></w:p><w:p><w:pPr/><w:r><w:rPr/><w:t xml:space="preserve">Chapitres d’ouvrages scientifiques</w:t></w:r></w:p><w:p><w:pPr/><w:r><w:rPr/><w:t xml:space="preserve">Virgili S., Bornarel F. et Couteret P. (2018). La représentation des parties prenantes comme facteur d’échec. Illustration sur un projet de GTEC dans un parc technologique. In Nobile, D. et Martin, A. (Dir.), Management de la dynamique territoriale, Presses Universitaires de Lorraine, p. 171-187.</w:t></w:r></w:p><w:p><w:pPr/><w:r><w:rPr/><w:t xml:space="preserve">Couteret P. (2009). Pour de nouvelles approches de l’accompagnement du créateur-dirigeant de PME. In Messeghem K., Bories-Azeau I. et Noguera F. (Dir.), GRH, PME, Transmission - De nouvelles perspectives, Editions EMS, p. 253-270.</w:t></w:r></w:p><w:p><w:pPr/><w:r><w:rPr/><w:t xml:space="preserve">Couteret P. et Audet J. (2008). Coaching et mentorat : de nouvelles formes d’accompagnement individualisé de l’entrepreneur. In Schmitt C. (Dir.), Regards sur l'évolution des pratiques entrepreneuriales, Presses de l’Université du Québec, p. 193-208.</w:t></w:r></w:p><w:p><w:pPr/><w:r><w:rPr/><w:t xml:space="preserve">Couteret P. et Audet J. (2006). Le coaching comme mode d’accompagnement de l’entrepreneur. In Lenhardt V. et Persson S. (Dir.), Le coaching entre psychanalyse et problem solving, Editions ESKA, p. 141-160.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rôle de la confiance dans la dynamique entrepreneuriale collective : illustration par une étude de cas</w:t></w:r></w:hyperlink></w:p><w:p><w:pPr/><w:hyperlink r:id="rId9" w:history="1"><w:r><w:rPr><w:color w:val="#410a8c"/><w:u w:val="single"/></w:rPr><w:t xml:space="preserve">Frédéric Bornarel</w:t></w:r></w:hyperlink><w:r><w:rPr/><w:t xml:space="preserve">,</w:t></w:r><w:hyperlink r:id="rId10" w:history="1"><w:r><w:rPr><w:color w:val="#410a8c"/><w:u w:val="single"/></w:rPr><w:t xml:space="preserve">Paul Couteret</w:t></w:r></w:hyperlink><w:r><w:rPr/><w:t xml:space="preserve">,</w:t></w:r><w:hyperlink r:id="rId11" w:history="1"><w:r><w:rPr><w:color w:val="#410a8c"/><w:u w:val="single"/></w:rPr><w:t xml:space="preserve">Sandrine Virgili</w:t></w:r></w:hyperlink></w:p><w:p><w:pPr/><w:r><w:rPr><w:i w:val="1"/><w:iCs w:val="1"/></w:rPr><w:t xml:space="preserve">Gestion 2000</w:t></w:r><w:r><w:rPr/><w:t xml:space="preserve">, 2022, Volume 39 (5), pp.157-182. </w:t></w:r><w:hyperlink r:id="rId12" w:history="1"><w:r><w:rPr><w:color w:val="#410a8c"/><w:u w:val="single"/></w:rPr><w:t xml:space="preserve">⟨10.3917/g2000.395.0157⟩</w:t></w:r></w:hyperlink></w:p><w:p><w:pPr/><w:r><w:rPr/><w:t xml:space="preserve">Article dans une revue</w:t></w:r></w:p><w:p><w:pPr/><w:hyperlink r:id="rId8" w:history="1"><w:r><w:rPr><w:color w:val="#410a8c"/><w:u w:val="single"/></w:rPr><w:t xml:space="preserve">hal-04452128v1</w:t></w:r></w:hyperlink></w:p></w:tc></w:tr><w:tr><w:trPr/><w:tc><w:tcPr><w:noWrap/></w:tcPr><w:p><w:pPr><w:spacing w:after="200"/></w:pPr><w:hyperlink r:id="rId13" w:history="1"><w:r><w:rPr><w:color w:val="1e198e"/><w:b w:val="1"/><w:bCs w:val="1"/><w:u w:val="single"/></w:rPr><w:t xml:space="preserve">L’échec de la mise en œuvre d’une GTEC</w:t></w:r></w:hyperlink></w:p><w:p><w:pPr/><w:hyperlink r:id="rId10" w:history="1"><w:r><w:rPr><w:color w:val="#410a8c"/><w:u w:val="single"/></w:rPr><w:t xml:space="preserve">Paul Couteret</w:t></w:r></w:hyperlink><w:r><w:rPr/><w:t xml:space="preserve">,</w:t></w:r><w:hyperlink r:id="rId9" w:history="1"><w:r><w:rPr><w:color w:val="#410a8c"/><w:u w:val="single"/></w:rPr><w:t xml:space="preserve">Frédéric Bornarel</w:t></w:r></w:hyperlink><w:r><w:rPr/><w:t xml:space="preserve">,</w:t></w:r><w:hyperlink r:id="rId11" w:history="1"><w:r><w:rPr><w:color w:val="#410a8c"/><w:u w:val="single"/></w:rPr><w:t xml:space="preserve">Sandrine Virgili</w:t></w:r></w:hyperlink></w:p><w:p><w:pPr/><w:r><w:rPr><w:i w:val="1"/><w:iCs w:val="1"/></w:rPr><w:t xml:space="preserve">Gestion 2000</w:t></w:r><w:r><w:rPr/><w:t xml:space="preserve">, 2019, 36 (4), pp.33-50. </w:t></w:r><w:hyperlink r:id="rId14" w:history="1"><w:r><w:rPr><w:color w:val="#410a8c"/><w:u w:val="single"/></w:rPr><w:t xml:space="preserve">⟨10.3917/g2000.364.0033⟩</w:t></w:r></w:hyperlink></w:p><w:p><w:pPr/><w:r><w:rPr/><w:t xml:space="preserve">Article dans une revue</w:t></w:r></w:p><w:p><w:pPr/><w:hyperlink r:id="rId13" w:history="1"><w:r><w:rPr><w:color w:val="#410a8c"/><w:u w:val="single"/></w:rPr><w:t xml:space="preserve">hal-02991983v1</w:t></w:r></w:hyperlink></w:p></w:tc></w:tr><w:tr><w:trPr/><w:tc><w:tcPr><w:noWrap/></w:tcPr><w:p><w:pPr><w:spacing w:after="200"/></w:pPr><w:hyperlink r:id="rId15" w:history="1"><w:r><w:rPr><w:color w:val="1e198e"/><w:b w:val="1"/><w:bCs w:val="1"/><w:u w:val="single"/></w:rPr><w:t xml:space="preserve">La représentation par les salariés de TPE des déterminants de la fidélité</w:t></w:r></w:hyperlink></w:p><w:p><w:pPr/><w:hyperlink r:id="rId10" w:history="1"><w:r><w:rPr><w:color w:val="#410a8c"/><w:u w:val="single"/></w:rPr><w:t xml:space="preserve">Paul Couteret</w:t></w:r></w:hyperlink></w:p><w:p><w:pPr/><w:r><w:rPr><w:i w:val="1"/><w:iCs w:val="1"/></w:rPr><w:t xml:space="preserve">Revue internationale de psychosociologie et de gestion des comportements organisationnels</w:t></w:r><w:r><w:rPr/><w:t xml:space="preserve">, 2018, XXIV (58), pp.215. </w:t></w:r><w:hyperlink r:id="rId16" w:history="1"><w:r><w:rPr><w:color w:val="#410a8c"/><w:u w:val="single"/></w:rPr><w:t xml:space="preserve">⟨10.3917/rips1.058.0215⟩</w:t></w:r></w:hyperlink></w:p><w:p><w:pPr/><w:r><w:rPr/><w:t xml:space="preserve">Article dans une revue</w:t></w:r></w:p><w:p><w:pPr/><w:hyperlink r:id="rId15" w:history="1"><w:r><w:rPr><w:color w:val="#410a8c"/><w:u w:val="single"/></w:rPr><w:t xml:space="preserve">hal-02992043v1</w:t></w:r></w:hyperlink></w:p></w:tc></w:tr><w:tr><w:trPr/><w:tc><w:tcPr><w:noWrap/></w:tcPr><w:p><w:pPr><w:spacing w:after="200"/></w:pPr><w:hyperlink r:id="rId17" w:history="1"><w:r><w:rPr><w:color w:val="1e198e"/><w:b w:val="1"/><w:bCs w:val="1"/><w:u w:val="single"/></w:rPr><w:t xml:space="preserve">Coaching the entrepreneur: features and success factors</w:t></w:r></w:hyperlink></w:p><w:p><w:pPr/><w:hyperlink r:id="rId18" w:history="1"><w:r><w:rPr><w:color w:val="#410a8c"/><w:u w:val="single"/></w:rPr><w:t xml:space="preserve">Josée Audet</w:t></w:r></w:hyperlink><w:r><w:rPr/><w:t xml:space="preserve">,</w:t></w:r><w:hyperlink r:id="rId10" w:history="1"><w:r><w:rPr><w:color w:val="#410a8c"/><w:u w:val="single"/></w:rPr><w:t xml:space="preserve">Paul Couteret</w:t></w:r></w:hyperlink></w:p><w:p><w:pPr/><w:r><w:rPr><w:i w:val="1"/><w:iCs w:val="1"/></w:rPr><w:t xml:space="preserve">Journal of Small Business and Enterprise Development</w:t></w:r><w:r><w:rPr/><w:t xml:space="preserve">, 2012, 19 (3), pp.515-531. </w:t></w:r><w:hyperlink r:id="rId19" w:history="1"><w:r><w:rPr><w:color w:val="#410a8c"/><w:u w:val="single"/></w:rPr><w:t xml:space="preserve">⟨10.1108/14626001211250207⟩</w:t></w:r></w:hyperlink></w:p><w:p><w:pPr/><w:r><w:rPr/><w:t xml:space="preserve">Article dans une revue</w:t></w:r></w:p><w:p><w:pPr/><w:hyperlink r:id="rId17" w:history="1"><w:r><w:rPr><w:color w:val="#410a8c"/><w:u w:val="single"/></w:rPr><w:t xml:space="preserve">hal-03540503v1</w:t></w:r></w:hyperlink></w:p></w:tc></w:tr><w:tr><w:trPr/><w:tc><w:tcPr><w:noWrap/></w:tcPr><w:p><w:pPr><w:spacing w:after="200"/></w:pPr><w:hyperlink r:id="rId20" w:history="1"><w:r><w:rPr><w:color w:val="1e198e"/><w:b w:val="1"/><w:bCs w:val="1"/><w:u w:val="single"/></w:rPr><w:t xml:space="preserve">Peut-on aider les entrepreneurs contraints ? Une étude exploratoire</w:t></w:r></w:hyperlink></w:p><w:p><w:pPr/><w:hyperlink r:id="rId10" w:history="1"><w:r><w:rPr><w:color w:val="#410a8c"/><w:u w:val="single"/></w:rPr><w:t xml:space="preserve">Paul Couteret</w:t></w:r></w:hyperlink></w:p><w:p><w:pPr/><w:r><w:rPr><w:i w:val="1"/><w:iCs w:val="1"/></w:rPr><w:t xml:space="preserve">Revue de l'Entrepreneuriat</w:t></w:r><w:r><w:rPr/><w:t xml:space="preserve">, 2010, 9 (2), pp.6. </w:t></w:r><w:hyperlink r:id="rId21" w:history="1"><w:r><w:rPr><w:color w:val="#410a8c"/><w:u w:val="single"/></w:rPr><w:t xml:space="preserve">⟨10.3917/entre.092.0002⟩</w:t></w:r></w:hyperlink></w:p><w:p><w:pPr/><w:r><w:rPr/><w:t xml:space="preserve">Article dans une revue</w:t></w:r></w:p><w:p><w:pPr/><w:hyperlink r:id="rId20" w:history="1"><w:r><w:rPr><w:color w:val="#410a8c"/><w:u w:val="single"/></w:rPr><w:t xml:space="preserve">hal-03540524v1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représentation des parties prenantes comme facteur d’échec. Illustration sur un projet de GTEC dans un parc technologique.</w:t></w:r></w:hyperlink></w:p><w:p><w:pPr/><w:hyperlink r:id="rId11" w:history="1"><w:r><w:rPr><w:color w:val="#410a8c"/><w:u w:val="single"/></w:rPr><w:t xml:space="preserve">Sandrine Virgili</w:t></w:r></w:hyperlink><w:r><w:rPr/><w:t xml:space="preserve">,</w:t></w:r><w:hyperlink r:id="rId23" w:history="1"><w:r><w:rPr><w:color w:val="#410a8c"/><w:u w:val="single"/></w:rPr><w:t xml:space="preserve">Frederic Bornarel</w:t></w:r></w:hyperlink><w:r><w:rPr/><w:t xml:space="preserve">,</w:t></w:r><w:hyperlink r:id="rId10" w:history="1"><w:r><w:rPr><w:color w:val="#410a8c"/><w:u w:val="single"/></w:rPr><w:t xml:space="preserve">Paul Couteret</w:t></w:r></w:hyperlink></w:p><w:p><w:pPr/><w:r><w:rPr/><w:t xml:space="preserve">Nobile, D.; Marin, A. </w:t></w:r><w:r><w:rPr><w:i w:val="1"/><w:iCs w:val="1"/></w:rPr><w:t xml:space="preserve">Management de la dynamique territoriale</w:t></w:r><w:r><w:rPr/><w:t xml:space="preserve">, PUN, 2018, 9782814305045</w:t></w:r></w:p><w:p><w:pPr/><w:r><w:rPr/><w:t xml:space="preserve">Chapitre d'ouvrage</w:t></w:r></w:p><w:p><w:pPr/><w:hyperlink r:id="rId22" w:history="1"><w:r><w:rPr><w:color w:val="#410a8c"/><w:u w:val="single"/></w:rPr><w:t xml:space="preserve">hal-02992159v1</w:t></w:r></w:hyperlink></w:p></w:tc></w:tr><w:tr><w:trPr/><w:tc><w:tcPr><w:noWrap/></w:tcPr><w:p><w:pPr><w:spacing w:after="200"/></w:pPr><w:hyperlink r:id="rId24" w:history="1"><w:r><w:rPr><w:color w:val="1e198e"/><w:b w:val="1"/><w:bCs w:val="1"/><w:u w:val="single"/></w:rPr><w:t xml:space="preserve">Pour de nouvelles approches de l’accompagnement du créateur-dirigeant de PME</w:t></w:r></w:hyperlink></w:p><w:p><w:pPr/><w:hyperlink r:id="rId10" w:history="1"><w:r><w:rPr><w:color w:val="#410a8c"/><w:u w:val="single"/></w:rPr><w:t xml:space="preserve">Paul Couteret</w:t></w:r></w:hyperlink></w:p><w:p><w:pPr/><w:r><w:rPr/><w:t xml:space="preserve">Karim Messeghem; Isabelle Bories-Azeau; Florence Noguera. </w:t></w:r><w:r><w:rPr><w:i w:val="1"/><w:iCs w:val="1"/></w:rPr><w:t xml:space="preserve">GRH, PME, Transmission - De nouvelles perspectives</w:t></w:r><w:r><w:rPr/><w:t xml:space="preserve">, EMS, 2009, 978-2-84769-112-2</w:t></w:r></w:p><w:p><w:pPr/><w:r><w:rPr/><w:t xml:space="preserve">Chapitre d'ouvrage</w:t></w:r></w:p><w:p><w:pPr/><w:hyperlink r:id="rId24" w:history="1"><w:r><w:rPr><w:color w:val="#410a8c"/><w:u w:val="single"/></w:rPr><w:t xml:space="preserve">hal-03540567v1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paul.couteret@univ-lorraine.fr" TargetMode="External"/><Relationship Id="rId8" Type="http://schemas.openxmlformats.org/officeDocument/2006/relationships/hyperlink" Target="https://hal.science/hal-04452128v1" TargetMode="External"/><Relationship Id="rId9" Type="http://schemas.openxmlformats.org/officeDocument/2006/relationships/hyperlink" Target="https://hal.science/search/index/?q=*&amp;authFullName_s=Fr&#233;d&#233;ric Bornarel" TargetMode="External"/><Relationship Id="rId10" Type="http://schemas.openxmlformats.org/officeDocument/2006/relationships/hyperlink" Target="https://hal.science/search/index/?q=*&amp;authFullName_s=Paul Couteret" TargetMode="External"/><Relationship Id="rId11" Type="http://schemas.openxmlformats.org/officeDocument/2006/relationships/hyperlink" Target="https://hal.science/search/index/?q=*&amp;authFullName_s=Sandrine Virgili" TargetMode="External"/><Relationship Id="rId12" Type="http://schemas.openxmlformats.org/officeDocument/2006/relationships/hyperlink" Target="https://dx.doi.org/10.3917/g2000.395.0157" TargetMode="External"/><Relationship Id="rId13" Type="http://schemas.openxmlformats.org/officeDocument/2006/relationships/hyperlink" Target="https://hal.science/hal-02991983v1" TargetMode="External"/><Relationship Id="rId14" Type="http://schemas.openxmlformats.org/officeDocument/2006/relationships/hyperlink" Target="https://dx.doi.org/10.3917/g2000.364.0033" TargetMode="External"/><Relationship Id="rId15" Type="http://schemas.openxmlformats.org/officeDocument/2006/relationships/hyperlink" Target="https://hal.science/hal-02992043v1" TargetMode="External"/><Relationship Id="rId16" Type="http://schemas.openxmlformats.org/officeDocument/2006/relationships/hyperlink" Target="https://dx.doi.org/10.3917/rips1.058.0215" TargetMode="External"/><Relationship Id="rId17" Type="http://schemas.openxmlformats.org/officeDocument/2006/relationships/hyperlink" Target="https://hal.science/hal-03540503v1" TargetMode="External"/><Relationship Id="rId18" Type="http://schemas.openxmlformats.org/officeDocument/2006/relationships/hyperlink" Target="https://hal.science/search/index/?q=*&amp;authFullName_s=Jos&#233;e Audet" TargetMode="External"/><Relationship Id="rId19" Type="http://schemas.openxmlformats.org/officeDocument/2006/relationships/hyperlink" Target="https://dx.doi.org/10.1108/14626001211250207" TargetMode="External"/><Relationship Id="rId20" Type="http://schemas.openxmlformats.org/officeDocument/2006/relationships/hyperlink" Target="https://hal.science/hal-03540524v1" TargetMode="External"/><Relationship Id="rId21" Type="http://schemas.openxmlformats.org/officeDocument/2006/relationships/hyperlink" Target="https://dx.doi.org/10.3917/entre.092.0002" TargetMode="External"/><Relationship Id="rId22" Type="http://schemas.openxmlformats.org/officeDocument/2006/relationships/hyperlink" Target="https://hal.science/hal-02992159v1" TargetMode="External"/><Relationship Id="rId23" Type="http://schemas.openxmlformats.org/officeDocument/2006/relationships/hyperlink" Target="https://hal.science/search/index/?q=*&amp;authFullName_s=Frederic Bornarel" TargetMode="External"/><Relationship Id="rId24" Type="http://schemas.openxmlformats.org/officeDocument/2006/relationships/hyperlink" Target="https://hal.science/hal-03540567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COUTERET</dc:title>
  <dc:description>CV</dc:description>
  <dc:subject/>
  <cp:keywords/>
  <cp:category/>
  <cp:lastModifiedBy/>
  <dcterms:created xsi:type="dcterms:W3CDTF">2026-04-02T00:53:39+02:00</dcterms:created>
  <dcterms:modified xsi:type="dcterms:W3CDTF">2026-04-02T00:53:39+02:00</dcterms:modified>
</cp:coreProperties>
</file>

<file path=docProps/custom.xml><?xml version="1.0" encoding="utf-8"?>
<Properties xmlns="http://schemas.openxmlformats.org/officeDocument/2006/custom-properties" xmlns:vt="http://schemas.openxmlformats.org/officeDocument/2006/docPropsVTypes"/>
</file>