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Belvèze </w:t>
      </w:r>
      <w:r>
        <w:rPr>
          <w:color w:val="641e6e"/>
        </w:rPr>
        <w:t xml:space="preserve">Conservatrice de bibliothèque - Enseignement Supérieur et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pauline-belveze</w:t>
        </w:r>
      </w:hyperlink>
    </w:p>
    <w:p>
      <w:pPr>
        <w:numPr>
          <w:ilvl w:val="0"/>
          <w:numId w:val="1"/>
        </w:numPr>
      </w:pPr>
      <w:r>
        <w:rPr/>
        <w:t xml:space="preserve"> ORCID : </w:t>
      </w:r>
      <w:hyperlink r:id="rId8" w:history="1">
        <w:r>
          <w:rPr>
            <w:color w:val="#410a8c"/>
            <w:u w:val="single"/>
          </w:rPr>
          <w:t xml:space="preserve">0000-0002-6302-1103</w:t>
        </w:r>
      </w:hyperlink>
    </w:p>
    <w:p>
      <w:pPr>
        <w:numPr>
          <w:ilvl w:val="0"/>
          <w:numId w:val="1"/>
        </w:numPr>
      </w:pPr>
      <w:r>
        <w:rPr/>
        <w:t xml:space="preserve"> IdRef : </w:t>
      </w:r>
      <w:hyperlink r:id="rId9" w:history="1">
        <w:r>
          <w:rPr>
            <w:color w:val="#410a8c"/>
            <w:u w:val="single"/>
          </w:rPr>
          <w:t xml:space="preserve">197449522</w:t>
        </w:r>
      </w:hyperlink>
    </w:p>
    <w:p>
      <w:pPr>
        <w:numPr>
          <w:ilvl w:val="0"/>
          <w:numId w:val="1"/>
        </w:numPr>
      </w:pPr>
      <w:r>
        <w:rPr/>
        <w:t xml:space="preserve"> VIAF : </w:t>
      </w:r>
      <w:hyperlink r:id="rId10" w:history="1">
        <w:r>
          <w:rPr>
            <w:color w:val="#410a8c"/>
            <w:u w:val="single"/>
          </w:rPr>
          <w:t xml:space="preserve">249148704025236930121</w:t>
        </w:r>
      </w:hyperlink>
    </w:p>
    <w:p>
      <w:pPr>
        <w:spacing w:before="600"/>
      </w:pPr>
    </w:p>
    <w:p>
      <w:pPr>
        <w:pStyle w:val="Heading2"/>
      </w:pPr>
      <w:r>
        <w:rPr>
          <w:color w:val="1e198e"/>
          <w:b w:val="1"/>
          <w:bCs w:val="1"/>
        </w:rPr>
        <w:t xml:space="preserve">Présentation</w:t>
      </w:r>
    </w:p>
    <w:p>
      <w:pPr>
        <w:spacing w:after="100"/>
      </w:pPr>
    </w:p>
    <w:p>
      <w:pPr/>
      <w:r>
        <w:rPr/>
        <w:t xml:space="preserve">Titulaire d'une thèse de doctorat en études germaniques et bénéficiant d'une expérience de formation dans l'Enseignement supérieur et le Secondaire, j'exerce les fonctions de conservatrice de bibliothèques dans une bibliothèque académique.</w:t>
      </w:r>
    </w:p>
    <w:p>
      <w:pPr/>
      <w:r>
        <w:rPr>
          <w:b w:val="1"/>
          <w:bCs w:val="1"/>
        </w:rPr>
        <w:t xml:space="preserve">Thèmes de recherche</w:t>
      </w:r>
      <w:r>
        <w:rPr/>
        <w:t xml:space="preserve"> :</w:t>
      </w:r>
    </w:p>
    <w:p>
      <w:pPr>
        <w:numPr>
          <w:ilvl w:val="0"/>
          <w:numId w:val="2"/>
        </w:numPr>
      </w:pPr>
      <w:r>
        <w:rPr/>
        <w:t xml:space="preserve">Autriche-Hongrie XIXe - XXe siècle</w:t>
      </w:r>
    </w:p>
    <w:p>
      <w:pPr>
        <w:numPr>
          <w:ilvl w:val="0"/>
          <w:numId w:val="2"/>
        </w:numPr>
      </w:pPr>
      <w:r>
        <w:rPr/>
        <w:t xml:space="preserve">Littérature autrichienne de langue allemande</w:t>
      </w:r>
    </w:p>
    <w:p>
      <w:pPr>
        <w:numPr>
          <w:ilvl w:val="0"/>
          <w:numId w:val="2"/>
        </w:numPr>
      </w:pPr>
      <w:r>
        <w:rPr/>
        <w:t xml:space="preserve">Histoire des idées des pays de langue allemande</w:t>
      </w:r>
    </w:p>
    <w:p>
      <w:pPr>
        <w:numPr>
          <w:ilvl w:val="0"/>
          <w:numId w:val="2"/>
        </w:numPr>
      </w:pPr>
      <w:r>
        <w:rPr/>
        <w:t xml:space="preserve">Relations Allemagne-Autriche XIXe - XXe siècle</w:t>
      </w:r>
    </w:p>
    <w:p>
      <w:pPr>
        <w:numPr>
          <w:ilvl w:val="0"/>
          <w:numId w:val="2"/>
        </w:numPr>
      </w:pPr>
      <w:r>
        <w:rPr/>
        <w:t xml:space="preserve">Hugo von Hofmannsthal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Hugo von Hofmannsthal et le néoplatonisme : convergences et différences</w:t>
              </w:r>
            </w:hyperlink>
          </w:p>
          <w:p>
            <w:pPr/>
            <w:hyperlink r:id="rId12" w:history="1">
              <w:r>
                <w:rPr>
                  <w:color w:val="#410a8c"/>
                  <w:u w:val="single"/>
                </w:rPr>
                <w:t xml:space="preserve">Pauline Belveze</w:t>
              </w:r>
            </w:hyperlink>
          </w:p>
          <w:p>
            <w:pPr/>
            <w:r>
              <w:rPr>
                <w:i w:val="1"/>
                <w:iCs w:val="1"/>
              </w:rPr>
              <w:t xml:space="preserve">Recherches Germaniques</w:t>
            </w:r>
            <w:r>
              <w:rPr/>
              <w:t xml:space="preserve">, 2019, Varia, 2019 (49), pp.5-21. </w:t>
            </w:r>
            <w:hyperlink r:id="rId13" w:history="1">
              <w:r>
                <w:rPr>
                  <w:color w:val="#410a8c"/>
                  <w:u w:val="single"/>
                </w:rPr>
                <w:t xml:space="preserve">⟨10.4000/rg.1936⟩</w:t>
              </w:r>
            </w:hyperlink>
          </w:p>
          <w:p>
            <w:pPr/>
            <w:r>
              <w:rPr/>
              <w:t xml:space="preserve">Article dans une revue</w:t>
            </w:r>
          </w:p>
          <w:p>
            <w:pPr/>
            <w:hyperlink r:id="rId11" w:history="1">
              <w:r>
                <w:rPr>
                  <w:color w:val="#410a8c"/>
                  <w:u w:val="single"/>
                </w:rPr>
                <w:t xml:space="preserve">hal-02546536v1</w:t>
              </w:r>
            </w:hyperlink>
          </w:p>
        </w:tc>
      </w:tr>
      <w:tr>
        <w:trPr/>
        <w:tc>
          <w:tcPr>
            <w:noWrap/>
          </w:tcPr>
          <w:p>
            <w:pPr>
              <w:spacing w:after="200"/>
            </w:pPr>
            <w:hyperlink r:id="rId14" w:history="1">
              <w:r>
                <w:rPr>
                  <w:color w:val="1e198e"/>
                  <w:b w:val="1"/>
                  <w:bCs w:val="1"/>
                  <w:u w:val="single"/>
                </w:rPr>
                <w:t xml:space="preserve">Réflexions sur Der Schwierige d'Hugo von Hofmannsthal. De la profondeur d'un genre léger</w:t>
              </w:r>
            </w:hyperlink>
          </w:p>
          <w:p>
            <w:pPr/>
            <w:hyperlink r:id="rId15" w:history="1">
              <w:r>
                <w:rPr>
                  <w:color w:val="#410a8c"/>
                  <w:u w:val="single"/>
                </w:rPr>
                <w:t xml:space="preserve">Pauline Belvèze</w:t>
              </w:r>
            </w:hyperlink>
          </w:p>
          <w:p>
            <w:pPr/>
            <w:r>
              <w:rPr>
                <w:i w:val="1"/>
                <w:iCs w:val="1"/>
              </w:rPr>
              <w:t xml:space="preserve">Recherches Germaniques</w:t>
            </w:r>
            <w:r>
              <w:rPr/>
              <w:t xml:space="preserve">, 2018, 48, pp.31-44. </w:t>
            </w:r>
            <w:hyperlink r:id="rId16" w:history="1">
              <w:r>
                <w:rPr>
                  <w:color w:val="#410a8c"/>
                  <w:u w:val="single"/>
                </w:rPr>
                <w:t xml:space="preserve">⟨10.4000/rg.375⟩</w:t>
              </w:r>
            </w:hyperlink>
          </w:p>
          <w:p>
            <w:pPr/>
            <w:r>
              <w:rPr/>
              <w:t xml:space="preserve">Article dans une revue</w:t>
            </w:r>
          </w:p>
          <w:p>
            <w:pPr/>
            <w:hyperlink r:id="rId14" w:history="1">
              <w:r>
                <w:rPr>
                  <w:color w:val="#410a8c"/>
                  <w:u w:val="single"/>
                </w:rPr>
                <w:t xml:space="preserve">hal-02147773v1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 Gebet Zeugnis: ich war da … » La réécriture de La vida es sueño par Hugo von Hofmannsthal</w:t>
              </w:r>
            </w:hyperlink>
          </w:p>
          <w:p>
            <w:pPr/>
            <w:hyperlink r:id="rId12" w:history="1">
              <w:r>
                <w:rPr>
                  <w:color w:val="#410a8c"/>
                  <w:u w:val="single"/>
                </w:rPr>
                <w:t xml:space="preserve">Pauline Belveze</w:t>
              </w:r>
            </w:hyperlink>
          </w:p>
          <w:p>
            <w:pPr/>
            <w:r>
              <w:rPr>
                <w:i w:val="1"/>
                <w:iCs w:val="1"/>
              </w:rPr>
              <w:t xml:space="preserve">La réception du Siècle d'Or espagnol dans les pays de langue allemande</w:t>
            </w:r>
            <w:r>
              <w:rPr/>
              <w:t xml:space="preserve">, Morgane Kappès-Le Moing ; Fanny Platelle, Oct 2020, Lyon, France</w:t>
            </w:r>
          </w:p>
          <w:p>
            <w:pPr/>
            <w:r>
              <w:rPr/>
              <w:t xml:space="preserve">Communication dans un congrès</w:t>
            </w:r>
          </w:p>
          <w:p>
            <w:pPr/>
            <w:hyperlink r:id="rId17" w:history="1">
              <w:r>
                <w:rPr>
                  <w:color w:val="#410a8c"/>
                  <w:u w:val="single"/>
                </w:rPr>
                <w:t xml:space="preserve">hal-03928741v1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Ethique, esthétique et métaphysique dans l'œuvre de maturité de l'écrivain autrichien Hugo von Hofmannsthal</w:t>
              </w:r>
            </w:hyperlink>
          </w:p>
          <w:p>
            <w:pPr/>
            <w:hyperlink r:id="rId12" w:history="1">
              <w:r>
                <w:rPr>
                  <w:color w:val="#410a8c"/>
                  <w:u w:val="single"/>
                </w:rPr>
                <w:t xml:space="preserve">Pauline Belveze</w:t>
              </w:r>
            </w:hyperlink>
          </w:p>
          <w:p>
            <w:pPr/>
            <w:r>
              <w:rPr/>
              <w:t xml:space="preserve">Littératures. Université de Strasbourg, 2016. Français. </w:t>
            </w:r>
            <w:hyperlink r:id="rId19" w:history="1">
              <w:r>
                <w:rPr>
                  <w:color w:val="#410a8c"/>
                  <w:u w:val="single"/>
                </w:rPr>
                <w:t xml:space="preserve">⟨NNT : 2016STRAC031⟩</w:t>
              </w:r>
            </w:hyperlink>
          </w:p>
          <w:p>
            <w:pPr/>
            <w:r>
              <w:rPr/>
              <w:t xml:space="preserve">Thèse</w:t>
            </w:r>
          </w:p>
          <w:p>
            <w:pPr/>
            <w:hyperlink r:id="rId18" w:history="1">
              <w:r>
                <w:rPr>
                  <w:color w:val="#410a8c"/>
                  <w:u w:val="single"/>
                </w:rPr>
                <w:t xml:space="preserve">tel-01535552v1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Face au nazisme – billet #5 – L'Alsace : terre d’exode, terre d’exil (des années 1930 à l’annexion)</w:t>
              </w:r>
            </w:hyperlink>
          </w:p>
          <w:p>
            <w:pPr/>
            <w:hyperlink r:id="rId15" w:history="1">
              <w:r>
                <w:rPr>
                  <w:color w:val="#410a8c"/>
                  <w:u w:val="single"/>
                </w:rPr>
                <w:t xml:space="preserve">Pauline Belvèze</w:t>
              </w:r>
            </w:hyperlink>
          </w:p>
          <w:p>
            <w:pPr/>
            <w:r>
              <w:rPr/>
              <w:t xml:space="preserve">2021, </w:t>
            </w:r>
            <w:hyperlink r:id="rId21" w:history="1">
              <w:r>
                <w:rPr>
                  <w:color w:val="#410a8c"/>
                  <w:u w:val="single"/>
                </w:rPr>
                <w:t xml:space="preserve">⟨10.58079/m48h⟩</w:t>
              </w:r>
            </w:hyperlink>
          </w:p>
          <w:p>
            <w:pPr/>
            <w:r>
              <w:rPr/>
              <w:t xml:space="preserve">Article de blog scientifique</w:t>
            </w:r>
          </w:p>
          <w:p>
            <w:pPr/>
            <w:hyperlink r:id="rId20" w:history="1">
              <w:r>
                <w:rPr>
                  <w:color w:val="#410a8c"/>
                  <w:u w:val="single"/>
                </w:rPr>
                <w:t xml:space="preserve">hal-04567429v1</w:t>
              </w:r>
            </w:hyperlink>
          </w:p>
        </w:tc>
      </w:tr>
      <w:tr>
        <w:trPr/>
        <w:tc>
          <w:tcPr>
            <w:noWrap/>
          </w:tcPr>
          <w:p>
            <w:pPr>
              <w:spacing w:after="200"/>
            </w:pPr>
            <w:hyperlink r:id="rId22" w:history="1">
              <w:r>
                <w:rPr>
                  <w:color w:val="1e198e"/>
                  <w:b w:val="1"/>
                  <w:bCs w:val="1"/>
                  <w:u w:val="single"/>
                </w:rPr>
                <w:t xml:space="preserve">Face au nazisme – billet #6 – L’Alsace de 1939 à la fin des années 1940 : toile de fond de destins singuliers</w:t>
              </w:r>
            </w:hyperlink>
          </w:p>
          <w:p>
            <w:pPr/>
            <w:hyperlink r:id="rId15" w:history="1">
              <w:r>
                <w:rPr>
                  <w:color w:val="#410a8c"/>
                  <w:u w:val="single"/>
                </w:rPr>
                <w:t xml:space="preserve">Pauline Belvèze</w:t>
              </w:r>
            </w:hyperlink>
          </w:p>
          <w:p>
            <w:pPr/>
            <w:r>
              <w:rPr/>
              <w:t xml:space="preserve">2021, </w:t>
            </w:r>
            <w:hyperlink r:id="rId23" w:history="1">
              <w:r>
                <w:rPr>
                  <w:color w:val="#410a8c"/>
                  <w:u w:val="single"/>
                </w:rPr>
                <w:t xml:space="preserve">⟨10.58079/m48x⟩</w:t>
              </w:r>
            </w:hyperlink>
          </w:p>
          <w:p>
            <w:pPr/>
            <w:r>
              <w:rPr/>
              <w:t xml:space="preserve">Article de blog scientifique</w:t>
            </w:r>
          </w:p>
          <w:p>
            <w:pPr/>
            <w:hyperlink r:id="rId22" w:history="1">
              <w:r>
                <w:rPr>
                  <w:color w:val="#410a8c"/>
                  <w:u w:val="single"/>
                </w:rPr>
                <w:t xml:space="preserve">hal-04567462v1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5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C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ine-belveze" TargetMode="External"/><Relationship Id="rId8" Type="http://schemas.openxmlformats.org/officeDocument/2006/relationships/hyperlink" Target="https://orcid.org/0000-0002-6302-1103" TargetMode="External"/><Relationship Id="rId9" Type="http://schemas.openxmlformats.org/officeDocument/2006/relationships/hyperlink" Target="https://www.idref.fr/197449522" TargetMode="External"/><Relationship Id="rId10" Type="http://schemas.openxmlformats.org/officeDocument/2006/relationships/hyperlink" Target="https://viaf.org/viaf/249148704025236930121" TargetMode="External"/><Relationship Id="rId11" Type="http://schemas.openxmlformats.org/officeDocument/2006/relationships/hyperlink" Target="https://hal.science/hal-02546536v1" TargetMode="External"/><Relationship Id="rId12" Type="http://schemas.openxmlformats.org/officeDocument/2006/relationships/hyperlink" Target="https://hal.science/search/index/?q=*&amp;authFullName_s=Pauline Belveze" TargetMode="External"/><Relationship Id="rId13" Type="http://schemas.openxmlformats.org/officeDocument/2006/relationships/hyperlink" Target="https://dx.doi.org/10.4000/rg.1936" TargetMode="External"/><Relationship Id="rId14" Type="http://schemas.openxmlformats.org/officeDocument/2006/relationships/hyperlink" Target="https://hal.science/hal-02147773v1" TargetMode="External"/><Relationship Id="rId15" Type="http://schemas.openxmlformats.org/officeDocument/2006/relationships/hyperlink" Target="https://hal.science/search/index/?q=*&amp;authFullName_s=Pauline Belv&#232;ze" TargetMode="External"/><Relationship Id="rId16" Type="http://schemas.openxmlformats.org/officeDocument/2006/relationships/hyperlink" Target="https://dx.doi.org/10.4000/rg.375" TargetMode="External"/><Relationship Id="rId17" Type="http://schemas.openxmlformats.org/officeDocument/2006/relationships/hyperlink" Target="https://hal.science/hal-03928741v1" TargetMode="External"/><Relationship Id="rId18" Type="http://schemas.openxmlformats.org/officeDocument/2006/relationships/hyperlink" Target="https://theses.hal.science/tel-01535552v1" TargetMode="External"/><Relationship Id="rId19" Type="http://schemas.openxmlformats.org/officeDocument/2006/relationships/hyperlink" Target="https://www.theses.fr/2016STRAC031" TargetMode="External"/><Relationship Id="rId20" Type="http://schemas.openxmlformats.org/officeDocument/2006/relationships/hyperlink" Target="https://hal.science/hal-04567429v1" TargetMode="External"/><Relationship Id="rId21" Type="http://schemas.openxmlformats.org/officeDocument/2006/relationships/hyperlink" Target="https://dx.doi.org/10.58079/m48h" TargetMode="External"/><Relationship Id="rId22" Type="http://schemas.openxmlformats.org/officeDocument/2006/relationships/hyperlink" Target="https://hal.science/hal-04567462v1" TargetMode="External"/><Relationship Id="rId23" Type="http://schemas.openxmlformats.org/officeDocument/2006/relationships/hyperlink" Target="https://dx.doi.org/10.58079/m48x"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Belvèze</dc:title>
  <dc:description>CV</dc:description>
  <dc:subject/>
  <cp:keywords/>
  <cp:category/>
  <cp:lastModifiedBy/>
  <dcterms:created xsi:type="dcterms:W3CDTF">2026-03-05T08:31:26+01:00</dcterms:created>
  <dcterms:modified xsi:type="dcterms:W3CDTF">2026-03-05T08:31:26+01:00</dcterms:modified>
</cp:coreProperties>
</file>

<file path=docProps/custom.xml><?xml version="1.0" encoding="utf-8"?>
<Properties xmlns="http://schemas.openxmlformats.org/officeDocument/2006/custom-properties" xmlns:vt="http://schemas.openxmlformats.org/officeDocument/2006/docPropsVTypes"/>
</file>