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Macadré </w:t>
      </w:r>
      <w:r>
        <w:rPr>
          <w:color w:val="641e6e"/>
        </w:rPr>
        <w:t xml:space="preserve">PRAG - Université de Reims Champagne-Ardenne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au secret. Traduction et trahison du réel chez Virginia Woolf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Macadré</w:t>
              </w:r>
            </w:hyperlink>
          </w:p>
          <w:p>
            <w:pPr/>
            <w:r>
              <w:rPr/>
              <w:t xml:space="preserve">Littératures. Sorbonne Université, 2019.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tel-02649114v1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‘Solving the problem of reality’ in Virginia Woolf’s Flush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Macadré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2018, Créatures et (ré)confort : l'altérité animale vue par les victoriens, 88,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⟨10.4000/cve.3853⟩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hal-02015654v1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2649114v1" TargetMode="External"/><Relationship Id="rId8" Type="http://schemas.openxmlformats.org/officeDocument/2006/relationships/hyperlink" Target="https://hal.science/search/index/?q=*&amp;authFullName_s=Pauline Macadr&#233;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orbonne-universite.fr/hal-02015654v1" TargetMode="External"/><Relationship Id="rId11" Type="http://schemas.openxmlformats.org/officeDocument/2006/relationships/hyperlink" Target="https://dx.doi.org/10.4000/cve.3853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Macadré</dc:title>
  <dc:description>CV</dc:description>
  <dc:subject/>
  <cp:keywords/>
  <cp:category/>
  <cp:lastModifiedBy/>
  <dcterms:created xsi:type="dcterms:W3CDTF">2026-03-17T10:39:28+01:00</dcterms:created>
  <dcterms:modified xsi:type="dcterms:W3CDTF">2026-03-17T10:39:28+01:00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