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Pauline Mortas </w:t>
      </w:r>
      <w:r>
        <w:rPr>
          <w:color w:val="641e6e"/>
        </w:rPr>
        <w:t xml:space="preserve">Chercheuse postdoctoraleTIRIS Junior Fellowship Program Université Toulouse-Jean Jaurès FRAMESPA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pauline-mortas</w:t>
        </w:r>
      </w:hyperlink>
    </w:p>
    <w:p>
      <w:pPr>
        <w:numPr>
          <w:ilvl w:val="0"/>
          <w:numId w:val="1"/>
        </w:numPr>
      </w:pPr>
      <w:r>
        <w:rPr/>
        <w:t xml:space="preserve"> ORCID : </w:t>
      </w:r>
      <w:hyperlink r:id="rId8" w:history="1">
        <w:r>
          <w:rPr>
            <w:color w:val="#410a8c"/>
            <w:u w:val="single"/>
          </w:rPr>
          <w:t xml:space="preserve">0000-0002-0939-6721</w:t>
        </w:r>
      </w:hyperlink>
    </w:p>
    <w:p>
      <w:pPr>
        <w:numPr>
          <w:ilvl w:val="0"/>
          <w:numId w:val="1"/>
        </w:numPr>
      </w:pPr>
      <w:r>
        <w:rPr/>
        <w:t xml:space="preserve"> IdRef : </w:t>
      </w:r>
      <w:hyperlink r:id="rId9" w:history="1">
        <w:r>
          <w:rPr>
            <w:color w:val="#410a8c"/>
            <w:u w:val="single"/>
          </w:rPr>
          <w:t xml:space="preserve">198702604</w:t>
        </w:r>
      </w:hyperlink>
    </w:p>
    <w:p>
      <w:pPr>
        <w:spacing w:before="600"/>
      </w:pPr>
    </w:p>
    <w:p>
      <w:pPr>
        <w:pStyle w:val="Heading2"/>
      </w:pPr>
      <w:r>
        <w:rPr>
          <w:color w:val="1e198e"/>
          <w:b w:val="1"/>
          <w:bCs w:val="1"/>
        </w:rPr>
        <w:t xml:space="preserve">Présentation</w:t>
      </w:r>
    </w:p>
    <w:p>
      <w:pPr>
        <w:spacing w:after="100"/>
      </w:pPr>
    </w:p>
    <w:p>
      <w:pPr/>
      <w:r>
        <w:rPr>
          <w:b w:val="1"/>
          <w:bCs w:val="1"/>
        </w:rPr>
        <w:t xml:space="preserve">Situation actuelle</w:t>
      </w:r>
    </w:p>
    <w:p>
      <w:pPr>
        <w:numPr>
          <w:ilvl w:val="0"/>
          <w:numId w:val="2"/>
        </w:numPr>
      </w:pPr>
      <w:r>
        <w:rPr/>
        <w:t xml:space="preserve">Chercheuse postdoctorale du TIRIS Junior Fellowship Programme, Université Toulouse-Jean Jaurès, FRAMESPA</w:t>
      </w:r>
      <w:r>
        <w:rPr>
          <w:b w:val="1"/>
          <w:bCs w:val="1"/>
        </w:rPr>
        <w:t xml:space="preserve">Projet :</w:t>
      </w:r>
      <w:r>
        <w:rPr/>
        <w:t xml:space="preserve"> &amp;quot;Une histoire du vaginisme, entre controverses médicales et expériences intimes (France, années 1860-années 1960&amp;quot;</w:t>
      </w:r>
    </w:p>
    <w:p>
      <w:pPr>
        <w:numPr>
          <w:ilvl w:val="0"/>
          <w:numId w:val="2"/>
        </w:numPr>
      </w:pPr>
      <w:r>
        <w:rPr/>
        <w:t xml:space="preserve">Chercheuse associée au Cermes3</w:t>
      </w:r>
    </w:p>
    <w:p>
      <w:pPr>
        <w:numPr>
          <w:ilvl w:val="0"/>
          <w:numId w:val="2"/>
        </w:numPr>
      </w:pPr>
      <w:r>
        <w:rPr/>
        <w:t xml:space="preserve">Docteure en histoire de l'Université Paris 1 Panthéon-Sorbonne</w:t>
      </w:r>
    </w:p>
    <w:p>
      <w:pPr/>
      <w:r>
        <w:rPr>
          <w:b w:val="1"/>
          <w:bCs w:val="1"/>
        </w:rPr>
        <w:t xml:space="preserve">Intitulé de la thèse</w:t>
      </w:r>
      <w:r>
        <w:rPr/>
        <w:t xml:space="preserve">“Articles intimes pour dames et messieurs”. Une histoire du marché lié à la sexualité (France, années 1880-années 1930).</w:t>
      </w:r>
    </w:p>
    <w:p>
      <w:pPr/>
      <w:r>
        <w:rPr>
          <w:b w:val="1"/>
          <w:bCs w:val="1"/>
        </w:rPr>
        <w:t xml:space="preserve">Résumé de la thèse</w:t>
      </w:r>
      <w:r>
        <w:rPr/>
        <w:t xml:space="preserve">Les années 1880-1930 sont souvent qualifiées de « première révolution sexuelle », en référence aux nombreux bouleversements qui marquent la période (essor de mouvements féministes et néo-malthusiens, naissance de la sexologie, transformations des rapports de genre…). Cette thèse met en évidence un aspect méconnu de cette période : l’émergence d’un marché d’objets liés à la sexualité. Retraçant l’histoire matérielle de ces « articles intimes » (dispositifs contraceptifs, remèdes contre des troubles sexuels ou encore accessoires érotiques), elle montre que l’apparition de ce marché s’inscrit dans les grandes évolutions qui marquent le tournant des XIXe et XXe siècles (industrialisation, mondialisation, transformations du commerce et de la consommation). Elle souligne le rôle central qu’y jouent des professions aux marges de la médecine (herboristes, sages-femmes, bandagistes ou pharmaciens) et met en évidence l’apparition, dans le Paris de la « Belle Époque », de véritables entrepreneurs de la sexualité préfigurant les sex-shops contemporains. Ceux-ci sont aux prises avec une répression qui va croissant et qui cherche à limiter la visibilité de ce marché accusé de mettre en péril la moralité et la natalité françaises. Cette thèse souligne les capacités d’adaptation des acteurs de ce marché, qui inventent sans cesse de nouvelles stratégies publicitaires pour échapper aux poursuites et légitimer leurs produits auprès de la clientèle. En mettant au jour l’émergence d’une culture de consommation sexuelle et en suggérant son influence sur les imaginaires et les pratiques, cette recherche propose des voies nouvelles pour écrire l’histoire des sexualités et des rapports de genre.</w:t>
      </w:r>
    </w:p>
    <w:p>
      <w:pPr/>
      <w:r>
        <w:rPr>
          <w:b w:val="1"/>
          <w:bCs w:val="1"/>
        </w:rPr>
        <w:t xml:space="preserve">Parcours professionnel</w:t>
      </w:r>
      <w:r>
        <w:rPr/>
        <w:t xml:space="preserve">2025-2027 : chercheuse postdoctorale - TIRIS Junior Fellowship Program - UT2J, FRAMESPA2024-2025 : chercheuse postodoctorale - LabEx TEPSIS - EHESS, Cermes32023-2024 : Attachée temporaire d'enseignement et de recherche - Université Paris 1 Panthéon-Sorbonne2022-2023 : boursière de la Fondation Thiers-Centre de recherches humanistes2018-2022 : doctorante contractuelle - Université Paris 1 Panthéon-Sorbonne, Centre d'histoire du XIXe siècle</w:t>
      </w:r>
    </w:p>
    <w:p>
      <w:pPr/>
      <w:r>
        <w:rPr>
          <w:b w:val="1"/>
          <w:bCs w:val="1"/>
        </w:rPr>
        <w:t xml:space="preserve">Diplômes et concours</w:t>
      </w:r>
      <w:r>
        <w:rPr/>
        <w:t xml:space="preserve">2023 : thèse de doctorat en histoire, Université Paris 1 Panthéon-Sorbonne2018 : Diplôme de l'ENS, mention Histoire2017 : Agrégation d'histoire2015 : Master d'Histoire des Sociétés occidentales contemporaines à l'Université Paris 1 Panthéon-Sorbonne (mention très bien)2013 : Licence d'Histoire à l'Université Paris 1 Panthéon-Sorbonne2012-2018 : élève à l'École normale supérieure de Paris2012 : Licence de Philosophie à l'Université Paris Ouest-Nanterre La Défense2009-2012 : classes préparatoires A/L au lycée Condorcet à Paris2009 : baccalauréat littéraire (académie de Reims)</w:t>
      </w:r>
    </w:p>
    <w:p>
      <w:pPr/>
      <w:r>
        <w:rPr>
          <w:b w:val="1"/>
          <w:bCs w:val="1"/>
        </w:rPr>
        <w:t xml:space="preserve">Prix et distinctions</w:t>
      </w:r>
      <w:r>
        <w:rPr/>
        <w:t xml:space="preserve">2025 : Prix de thèse Fondation Mattei Dogan-Fondation MSH pour l'histoire sociale2025 : Prix de thèse de l'Association française d'histoire économique2025 : Prix Jeune Chercheur·euse de l'association H2C récompensant le meilleur article d'histoire contemporaine en langue française2023 : Prix Théodore-Ozenne de l'Académie des Sciences, Inscriptions et Belles-Lettres de Toulouse2023 : Prix Jeune Chercheur de la Fondation des Treilles2017 : Prix Mnémosyne pour l'histoire des femmes et du genre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Pourquoi le préservatif n’est pas devenu un contraceptif majeur. Mondialisation, marketing et genre au tournant des XIXe et XXe siècles</w:t>
              </w:r>
            </w:hyperlink>
          </w:p>
          <w:p>
            <w:pPr/>
            <w:hyperlink r:id="rId11" w:history="1">
              <w:r>
                <w:rPr>
                  <w:color w:val="#410a8c"/>
                  <w:u w:val="single"/>
                </w:rPr>
                <w:t xml:space="preserve">Pauline Mortas</w:t>
              </w:r>
            </w:hyperlink>
          </w:p>
          <w:p>
            <w:pPr/>
            <w:r>
              <w:rPr>
                <w:i w:val="1"/>
                <w:iCs w:val="1"/>
              </w:rPr>
              <w:t xml:space="preserve">Revue d’histoire du XIXe siècle</w:t>
            </w:r>
            <w:r>
              <w:rPr/>
              <w:t xml:space="preserve">, 2024, 68, pp.69 - 88. </w:t>
            </w:r>
            <w:hyperlink r:id="rId12" w:history="1">
              <w:r>
                <w:rPr>
                  <w:color w:val="#410a8c"/>
                  <w:u w:val="single"/>
                </w:rPr>
                <w:t xml:space="preserve">⟨10.4000/1218j⟩</w:t>
              </w:r>
            </w:hyperlink>
          </w:p>
          <w:p>
            <w:pPr/>
            <w:r>
              <w:rPr/>
              <w:t xml:space="preserve">Article dans une revue</w:t>
            </w:r>
          </w:p>
          <w:p>
            <w:pPr/>
            <w:hyperlink r:id="rId10" w:history="1">
              <w:r>
                <w:rPr>
                  <w:color w:val="#410a8c"/>
                  <w:u w:val="single"/>
                </w:rPr>
                <w:t xml:space="preserve">hal-04684929v1</w:t>
              </w:r>
            </w:hyperlink>
          </w:p>
        </w:tc>
      </w:tr>
      <w:tr>
        <w:trPr/>
        <w:tc>
          <w:tcPr>
            <w:noWrap/>
          </w:tcPr>
          <w:p>
            <w:pPr>
              <w:spacing w:after="200"/>
            </w:pPr>
            <w:hyperlink r:id="rId13" w:history="1">
              <w:r>
                <w:rPr>
                  <w:color w:val="1e198e"/>
                  <w:b w:val="1"/>
                  <w:bCs w:val="1"/>
                  <w:u w:val="single"/>
                </w:rPr>
                <w:t xml:space="preserve">Chaste sera la nuit ? Vêtements, accessoires et masturbation (fin XVIIIe-début XXe siècles)</w:t>
              </w:r>
            </w:hyperlink>
          </w:p>
          <w:p>
            <w:pPr/>
            <w:hyperlink r:id="rId11" w:history="1">
              <w:r>
                <w:rPr>
                  <w:color w:val="#410a8c"/>
                  <w:u w:val="single"/>
                </w:rPr>
                <w:t xml:space="preserve">Pauline Mortas</w:t>
              </w:r>
            </w:hyperlink>
          </w:p>
          <w:p>
            <w:pPr/>
            <w:r>
              <w:rPr>
                <w:i w:val="1"/>
                <w:iCs w:val="1"/>
              </w:rPr>
              <w:t xml:space="preserve">Modes pratiques. Revue d’histoire du vêtement et de la mode</w:t>
            </w:r>
            <w:r>
              <w:rPr/>
              <w:t xml:space="preserve">, 2023, Des nuits, 5, pp.410-427</w:t>
            </w:r>
          </w:p>
          <w:p>
            <w:pPr/>
            <w:r>
              <w:rPr/>
              <w:t xml:space="preserve">Article dans une revue</w:t>
            </w:r>
          </w:p>
          <w:p>
            <w:pPr/>
            <w:hyperlink r:id="rId13" w:history="1">
              <w:r>
                <w:rPr>
                  <w:color w:val="#410a8c"/>
                  <w:u w:val="single"/>
                </w:rPr>
                <w:t xml:space="preserve">hal-04256901v1</w:t>
              </w:r>
            </w:hyperlink>
          </w:p>
        </w:tc>
      </w:tr>
      <w:tr>
        <w:trPr/>
        <w:tc>
          <w:tcPr>
            <w:noWrap/>
          </w:tcPr>
          <w:p>
            <w:pPr>
              <w:spacing w:after="200"/>
            </w:pPr>
            <w:hyperlink r:id="rId14" w:history="1">
              <w:r>
                <w:rPr>
                  <w:color w:val="1e198e"/>
                  <w:b w:val="1"/>
                  <w:bCs w:val="1"/>
                  <w:u w:val="single"/>
                </w:rPr>
                <w:t xml:space="preserve">« Forces viriles immédiatement retrouvées ». La fabrique des masculinités par les publicités contre l’impuissance dans la presse sous la III&amp;lt;sup&amp;gt;e&amp;lt;/sup&amp;gt; République</w:t>
              </w:r>
            </w:hyperlink>
          </w:p>
          <w:p>
            <w:pPr/>
            <w:hyperlink r:id="rId11" w:history="1">
              <w:r>
                <w:rPr>
                  <w:color w:val="#410a8c"/>
                  <w:u w:val="single"/>
                </w:rPr>
                <w:t xml:space="preserve">Pauline Mortas</w:t>
              </w:r>
            </w:hyperlink>
          </w:p>
          <w:p>
            <w:pPr/>
            <w:r>
              <w:rPr>
                <w:i w:val="1"/>
                <w:iCs w:val="1"/>
              </w:rPr>
              <w:t xml:space="preserve">Le Temps des médias. Revue d’histoire</w:t>
            </w:r>
            <w:r>
              <w:rPr/>
              <w:t xml:space="preserve">, 2021, 36 (1), pp.62-83. </w:t>
            </w:r>
            <w:hyperlink r:id="rId15" w:history="1">
              <w:r>
                <w:rPr>
                  <w:color w:val="#410a8c"/>
                  <w:u w:val="single"/>
                </w:rPr>
                <w:t xml:space="preserve">⟨10.3917/tdm.036.0062⟩</w:t>
              </w:r>
            </w:hyperlink>
          </w:p>
          <w:p>
            <w:pPr/>
            <w:r>
              <w:rPr/>
              <w:t xml:space="preserve">Article dans une revue</w:t>
            </w:r>
          </w:p>
          <w:p>
            <w:pPr/>
            <w:hyperlink r:id="rId14" w:history="1">
              <w:r>
                <w:rPr>
                  <w:color w:val="#410a8c"/>
                  <w:u w:val="single"/>
                </w:rPr>
                <w:t xml:space="preserve">hal-03888232v1</w:t>
              </w:r>
            </w:hyperlink>
          </w:p>
        </w:tc>
      </w:tr>
      <w:tr>
        <w:trPr/>
        <w:tc>
          <w:tcPr>
            <w:noWrap/>
          </w:tcPr>
          <w:p>
            <w:pPr>
              <w:spacing w:after="200"/>
            </w:pPr>
            <w:hyperlink r:id="rId16" w:history="1">
              <w:r>
                <w:rPr>
                  <w:color w:val="1e198e"/>
                  <w:b w:val="1"/>
                  <w:bCs w:val="1"/>
                  <w:u w:val="single"/>
                </w:rPr>
                <w:t xml:space="preserve">Hot stuff. Anatomy of the sex market at the dawn of the twentieth century</w:t>
              </w:r>
            </w:hyperlink>
          </w:p>
          <w:p>
            <w:pPr/>
            <w:hyperlink r:id="rId11" w:history="1">
              <w:r>
                <w:rPr>
                  <w:color w:val="#410a8c"/>
                  <w:u w:val="single"/>
                </w:rPr>
                <w:t xml:space="preserve">Pauline Mortas</w:t>
              </w:r>
            </w:hyperlink>
          </w:p>
          <w:p>
            <w:pPr/>
            <w:r>
              <w:rPr>
                <w:i w:val="1"/>
                <w:iCs w:val="1"/>
              </w:rPr>
              <w:t xml:space="preserve">French History</w:t>
            </w:r>
            <w:r>
              <w:rPr/>
              <w:t xml:space="preserve">, 2020, 34 (2), pp.213-234. </w:t>
            </w:r>
            <w:hyperlink r:id="rId17" w:history="1">
              <w:r>
                <w:rPr>
                  <w:color w:val="#410a8c"/>
                  <w:u w:val="single"/>
                </w:rPr>
                <w:t xml:space="preserve">⟨10.1093/fh/craa023⟩</w:t>
              </w:r>
            </w:hyperlink>
          </w:p>
          <w:p>
            <w:pPr/>
            <w:r>
              <w:rPr/>
              <w:t xml:space="preserve">Article dans une revue</w:t>
            </w:r>
          </w:p>
          <w:p>
            <w:pPr/>
            <w:hyperlink r:id="rId16" w:history="1">
              <w:r>
                <w:rPr>
                  <w:color w:val="#410a8c"/>
                  <w:u w:val="single"/>
                </w:rPr>
                <w:t xml:space="preserve">hal-03888270v1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preuve par l’hymen au XIX&amp;lt;sup&amp;gt;e&amp;lt;/sup&amp;gt; siècle</w:t>
              </w:r>
            </w:hyperlink>
          </w:p>
          <w:p>
            <w:pPr/>
            <w:hyperlink r:id="rId11" w:history="1">
              <w:r>
                <w:rPr>
                  <w:color w:val="#410a8c"/>
                  <w:u w:val="single"/>
                </w:rPr>
                <w:t xml:space="preserve">Pauline Mortas</w:t>
              </w:r>
            </w:hyperlink>
          </w:p>
          <w:p>
            <w:pPr/>
            <w:r>
              <w:rPr/>
              <w:t xml:space="preserve">Christelle Taraud. </w:t>
            </w:r>
            <w:r>
              <w:rPr>
                <w:i w:val="1"/>
                <w:iCs w:val="1"/>
              </w:rPr>
              <w:t xml:space="preserve">Féminicides. Une histoire mondiale</w:t>
            </w:r>
            <w:r>
              <w:rPr/>
              <w:t xml:space="preserve">, La Découverte, pp.803-811, 2022, 9782348057915</w:t>
            </w:r>
          </w:p>
          <w:p>
            <w:pPr/>
            <w:r>
              <w:rPr/>
              <w:t xml:space="preserve">Chapitre d'ouvrage</w:t>
            </w:r>
          </w:p>
          <w:p>
            <w:pPr/>
            <w:hyperlink r:id="rId18" w:history="1">
              <w:r>
                <w:rPr>
                  <w:color w:val="#410a8c"/>
                  <w:u w:val="single"/>
                </w:rPr>
                <w:t xml:space="preserve">hal-03888523v1</w:t>
              </w:r>
            </w:hyperlink>
          </w:p>
        </w:tc>
      </w:tr>
      <w:tr>
        <w:trPr/>
        <w:tc>
          <w:tcPr>
            <w:noWrap/>
          </w:tcPr>
          <w:p>
            <w:pPr>
              <w:spacing w:after="200"/>
            </w:pPr>
            <w:hyperlink r:id="rId19" w:history="1">
              <w:r>
                <w:rPr>
                  <w:color w:val="1e198e"/>
                  <w:b w:val="1"/>
                  <w:bCs w:val="1"/>
                  <w:u w:val="single"/>
                </w:rPr>
                <w:t xml:space="preserve">Popular medical books and defloration: Shaping femininity and masculinity in the nineteenth century</w:t>
              </w:r>
            </w:hyperlink>
          </w:p>
          <w:p>
            <w:pPr/>
            <w:hyperlink r:id="rId11" w:history="1">
              <w:r>
                <w:rPr>
                  <w:color w:val="#410a8c"/>
                  <w:u w:val="single"/>
                </w:rPr>
                <w:t xml:space="preserve">Pauline Mortas</w:t>
              </w:r>
            </w:hyperlink>
          </w:p>
          <w:p>
            <w:pPr/>
            <w:r>
              <w:rPr/>
              <w:t xml:space="preserve">Alain Giami; Sharman Levinson. </w:t>
            </w:r>
            <w:r>
              <w:rPr>
                <w:i w:val="1"/>
                <w:iCs w:val="1"/>
              </w:rPr>
              <w:t xml:space="preserve">Histories of Sexology: between science and politics</w:t>
            </w:r>
            <w:r>
              <w:rPr/>
              <w:t xml:space="preserve">, </w:t>
            </w:r>
            <w:hyperlink r:id="rId20" w:history="1">
              <w:r>
                <w:rPr>
                  <w:color w:val="#410a8c"/>
                  <w:u w:val="single"/>
                </w:rPr>
                <w:t xml:space="preserve">Springer International Publishing</w:t>
              </w:r>
            </w:hyperlink>
            <w:r>
              <w:rPr/>
              <w:t xml:space="preserve">, pp.169-183, 2021, Global Queer Politics, 978-3-030-65812-0. </w:t>
            </w:r>
            <w:hyperlink r:id="rId21" w:history="1">
              <w:r>
                <w:rPr>
                  <w:color w:val="#410a8c"/>
                  <w:u w:val="single"/>
                </w:rPr>
                <w:t xml:space="preserve">⟨10.1007/978-3-030-65813-7_10⟩</w:t>
              </w:r>
            </w:hyperlink>
          </w:p>
          <w:p>
            <w:pPr/>
            <w:r>
              <w:rPr/>
              <w:t xml:space="preserve">Chapitre d'ouvrage</w:t>
            </w:r>
          </w:p>
          <w:p>
            <w:pPr/>
            <w:hyperlink r:id="rId22" w:history="1">
              <w:r>
                <w:rPr>
                  <w:color w:val="#410a8c"/>
                  <w:u w:val="single"/>
                </w:rPr>
                <w:t xml:space="preserve">istex</w:t>
              </w:r>
            </w:hyperlink>
          </w:p>
          <w:p>
            <w:pPr/>
            <w:hyperlink r:id="rId19" w:history="1">
              <w:r>
                <w:rPr>
                  <w:color w:val="#410a8c"/>
                  <w:u w:val="single"/>
                </w:rPr>
                <w:t xml:space="preserve">hal-03888586v1</w:t>
              </w:r>
            </w:hyperlink>
          </w:p>
        </w:tc>
      </w:tr>
      <w:tr>
        <w:trPr/>
        <w:tc>
          <w:tcPr>
            <w:noWrap/>
          </w:tcPr>
          <w:p>
            <w:pPr>
              <w:spacing w:after="200"/>
            </w:pPr>
            <w:hyperlink r:id="rId23" w:history="1">
              <w:r>
                <w:rPr>
                  <w:color w:val="1e198e"/>
                  <w:b w:val="1"/>
                  <w:bCs w:val="1"/>
                  <w:u w:val="single"/>
                </w:rPr>
                <w:t xml:space="preserve">Le sextoy</w:t>
              </w:r>
            </w:hyperlink>
          </w:p>
          <w:p>
            <w:pPr/>
            <w:hyperlink r:id="rId11" w:history="1">
              <w:r>
                <w:rPr>
                  <w:color w:val="#410a8c"/>
                  <w:u w:val="single"/>
                </w:rPr>
                <w:t xml:space="preserve">Pauline Mortas</w:t>
              </w:r>
            </w:hyperlink>
          </w:p>
          <w:p>
            <w:pPr/>
            <w:r>
              <w:rPr/>
              <w:t xml:space="preserve">Pierre Singaravélou; Sylvain Venayre. </w:t>
            </w:r>
            <w:r>
              <w:rPr>
                <w:i w:val="1"/>
                <w:iCs w:val="1"/>
              </w:rPr>
              <w:t xml:space="preserve">Le Magasin du monde. La mondialisation par les objets du XVIII</w:t>
            </w:r>
            <w:r>
              <w:rPr>
                <w:i w:val="1"/>
                <w:iCs w:val="1"/>
                <w:vertAlign w:val="superscript"/>
              </w:rPr>
              <w:t xml:space="preserve">e</w:t>
            </w:r>
            <w:r>
              <w:rPr>
                <w:i w:val="1"/>
                <w:iCs w:val="1"/>
              </w:rPr>
              <w:t xml:space="preserve"> siècle à nos jours</w:t>
            </w:r>
            <w:r>
              <w:rPr/>
              <w:t xml:space="preserve">, </w:t>
            </w:r>
            <w:hyperlink r:id="rId24" w:history="1">
              <w:r>
                <w:rPr>
                  <w:color w:val="#410a8c"/>
                  <w:u w:val="single"/>
                </w:rPr>
                <w:t xml:space="preserve">Fayard</w:t>
              </w:r>
            </w:hyperlink>
            <w:r>
              <w:rPr/>
              <w:t xml:space="preserve">, 2020, 9782213716787</w:t>
            </w:r>
          </w:p>
          <w:p>
            <w:pPr/>
            <w:r>
              <w:rPr/>
              <w:t xml:space="preserve">Chapitre d'ouvrage</w:t>
            </w:r>
          </w:p>
          <w:p>
            <w:pPr/>
            <w:hyperlink r:id="rId23" w:history="1">
              <w:r>
                <w:rPr>
                  <w:color w:val="#410a8c"/>
                  <w:u w:val="single"/>
                </w:rPr>
                <w:t xml:space="preserve">hal-03888599v1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Femmes et hommes face à la virginité</w:t>
              </w:r>
            </w:hyperlink>
          </w:p>
          <w:p>
            <w:pPr/>
            <w:hyperlink r:id="rId11" w:history="1">
              <w:r>
                <w:rPr>
                  <w:color w:val="#410a8c"/>
                  <w:u w:val="single"/>
                </w:rPr>
                <w:t xml:space="preserve">Pauline Mortas</w:t>
              </w:r>
            </w:hyperlink>
          </w:p>
          <w:p>
            <w:pPr/>
            <w:r>
              <w:rPr>
                <w:i w:val="1"/>
                <w:iCs w:val="1"/>
              </w:rPr>
              <w:t xml:space="preserve">Encyclopédie d'histoire numérique de l'Europe</w:t>
            </w:r>
            <w:r>
              <w:rPr/>
              <w:t xml:space="preserve">, 2020</w:t>
            </w:r>
          </w:p>
          <w:p>
            <w:pPr/>
            <w:r>
              <w:rPr/>
              <w:t xml:space="preserve">Notice d’encyclopédie ou de dictionnaire</w:t>
            </w:r>
          </w:p>
          <w:p>
            <w:pPr/>
            <w:hyperlink r:id="rId25" w:history="1">
              <w:r>
                <w:rPr>
                  <w:color w:val="#410a8c"/>
                  <w:u w:val="single"/>
                </w:rPr>
                <w:t xml:space="preserve">hal-03892289v1</w:t>
              </w:r>
            </w:hyperlink>
          </w:p>
        </w:tc>
      </w:tr>
      <w:tr>
        <w:trPr/>
        <w:tc>
          <w:tcPr>
            <w:noWrap/>
          </w:tcPr>
          <w:p>
            <w:pPr>
              <w:spacing w:after="200"/>
            </w:pPr>
            <w:hyperlink r:id="rId26" w:history="1">
              <w:r>
                <w:rPr>
                  <w:color w:val="1e198e"/>
                  <w:b w:val="1"/>
                  <w:bCs w:val="1"/>
                  <w:u w:val="single"/>
                </w:rPr>
                <w:t xml:space="preserve">Hymen</w:t>
              </w:r>
            </w:hyperlink>
          </w:p>
          <w:p>
            <w:pPr/>
            <w:hyperlink r:id="rId11" w:history="1">
              <w:r>
                <w:rPr>
                  <w:color w:val="#410a8c"/>
                  <w:u w:val="single"/>
                </w:rPr>
                <w:t xml:space="preserve">Pauline Mortas</w:t>
              </w:r>
            </w:hyperlink>
          </w:p>
          <w:p>
            <w:pPr/>
            <w:r>
              <w:rPr>
                <w:i w:val="1"/>
                <w:iCs w:val="1"/>
              </w:rPr>
              <w:t xml:space="preserve">DicoPolHiS. Dictionnaire politique d'histoire de la santé</w:t>
            </w:r>
            <w:r>
              <w:rPr/>
              <w:t xml:space="preserve">, 2020</w:t>
            </w:r>
          </w:p>
          <w:p>
            <w:pPr/>
            <w:r>
              <w:rPr/>
              <w:t xml:space="preserve">Notice d’encyclopédie ou de dictionnaire</w:t>
            </w:r>
          </w:p>
          <w:p>
            <w:pPr/>
            <w:hyperlink r:id="rId26" w:history="1">
              <w:r>
                <w:rPr>
                  <w:color w:val="#410a8c"/>
                  <w:u w:val="single"/>
                </w:rPr>
                <w:t xml:space="preserve">hal-03892277v1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Une rose épineuse</w:t>
              </w:r>
            </w:hyperlink>
          </w:p>
          <w:p>
            <w:pPr/>
            <w:hyperlink r:id="rId11" w:history="1">
              <w:r>
                <w:rPr>
                  <w:color w:val="#410a8c"/>
                  <w:u w:val="single"/>
                </w:rPr>
                <w:t xml:space="preserve">Pauline Mortas</w:t>
              </w:r>
            </w:hyperlink>
          </w:p>
          <w:p>
            <w:pPr/>
            <w:hyperlink r:id="rId28" w:history="1">
              <w:r>
                <w:rPr>
                  <w:color w:val="#410a8c"/>
                  <w:u w:val="single"/>
                </w:rPr>
                <w:t xml:space="preserve">Presses universitaires de Rennes</w:t>
              </w:r>
            </w:hyperlink>
            <w:r>
              <w:rPr/>
              <w:t xml:space="preserve">, 2017, Mnémosyne, 9782753552173</w:t>
            </w:r>
          </w:p>
          <w:p>
            <w:pPr/>
            <w:r>
              <w:rPr/>
              <w:t xml:space="preserve">Ouvrages</w:t>
            </w:r>
          </w:p>
          <w:p>
            <w:pPr/>
            <w:hyperlink r:id="rId27" w:history="1">
              <w:r>
                <w:rPr>
                  <w:color w:val="#410a8c"/>
                  <w:u w:val="single"/>
                </w:rPr>
                <w:t xml:space="preserve">hal-03888295v1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761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523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uline-mortas" TargetMode="External"/><Relationship Id="rId8" Type="http://schemas.openxmlformats.org/officeDocument/2006/relationships/hyperlink" Target="https://orcid.org/0000-0002-0939-6721" TargetMode="External"/><Relationship Id="rId9" Type="http://schemas.openxmlformats.org/officeDocument/2006/relationships/hyperlink" Target="https://www.idref.fr/198702604" TargetMode="External"/><Relationship Id="rId10" Type="http://schemas.openxmlformats.org/officeDocument/2006/relationships/hyperlink" Target="https://paris1.hal.science/hal-04684929v1" TargetMode="External"/><Relationship Id="rId11" Type="http://schemas.openxmlformats.org/officeDocument/2006/relationships/hyperlink" Target="https://hal.science/search/index/?q=*&amp;authFullName_s=Pauline Mortas" TargetMode="External"/><Relationship Id="rId12" Type="http://schemas.openxmlformats.org/officeDocument/2006/relationships/hyperlink" Target="https://dx.doi.org/10.4000/1218j" TargetMode="External"/><Relationship Id="rId13" Type="http://schemas.openxmlformats.org/officeDocument/2006/relationships/hyperlink" Target="https://paris1.hal.science/hal-04256901v1" TargetMode="External"/><Relationship Id="rId14" Type="http://schemas.openxmlformats.org/officeDocument/2006/relationships/hyperlink" Target="https://paris1.hal.science/hal-03888232v1" TargetMode="External"/><Relationship Id="rId15" Type="http://schemas.openxmlformats.org/officeDocument/2006/relationships/hyperlink" Target="https://dx.doi.org/10.3917/tdm.036.0062" TargetMode="External"/><Relationship Id="rId16" Type="http://schemas.openxmlformats.org/officeDocument/2006/relationships/hyperlink" Target="https://paris1.hal.science/hal-03888270v1" TargetMode="External"/><Relationship Id="rId17" Type="http://schemas.openxmlformats.org/officeDocument/2006/relationships/hyperlink" Target="https://dx.doi.org/10.1093/fh/craa023" TargetMode="External"/><Relationship Id="rId18" Type="http://schemas.openxmlformats.org/officeDocument/2006/relationships/hyperlink" Target="https://paris1.hal.science/hal-03888523v1" TargetMode="External"/><Relationship Id="rId19" Type="http://schemas.openxmlformats.org/officeDocument/2006/relationships/hyperlink" Target="https://paris1.hal.science/hal-03888586v1" TargetMode="External"/><Relationship Id="rId20" Type="http://schemas.openxmlformats.org/officeDocument/2006/relationships/hyperlink" Target="https://link.springer.com/chapter/10.1007/978-3-030-65813-7_10" TargetMode="External"/><Relationship Id="rId21" Type="http://schemas.openxmlformats.org/officeDocument/2006/relationships/hyperlink" Target="https://dx.doi.org/10.1007/978-3-030-65813-7_10" TargetMode="External"/><Relationship Id="rId22" Type="http://schemas.openxmlformats.org/officeDocument/2006/relationships/hyperlink" Target="https://api.istex.fr/ark:/67375/STF-K9623GML-V/fulltext.pdf?sid=hal" TargetMode="External"/><Relationship Id="rId23" Type="http://schemas.openxmlformats.org/officeDocument/2006/relationships/hyperlink" Target="https://paris1.hal.science/hal-03888599v1" TargetMode="External"/><Relationship Id="rId24" Type="http://schemas.openxmlformats.org/officeDocument/2006/relationships/hyperlink" Target="https://www.fayard.fr/histoire/le-magasin-du-monde-9782213716787" TargetMode="External"/><Relationship Id="rId25" Type="http://schemas.openxmlformats.org/officeDocument/2006/relationships/hyperlink" Target="https://paris1.hal.science/hal-03892289v1" TargetMode="External"/><Relationship Id="rId26" Type="http://schemas.openxmlformats.org/officeDocument/2006/relationships/hyperlink" Target="https://paris1.hal.science/hal-03892277v1" TargetMode="External"/><Relationship Id="rId27" Type="http://schemas.openxmlformats.org/officeDocument/2006/relationships/hyperlink" Target="https://paris1.hal.science/hal-03888295v1" TargetMode="External"/><Relationship Id="rId28" Type="http://schemas.openxmlformats.org/officeDocument/2006/relationships/hyperlink" Target="https://www.pur-editions.fr/product/ean/9782753552173/une-rose-epineuse"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Mortas</dc:title>
  <dc:description>CV</dc:description>
  <dc:subject/>
  <cp:keywords/>
  <cp:category/>
  <cp:lastModifiedBy/>
  <dcterms:created xsi:type="dcterms:W3CDTF">2026-05-23T09:48:15+02:00</dcterms:created>
  <dcterms:modified xsi:type="dcterms:W3CDTF">2026-05-23T09:48:15+02:00</dcterms:modified>
</cp:coreProperties>
</file>

<file path=docProps/custom.xml><?xml version="1.0" encoding="utf-8"?>
<Properties xmlns="http://schemas.openxmlformats.org/officeDocument/2006/custom-properties" xmlns:vt="http://schemas.openxmlformats.org/officeDocument/2006/docPropsVTypes"/>
</file>