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Spychala </w:t>
      </w:r>
      <w:r>
        <w:rPr>
          <w:color w:val="641e6e"/>
        </w:rPr>
        <w:t xml:space="preserve">Chercheuse postdoctorante en Histoire numérique à l'Institut historique allemand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pauline-spychala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0000-0002-0899-2046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265053676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sociale de l’étranger</w:t>
      </w:r>
    </w:p>
    <w:p>
      <w:pPr>
        <w:numPr>
          <w:ilvl w:val="0"/>
          <w:numId w:val="2"/>
        </w:numPr>
      </w:pPr>
      <w:r>
        <w:rPr/>
        <w:t xml:space="preserve">Histoire numérique (IA, HTR, SIG)</w:t>
      </w:r>
    </w:p>
    <w:p>
      <w:pPr>
        <w:numPr>
          <w:ilvl w:val="0"/>
          <w:numId w:val="2"/>
        </w:numPr>
      </w:pPr>
      <w:r>
        <w:rPr/>
        <w:t xml:space="preserve">Mobilités et identités des populations universitaires</w:t>
      </w:r>
    </w:p>
    <w:p>
      <w:pPr>
        <w:numPr>
          <w:ilvl w:val="0"/>
          <w:numId w:val="2"/>
        </w:numPr>
      </w:pPr>
      <w:r>
        <w:rPr/>
        <w:t xml:space="preserve">Parlements et cours de justice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2022		Postdoctorante en histoire numérique à l’Institut historique allemand (Paris)</w:t>
      </w:r>
    </w:p>
    <w:p>
      <w:pPr/>
      <w:r>
        <w:rPr/>
        <w:t xml:space="preserve">Projet de recherche : « L’HTR appliquée aux grands corpus médiévaux : les relations entre universitaires et population urbaine à Paris à la fin du Moyen Âge »</w:t>
      </w:r>
    </w:p>
    <w:p>
      <w:pPr>
        <w:numPr>
          <w:ilvl w:val="0"/>
          <w:numId w:val="4"/>
        </w:numPr>
      </w:pPr>
      <w:r>
        <w:rPr/>
        <w:t xml:space="preserve">2022-2026	Chargée d’enseignement dans plusieurs universités, en Histoire et en Études germaniques : Université Paris 1 Panthéon-Sorbonne, Université Sorbonne Nou-velle, Université Paris-Est Créteil</w:t>
      </w:r>
    </w:p>
    <w:p>
      <w:pPr>
        <w:numPr>
          <w:ilvl w:val="0"/>
          <w:numId w:val="4"/>
        </w:numPr>
      </w:pPr>
      <w:r>
        <w:rPr/>
        <w:t xml:space="preserve">2021-2022	Attachée temporaire d’enseignement et de recherche à temps plein à l’Université de Bretagne-Sud Lorient (Dépt. Histoire et Archéologie)</w:t>
      </w:r>
    </w:p>
    <w:p>
      <w:pPr>
        <w:numPr>
          <w:ilvl w:val="0"/>
          <w:numId w:val="4"/>
        </w:numPr>
      </w:pPr>
      <w:r>
        <w:rPr/>
        <w:t xml:space="preserve">2017-2020	Doctorante contractuelle chargée d’enseignement à l’Université Paris-Est Sup (Dépt. Histoire)</w:t>
      </w:r>
    </w:p>
    <w:p>
      <w:pPr>
        <w:numPr>
          <w:ilvl w:val="0"/>
          <w:numId w:val="4"/>
        </w:numPr>
      </w:pPr>
      <w:r>
        <w:rPr/>
        <w:t xml:space="preserve">2015-2016 Assistante ingénieure à l’Institut de Recherche en Musicologie (UMR 8223, CNRS/BnF)</w:t>
      </w:r>
    </w:p>
    <w:p>
      <w:pPr/>
      <w:r>
        <w:rPr>
          <w:b w:val="1"/>
          <w:bCs w:val="1"/>
        </w:rPr>
        <w:t xml:space="preserve">Formations et titres universitaires</w:t>
      </w:r>
    </w:p>
    <w:p>
      <w:pPr>
        <w:numPr>
          <w:ilvl w:val="0"/>
          <w:numId w:val="5"/>
        </w:numPr>
      </w:pPr>
      <w:r>
        <w:rPr/>
        <w:t xml:space="preserve">2017-2021	Doctorat en histoire médiévale, label « Doctorat Européen »Cotutelle internationale sous la direction de Nathalie Gorochov (UPEC, CRHEC) et de Martin Kintzinger (Universität Münster)Sujet :	« Omnibus qui causa studiorum peregrinantur. Mobilités sociales et géographiques des universitaires allemands, hongrois et slaves des universités françaises (1330-1500) »</w:t>
      </w:r>
    </w:p>
    <w:p>
      <w:pPr>
        <w:numPr>
          <w:ilvl w:val="0"/>
          <w:numId w:val="5"/>
        </w:numPr>
      </w:pPr>
      <w:r>
        <w:rPr/>
        <w:t xml:space="preserve">2015-2017	Master Études Médiévales : Littérature, textes et savoirs, mention Très BienCo-habilité Universités Paris Sorbonne et Sorbonne Nouvelle, École nationale Supérieure Ulm, École nationale des Chartes2e année en Erasmus+ à l’Université Ruprecht-Karls de Heidelberg (Allemagne)</w:t>
      </w:r>
    </w:p>
    <w:p>
      <w:pPr>
        <w:numPr>
          <w:ilvl w:val="0"/>
          <w:numId w:val="5"/>
        </w:numPr>
      </w:pPr>
      <w:r>
        <w:rPr/>
        <w:t xml:space="preserve">2012-2015	Licence Histoire, spécialité Histoire – Parcours Livres et documentation, mention BienDouble licence : Histoire et Lettres Classiques en première annéeUniversité de Haute Bretagne Rennes II</w:t>
      </w:r>
    </w:p>
    <w:p>
      <w:pPr/>
      <w:r>
        <w:rPr>
          <w:b w:val="1"/>
          <w:bCs w:val="1"/>
        </w:rPr>
        <w:t xml:space="preserve">Compétences</w:t>
      </w:r>
      <w:r>
        <w:rPr>
          <w:b w:val="1"/>
          <w:bCs w:val="1"/>
        </w:rPr>
        <w:t xml:space="preserve">Langues</w:t>
      </w:r>
    </w:p>
    <w:p>
      <w:pPr>
        <w:numPr>
          <w:ilvl w:val="0"/>
          <w:numId w:val="6"/>
        </w:numPr>
      </w:pPr>
      <w:r>
        <w:rPr/>
        <w:t xml:space="preserve">Français : langue maternelle</w:t>
      </w:r>
    </w:p>
    <w:p>
      <w:pPr>
        <w:numPr>
          <w:ilvl w:val="0"/>
          <w:numId w:val="6"/>
        </w:numPr>
      </w:pPr>
      <w:r>
        <w:rPr/>
        <w:t xml:space="preserve">Allemand : courant</w:t>
      </w:r>
    </w:p>
    <w:p>
      <w:pPr>
        <w:numPr>
          <w:ilvl w:val="0"/>
          <w:numId w:val="6"/>
        </w:numPr>
      </w:pPr>
      <w:r>
        <w:rPr/>
        <w:t xml:space="preserve">Anglais : compétences professionnelles</w:t>
      </w:r>
    </w:p>
    <w:p>
      <w:pPr>
        <w:numPr>
          <w:ilvl w:val="0"/>
          <w:numId w:val="6"/>
        </w:numPr>
      </w:pPr>
      <w:r>
        <w:rPr/>
        <w:t xml:space="preserve">Latin (classique et médiéval)</w:t>
      </w:r>
    </w:p>
    <w:p>
      <w:pPr>
        <w:numPr>
          <w:ilvl w:val="0"/>
          <w:numId w:val="6"/>
        </w:numPr>
      </w:pPr>
      <w:r>
        <w:rPr/>
        <w:t xml:space="preserve">Polonais, Grec ancien : notions</w:t>
      </w:r>
    </w:p>
    <w:p>
      <w:pPr/>
      <w:r>
        <w:rPr>
          <w:b w:val="1"/>
          <w:bCs w:val="1"/>
        </w:rPr>
        <w:t xml:space="preserve">Informatique et humanités numériques</w:t>
      </w:r>
    </w:p>
    <w:p>
      <w:pPr>
        <w:numPr>
          <w:ilvl w:val="0"/>
          <w:numId w:val="7"/>
        </w:numPr>
      </w:pPr>
      <w:r>
        <w:rPr/>
        <w:t xml:space="preserve">Très bonne maîtriseReconnaissance automatique de textes : eScriptorium (Kraken), TranskribusÉdition numérique : XML-TEIPack Office ; visioconférence</w:t>
      </w:r>
    </w:p>
    <w:p>
      <w:pPr>
        <w:numPr>
          <w:ilvl w:val="0"/>
          <w:numId w:val="7"/>
        </w:numPr>
      </w:pPr>
      <w:r>
        <w:rPr/>
        <w:t xml:space="preserve">Bonne maîtriseBases de données et statistiques : Nodegoat, SPSSNettoyage de données : OpenRefineSystème d’information géographique (SIG) : QGis, MagritSystème de gestion de contenu : Wordpress (blog hypothèses)</w:t>
      </w:r>
    </w:p>
    <w:p>
      <w:pPr>
        <w:numPr>
          <w:ilvl w:val="0"/>
          <w:numId w:val="7"/>
        </w:numPr>
      </w:pPr>
      <w:r>
        <w:rPr/>
        <w:t xml:space="preserve">NotionsLangages de programmation : XML, XSLT, Python, Html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Scheitern in der Vormoderne. Ein ambivalentes Phänomen in Europa (11. bis 18.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</w:p>
          <w:p>
            <w:pPr/>
            <w:r>
              <w:rPr/>
              <w:t xml:space="preserve">De Gruyter; Colloquia Augustana, 40, 2023, 9783110786927.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⟨10.1515/9783111087122⟩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Gelehrte im Dienst des Königs von Frankreich im Spätmittelalter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Florian Schreiber; Julius Jansen; Sigrid Hirbodian; Jörg Peltzer. </w:t>
            </w:r>
            <w:r>
              <w:rPr>
                <w:i w:val="1"/>
                <w:iCs w:val="1"/>
              </w:rPr>
              <w:t xml:space="preserve">Universitäten für Fürsten, Land und Leute? ‚Landesuniversitäten‘ in Spätmittelalter und Früher Neuzeit</w:t>
            </w:r>
            <w:r>
              <w:rPr/>
              <w:t xml:space="preserve">, Franz Steiner Verlag, p. 223-236, 2025, Contubernium 94, 978-3-515-13926-7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ecclésiastiques des maîtres étrangers de la fin du Moyen Âge après leur formation universitaire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 - XVIIIe s.)</w:t>
            </w:r>
            <w:r>
              <w:rPr/>
              <w:t xml:space="preserve">, Presses universitaires du Septentrion, pp.27-42, 2024, Histoire et civilisations, 978-2-7574-4136-7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Politisches Scheitern. Ein ambivalentes Phänomen im Europa der Vormoderne (11.-18. Jahrhundert)</w:t>
            </w:r>
            <w:r>
              <w:rPr/>
              <w:t xml:space="preserve">, 40, De Gruyter, pp.1-24, 2023, 9783110786927.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⟨10.1515/9783111087122-001⟩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Magister: Intellektuelle oder Experten im Spätmittelalter? Fallstudie zu den in Frankreich ausgebildeten Magistern an den Universitäten des Heiligen Römischen Reiches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Martin Kintzinger; Wolfgang Wagner. </w:t>
            </w:r>
            <w:r>
              <w:rPr>
                <w:i w:val="1"/>
                <w:iCs w:val="1"/>
              </w:rPr>
              <w:t xml:space="preserve">Intellektuelle. Karrieren und Krisen eines Typus vom Mittelalter bis zur Gegenwart</w:t>
            </w:r>
            <w:r>
              <w:rPr/>
              <w:t xml:space="preserve">, 17, Schwabe Verlag, p. 93-106, 2023, Veröffentlichungen der Gesellschaft für Universitäts- und Wissenschaftsgeschichte, 978-3-7965-4756-0.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⟨10.24894/978-3-7965-4756-0⟩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gradués entre les universités françaises et celles d’Europe centrale (milieu XIVe–fin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Emmanuelle Picard; Thierry Kouamé; Bruno Belhoste; Boris Noguès. </w:t>
            </w:r>
            <w:r>
              <w:rPr>
                <w:i w:val="1"/>
                <w:iCs w:val="1"/>
              </w:rPr>
              <w:t xml:space="preserve">Examens, grades et diplômes. La validation des compétences par les universités, du XIIe siècle à nos jours</w:t>
            </w:r>
            <w:r>
              <w:rPr/>
              <w:t xml:space="preserve">, Editions de la Sorbonne, p. 329-336, 2023, 979-10-351-0897-7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Verurteilung neuer Doktrinen an der Universität Paris 1339-1481 und ihre Aus-wirkungen auf die Frequenz deutscher Universitätsbesucher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Kaspar Gubler; Christian Hesse; Rainer C. Schwinges. </w:t>
            </w:r>
            <w:r>
              <w:rPr>
                <w:i w:val="1"/>
                <w:iCs w:val="1"/>
              </w:rPr>
              <w:t xml:space="preserve">Person und Wissen. Bilanz und Perspektiven</w:t>
            </w:r>
            <w:r>
              <w:rPr/>
              <w:t xml:space="preserve">, vdf Hochschulverlag AG an der ETH Zürich, p. 121-130, 2022, 978-3-7281-4114-9.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⟨10.3218/4114-9⟩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 L’université de Paris dans le cursus des étudiants étrangers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2026, 27 (2024), p. 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2024, De Fulda à la Faculté de décret de l'Université de Paris : manuels d’enseignement et itinéraires d'étudiants, 27, p. 259-277.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⟨10.1484/J.PECIA.5.152701⟩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Luke Giraudet, Public Opinion and Political Contest in Late Medieval Paris. The Parisian Bourgeois and his Community, 1400–1450, Turnhout (Brepols)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⟨10.11588/frrec.2024.1.103057⟩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Bassano, De maître à élève. Enseigner le droit à Orléans (c. 1230–c. 1320), Leiden (Brill) 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⟨10.11588/frrec.2024.4.108135⟩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Hanno, Rektorwahlen an mittelalterlichen Universitäten Europas. Eine Studie zur Entscheidungskultur im akademischen Raum, Göttingen, Vandenhoeck &amp; Ruprecht,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historische Forschung</w:t>
            </w:r>
            <w:r>
              <w:rPr/>
              <w:t xml:space="preserve">, 2024, 51 (4), pp.689-690.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⟨10.3790/zhf.2025.399116⟩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Martina Hacke, Die Boten der Nationen der Universität von Paris im Mittelalter, Husum (Matthiesen Verlag)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pp.303-305.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Lémeillat, Les gens de savoir en Bretagne à la fin du Moyen Âge. Fin XIIIe–XVe siècle, Rennes (Presses universitaires de Rennes)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Mittelalter – Moyen Âge (500–1500),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⟨10.11588/frrec.2023.1.94533⟩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Heike Hawicks, Harald Berger (Hg.), Marsilius von Inghen und die Niederrheinlande. Zum 625. Todestag des Gründungsrektors der Heidelberger Universität, Heidelberg (Universitätsverlag Winter)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⟨10.11588/frrec.2023.3.99803⟩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universitaire étrangère dans les universités françaises à la fin du Moyen Âge : études des Allemands, Hongrois et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2022, p. 91-116.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⟨10.17396/105577⟩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qui causa studiorum peregrinantur. Mobilités sociales et géographiques des universitaires allemands, hongrois et slaves des universités françaises (1330- 1500)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⟨10.4000/trajectoires.7833⟩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 Mornet, Olle Ferm (éd.), Swedish students at the university of Paris in the Middle Ages I. Origin, studies, carriers, achievements, Stockholm, Sällskapet Runica et Mediævalia,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⟨10.11588/frrec.2022.3.90468⟩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allemande à l’université de Paris au Moyen Âge, une intrusion dans la norme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⟨10.4000/trajectoires.4656⟩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scholars and sciences between Bohemia, Hungary, Poland, and France in the 14th–15th centuries: the contribution of prosopography to the history of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Historiae Scientiarum</w:t>
            </w:r>
            <w:r>
              <w:rPr/>
              <w:t xml:space="preserve">, 2020, 19, pp.233-259.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⟨10.4467/2543702XSHS.20.008.12564⟩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Step 1: Getting Started with Automatic Text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⟨10.58079/11npw⟩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hal-04631617v1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8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F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0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0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D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6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2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spychala" TargetMode="External"/><Relationship Id="rId8" Type="http://schemas.openxmlformats.org/officeDocument/2006/relationships/hyperlink" Target="https://orcid.org/0000-0002-0899-2046" TargetMode="External"/><Relationship Id="rId9" Type="http://schemas.openxmlformats.org/officeDocument/2006/relationships/hyperlink" Target="https://www.idref.fr/265053676" TargetMode="External"/><Relationship Id="rId10" Type="http://schemas.openxmlformats.org/officeDocument/2006/relationships/hyperlink" Target="https://hal.science/hal-04204940v1" TargetMode="External"/><Relationship Id="rId11" Type="http://schemas.openxmlformats.org/officeDocument/2006/relationships/hyperlink" Target="https://hal.science/search/index/?q=*&amp;authFullName_s=Pauline Spychala" TargetMode="External"/><Relationship Id="rId12" Type="http://schemas.openxmlformats.org/officeDocument/2006/relationships/hyperlink" Target="https://hal.science/search/index/?q=*&amp;authFullName_s=Roberto Berardinelli" TargetMode="External"/><Relationship Id="rId13" Type="http://schemas.openxmlformats.org/officeDocument/2006/relationships/hyperlink" Target="https://hal.science/search/index/?q=*&amp;authFullName_s=Marie-Astrid Hugel" TargetMode="External"/><Relationship Id="rId14" Type="http://schemas.openxmlformats.org/officeDocument/2006/relationships/hyperlink" Target="https://dx.doi.org/10.1515/9783111087122" TargetMode="External"/><Relationship Id="rId15" Type="http://schemas.openxmlformats.org/officeDocument/2006/relationships/hyperlink" Target="https://hal.science/hal-05249527v1" TargetMode="External"/><Relationship Id="rId16" Type="http://schemas.openxmlformats.org/officeDocument/2006/relationships/hyperlink" Target="https://hal.science/hal-04652485v1" TargetMode="External"/><Relationship Id="rId17" Type="http://schemas.openxmlformats.org/officeDocument/2006/relationships/hyperlink" Target="https://hal.science/hal-04652441v1" TargetMode="External"/><Relationship Id="rId18" Type="http://schemas.openxmlformats.org/officeDocument/2006/relationships/hyperlink" Target="https://dx.doi.org/10.1515/9783111087122-001" TargetMode="External"/><Relationship Id="rId19" Type="http://schemas.openxmlformats.org/officeDocument/2006/relationships/hyperlink" Target="https://hal.science/hal-04933163v1" TargetMode="External"/><Relationship Id="rId20" Type="http://schemas.openxmlformats.org/officeDocument/2006/relationships/hyperlink" Target="https://dx.doi.org/10.24894/978-3-7965-4756-0" TargetMode="External"/><Relationship Id="rId21" Type="http://schemas.openxmlformats.org/officeDocument/2006/relationships/hyperlink" Target="https://hal.science/hal-04245830v1" TargetMode="External"/><Relationship Id="rId22" Type="http://schemas.openxmlformats.org/officeDocument/2006/relationships/hyperlink" Target="https://hal.science/hal-04933273v1" TargetMode="External"/><Relationship Id="rId23" Type="http://schemas.openxmlformats.org/officeDocument/2006/relationships/hyperlink" Target="https://dx.doi.org/10.3218/4114-9" TargetMode="External"/><Relationship Id="rId24" Type="http://schemas.openxmlformats.org/officeDocument/2006/relationships/hyperlink" Target="https://hal.science/hal-05459485v1" TargetMode="External"/><Relationship Id="rId25" Type="http://schemas.openxmlformats.org/officeDocument/2006/relationships/hyperlink" Target="https://hal.science/hal-05502920v1" TargetMode="External"/><Relationship Id="rId26" Type="http://schemas.openxmlformats.org/officeDocument/2006/relationships/hyperlink" Target="https://dx.doi.org/10.1484/J.PECIA.5.152701" TargetMode="External"/><Relationship Id="rId27" Type="http://schemas.openxmlformats.org/officeDocument/2006/relationships/hyperlink" Target="https://hal.science/hal-04652509v1" TargetMode="External"/><Relationship Id="rId28" Type="http://schemas.openxmlformats.org/officeDocument/2006/relationships/hyperlink" Target="https://dx.doi.org/10.11588/frrec.2024.1.103057" TargetMode="External"/><Relationship Id="rId29" Type="http://schemas.openxmlformats.org/officeDocument/2006/relationships/hyperlink" Target="https://hal.science/hal-04933203v1" TargetMode="External"/><Relationship Id="rId30" Type="http://schemas.openxmlformats.org/officeDocument/2006/relationships/hyperlink" Target="https://dx.doi.org/10.11588/frrec.2024.4.108135" TargetMode="External"/><Relationship Id="rId31" Type="http://schemas.openxmlformats.org/officeDocument/2006/relationships/hyperlink" Target="https://hal.science/hal-05450217v1" TargetMode="External"/><Relationship Id="rId32" Type="http://schemas.openxmlformats.org/officeDocument/2006/relationships/hyperlink" Target="https://dx.doi.org/10.3790/zhf.2025.399116" TargetMode="External"/><Relationship Id="rId33" Type="http://schemas.openxmlformats.org/officeDocument/2006/relationships/hyperlink" Target="https://hal.science/hal-05450190v1" TargetMode="External"/><Relationship Id="rId34" Type="http://schemas.openxmlformats.org/officeDocument/2006/relationships/hyperlink" Target="https://dx.doi.org/10.4000/13880" TargetMode="External"/><Relationship Id="rId35" Type="http://schemas.openxmlformats.org/officeDocument/2006/relationships/hyperlink" Target="https://hal.science/hal-04204972v1" TargetMode="External"/><Relationship Id="rId36" Type="http://schemas.openxmlformats.org/officeDocument/2006/relationships/hyperlink" Target="https://dx.doi.org/10.11588/frrec.2023.1.94533" TargetMode="External"/><Relationship Id="rId37" Type="http://schemas.openxmlformats.org/officeDocument/2006/relationships/hyperlink" Target="https://hal.science/hal-04652499v1" TargetMode="External"/><Relationship Id="rId38" Type="http://schemas.openxmlformats.org/officeDocument/2006/relationships/hyperlink" Target="https://dx.doi.org/10.11588/frrec.2023.3.99803" TargetMode="External"/><Relationship Id="rId39" Type="http://schemas.openxmlformats.org/officeDocument/2006/relationships/hyperlink" Target="https://hal.science/hal-04204585v1" TargetMode="External"/><Relationship Id="rId40" Type="http://schemas.openxmlformats.org/officeDocument/2006/relationships/hyperlink" Target="https://dx.doi.org/10.17396/105577" TargetMode="External"/><Relationship Id="rId41" Type="http://schemas.openxmlformats.org/officeDocument/2006/relationships/hyperlink" Target="https://hal.science/hal-04204991v1" TargetMode="External"/><Relationship Id="rId42" Type="http://schemas.openxmlformats.org/officeDocument/2006/relationships/hyperlink" Target="https://dx.doi.org/10.4000/trajectoires.7833" TargetMode="External"/><Relationship Id="rId43" Type="http://schemas.openxmlformats.org/officeDocument/2006/relationships/hyperlink" Target="https://hal.science/hal-04204979v1" TargetMode="External"/><Relationship Id="rId44" Type="http://schemas.openxmlformats.org/officeDocument/2006/relationships/hyperlink" Target="https://dx.doi.org/10.11588/frrec.2022.3.90468" TargetMode="External"/><Relationship Id="rId45" Type="http://schemas.openxmlformats.org/officeDocument/2006/relationships/hyperlink" Target="https://hal.science/hal-04204558v1" TargetMode="External"/><Relationship Id="rId46" Type="http://schemas.openxmlformats.org/officeDocument/2006/relationships/hyperlink" Target="https://dx.doi.org/10.4000/trajectoires.4656" TargetMode="External"/><Relationship Id="rId47" Type="http://schemas.openxmlformats.org/officeDocument/2006/relationships/hyperlink" Target="https://hal.science/hal-04204569v1" TargetMode="External"/><Relationship Id="rId48" Type="http://schemas.openxmlformats.org/officeDocument/2006/relationships/hyperlink" Target="https://dx.doi.org/10.4467/2543702XSHS.20.008.12564" TargetMode="External"/><Relationship Id="rId49" Type="http://schemas.openxmlformats.org/officeDocument/2006/relationships/hyperlink" Target="https://cnrs.hal.science/hal-04631617v1" TargetMode="External"/><Relationship Id="rId50" Type="http://schemas.openxmlformats.org/officeDocument/2006/relationships/hyperlink" Target="https://hal.science/search/index/?q=*&amp;authFullName_s=Ariane Pinche" TargetMode="External"/><Relationship Id="rId51" Type="http://schemas.openxmlformats.org/officeDocument/2006/relationships/hyperlink" Target="https://dx.doi.org/10.58079/11npw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Spychala</dc:title>
  <dc:description>CV</dc:description>
  <dc:subject/>
  <cp:keywords/>
  <cp:category/>
  <cp:lastModifiedBy/>
  <dcterms:created xsi:type="dcterms:W3CDTF">2026-03-04T13:19:57+01:00</dcterms:created>
  <dcterms:modified xsi:type="dcterms:W3CDTF">2026-03-04T13:19:57+01:00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