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Teyssier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des pratiques ? Le traitement de la folie à l'hospice de Charenton à travers les archives financières (1797-1814)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Teyssier</w:t>
              </w:r>
            </w:hyperlink>
          </w:p>
          <w:p>
            <w:pPr/>
            <w:r>
              <w:rPr/>
              <w:t xml:space="preserve">Yannick Marec. </w:t>
            </w:r>
            <w:r>
              <w:rPr>
                <w:i w:val="1"/>
                <w:iCs w:val="1"/>
              </w:rPr>
              <w:t xml:space="preserve">L'innovation médicale et hospitalière. Hier, aujourd'hui, demain</w:t>
            </w:r>
            <w:r>
              <w:rPr/>
              <w:t xml:space="preserve">, LEH Editions, 2023, 978-2-84874-976-1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autour de l'histoire des gestes. L'apprentissage professionnel des sourds et muets entre les XVIIIe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Teyssier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gestes professionnels comme arts de faire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2. Questions autour de l'histoire des gestes. L’apprentissage professionnel des sourds et muets entre les XVIIIe et XIXe 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Teyssier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Les gestes professionnels comme arts de faire. Éducation, formation, médiation culturelle</w:t>
            </w:r>
            <w:r>
              <w:rPr/>
              <w:t xml:space="preserve">, 2018, 2757422936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le traitement de la folie entre Révolution et Empire : une approche de la maison de Charenton par les comptes (1797-1814)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hal-03894110v1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4399v1" TargetMode="External"/><Relationship Id="rId8" Type="http://schemas.openxmlformats.org/officeDocument/2006/relationships/hyperlink" Target="https://hal.science/search/index/?q=*&amp;authFullName_s=Pauline Teyssier" TargetMode="External"/><Relationship Id="rId9" Type="http://schemas.openxmlformats.org/officeDocument/2006/relationships/hyperlink" Target="https://hal.science/hal-03955258v1" TargetMode="External"/><Relationship Id="rId10" Type="http://schemas.openxmlformats.org/officeDocument/2006/relationships/hyperlink" Target="https://hal.science/search/index/?q=*&amp;authFullName_s=Jean-Luc Chappey" TargetMode="External"/><Relationship Id="rId11" Type="http://schemas.openxmlformats.org/officeDocument/2006/relationships/hyperlink" Target="https://hal.science/hal-03954184v1" TargetMode="External"/><Relationship Id="rId12" Type="http://schemas.openxmlformats.org/officeDocument/2006/relationships/hyperlink" Target="https://hal.science/hal-0389411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Teyssier</dc:title>
  <dc:description>CV</dc:description>
  <dc:subject/>
  <cp:keywords/>
  <cp:category/>
  <cp:lastModifiedBy/>
  <dcterms:created xsi:type="dcterms:W3CDTF">2026-04-17T14:08:39+02:00</dcterms:created>
  <dcterms:modified xsi:type="dcterms:W3CDTF">2026-04-17T14:08:39+02:00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