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Penelope Buckley </w:t>
      </w:r>
      <w:r>
        <w:rPr>
          <w:color w:val="641e6e"/>
        </w:rPr>
        <w:t xml:space="preserve">Ingénieure d'études LaRAC,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penelope-buckley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0000-0001-7885-8865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d'études au Laboratoire de Recherche sur les Apprentissages en Contexte</w:t>
      </w:r>
    </w:p>
    <w:p>
      <w:pPr/>
      <w:r>
        <w:rPr>
          <w:b w:val="1"/>
          <w:bCs w:val="1"/>
        </w:rPr>
        <w:t xml:space="preserve">E-mail :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penelope.buckley@univ-grenoble-alpes.fr</w:t>
        </w:r>
      </w:hyperlink>
      <w:br/>
      <w:r>
        <w:rPr>
          <w:b w:val="1"/>
          <w:bCs w:val="1"/>
        </w:rPr>
        <w:t xml:space="preserve">Site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https://penelopebuckley.com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Economie expérimentale, économie comportementale, économie environmentale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2015-2019 - PhD Economie</w:t>
      </w:r>
    </w:p>
    <w:p>
      <w:pPr/>
      <w:r>
        <w:rPr>
          <w:b w:val="1"/>
          <w:bCs w:val="1"/>
        </w:rPr>
        <w:t xml:space="preserve">Intitulé de la thèse : Comportement des ménages en matière de consommation d'électricité: Une méta-analyse et des approches expérimentales</w:t>
      </w:r>
    </w:p>
    <w:p>
      <w:pPr/>
      <w:r>
        <w:rPr/>
        <w:t xml:space="preserve">Directeur de thèse : Daniel Llerena</w:t>
      </w:r>
    </w:p>
    <w:p>
      <w:pPr/>
      <w:r>
        <w:rPr/>
        <w:t xml:space="preserve">Co-encadreur : Cédric Clastres</w:t>
      </w:r>
    </w:p>
    <w:p>
      <w:pPr/>
      <w:r>
        <w:rPr/>
        <w:t xml:space="preserve">2014-2015 - Master 2 Chargé d’études économiques et statistiques Université Grenoble Alpes2013-2014 - Diplôme des études supérieures en management (Grade de Master) Grenoble Ecole de Management2012-2013 - Master 1 Ingénierie économique et entreprise Université Grenoble Alpes2007-2011 - Bachelor of Science European Economics University of Kent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L'application de l'économie comportementale et expérimentale aux enjeux environnementaux pour mieux comprendre le comportement et les préfèrences des consommateurs lors de la transition écologique et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and peak pricing: A common pool resource energy conservation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2022, 101, pp.101928.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⟨10.1016/j.socec.2022.101928⟩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Prices, information and nudges for residential electricity conservation 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 (June),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Residential Consumer Experience with Smart Meters and Dynamic Pricing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</w:p>
          <w:p>
            <w:pPr/>
            <w:r>
              <w:rPr/>
              <w:t xml:space="preserve">Patrick Schembri et Hynd Remita. </w:t>
            </w:r>
            <w:r>
              <w:rPr>
                <w:i w:val="1"/>
                <w:iCs w:val="1"/>
              </w:rPr>
              <w:t xml:space="preserve">Énergies « nouvelles » et société : La transition énergétique actuelle à la croisée des chemins et des savoirs</w:t>
            </w:r>
            <w:r>
              <w:rPr/>
              <w:t xml:space="preserve">, MSH Paris-Saclay Éditions, 2021, 978-2-490369-07-2.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2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nelope-buckley" TargetMode="External"/><Relationship Id="rId9" Type="http://schemas.openxmlformats.org/officeDocument/2006/relationships/hyperlink" Target="https://orcid.org/0000-0001-7885-8865" TargetMode="External"/><Relationship Id="rId10" Type="http://schemas.openxmlformats.org/officeDocument/2006/relationships/hyperlink" Target="mailto:Penelope.Buckley@univ-grenoble-alpes.fr" TargetMode="External"/><Relationship Id="rId11" Type="http://schemas.openxmlformats.org/officeDocument/2006/relationships/hyperlink" Target="https://penelopebuckley.com" TargetMode="External"/><Relationship Id="rId12" Type="http://schemas.openxmlformats.org/officeDocument/2006/relationships/hyperlink" Target="https://hal.science/hal-04094572v1" TargetMode="External"/><Relationship Id="rId13" Type="http://schemas.openxmlformats.org/officeDocument/2006/relationships/hyperlink" Target="https://hal.science/search/index/?q=*&amp;authFullName_s=Daniel Llerena" TargetMode="External"/><Relationship Id="rId14" Type="http://schemas.openxmlformats.org/officeDocument/2006/relationships/hyperlink" Target="https://hal.science/search/index/?q=*&amp;authFullName_s=Beatrice Roussillon" TargetMode="External"/><Relationship Id="rId15" Type="http://schemas.openxmlformats.org/officeDocument/2006/relationships/hyperlink" Target="https://hal.science/search/index/?q=*&amp;authFullName_s=Sabrina Teyssier" TargetMode="External"/><Relationship Id="rId16" Type="http://schemas.openxmlformats.org/officeDocument/2006/relationships/hyperlink" Target="https://hal.science/search/index/?q=*&amp;authFullName_s=Adela&#239;de Fadhuile" TargetMode="External"/><Relationship Id="rId17" Type="http://schemas.openxmlformats.org/officeDocument/2006/relationships/hyperlink" Target="https://hal.science/search/index/?q=*&amp;authFullName_s=Penelope Buckley" TargetMode="External"/><Relationship Id="rId18" Type="http://schemas.openxmlformats.org/officeDocument/2006/relationships/hyperlink" Target="https://dx.doi.org/10.1016/j.jenvman.2023.117992" TargetMode="External"/><Relationship Id="rId19" Type="http://schemas.openxmlformats.org/officeDocument/2006/relationships/hyperlink" Target="https://hal.science/hal-03765755v1" TargetMode="External"/><Relationship Id="rId20" Type="http://schemas.openxmlformats.org/officeDocument/2006/relationships/hyperlink" Target="https://dx.doi.org/10.1016/j.socec.2022.101928" TargetMode="External"/><Relationship Id="rId21" Type="http://schemas.openxmlformats.org/officeDocument/2006/relationships/hyperlink" Target="https://hal.science/hal-02500507v1" TargetMode="External"/><Relationship Id="rId22" Type="http://schemas.openxmlformats.org/officeDocument/2006/relationships/hyperlink" Target="https://dx.doi.org/10.1016/j.ecolecon.2020.106635" TargetMode="External"/><Relationship Id="rId23" Type="http://schemas.openxmlformats.org/officeDocument/2006/relationships/hyperlink" Target="https://hal.science/hal-03335199v1" TargetMode="External"/><Relationship Id="rId24" Type="http://schemas.openxmlformats.org/officeDocument/2006/relationships/hyperlink" Target="https://dx.doi.org/10.52983/AXHC1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Penelope Buckley</dc:title>
  <dc:description>CV</dc:description>
  <dc:subject/>
  <cp:keywords/>
  <cp:category/>
  <cp:lastModifiedBy/>
  <dcterms:created xsi:type="dcterms:W3CDTF">2026-03-25T02:40:36+01:00</dcterms:created>
  <dcterms:modified xsi:type="dcterms:W3CDTF">2026-03-25T02:40:36+01:00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