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Gelez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Jean Dayre (1892-1952), un Arlésien à Zagreb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Daniel Barić &amp; Edi Miloš (dir.), Le Centenaire de l’Institut français de Zagreb 1921-2021, Paris, Institut d’Études slaves, 2023</w:t></w:r><w:r><w:rPr/><w:t xml:space="preserve">, A paraître</w:t></w:r></w:p><w:p><w:pPr/><w:r><w:rPr/><w:t xml:space="preserve">Chapitre d'ouvrage</w:t></w:r></w:p><w:p><w:pPr/><w:hyperlink r:id="rId8" w:history="1"><w:r><w:rPr><w:color w:val="#410a8c"/><w:u w:val="single"/></w:rPr><w:t xml:space="preserve">hal-04040382v1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Freud dans l’espace sud-slave : premiers contacts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Jean-François LAPLÉNIE &amp; Clara ROYER (dir.), Écrivains et psychanalystes en Europe centrale. Circulations transnationales et filtres nationaux (1895-1939), Paris, PUPS, 2023</w:t></w:r><w:r><w:rPr/><w:t xml:space="preserve">, A paraître</w:t></w:r></w:p><w:p><w:pPr/><w:r><w:rPr/><w:t xml:space="preserve">Chapitre d'ouvrage</w:t></w:r></w:p><w:p><w:pPr/><w:hyperlink r:id="rId10" w:history="1"><w:r><w:rPr><w:color w:val="#410a8c"/><w:u w:val="single"/></w:rPr><w:t xml:space="preserve">hal-04040373v1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Autarky of Peasantry in Ottoman Bosnia (1463-1878), Between Myth and Reality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Aleksander PANJEK (dir.), Integrated Peasant Economy Goes East, Turnhout, Brepols, 2023.</w:t></w:r><w:r><w:rPr/><w:t xml:space="preserve">, A paraître</w:t></w:r></w:p><w:p><w:pPr/><w:r><w:rPr/><w:t xml:space="preserve">Chapitre d'ouvrage</w:t></w:r></w:p><w:p><w:pPr/><w:hyperlink r:id="rId11" w:history="1"><w:r><w:rPr><w:color w:val="#410a8c"/><w:u w:val="single"/></w:rPr><w:t xml:space="preserve">hal-04040378v1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Lice et osoba : le concept de personne en bosniaque-croate-monténégrin-serbe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Vladimir BELIAKOV &amp; Aleksandar STEFANOVIĆ (dir.), Mélanges Viellard, Paris, Institut d’Études slaves, 2023</w:t></w:r><w:r><w:rPr/><w:t xml:space="preserve">, In press</w:t></w:r></w:p><w:p><w:pPr/><w:r><w:rPr/><w:t xml:space="preserve">Chapitre d'ouvrage</w:t></w:r></w:p><w:p><w:pPr/><w:hyperlink r:id="rId12" w:history="1"><w:r><w:rPr><w:color w:val="#410a8c"/><w:u w:val="single"/></w:rPr><w:t xml:space="preserve">hal-04040388v1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négociation politique du statut canonique de l’Église orthodoxe en Bosnie-Herzégovine 1878-1918</w:t></w:r></w:hyperlink></w:p><w:p><w:pPr/><w:hyperlink r:id="rId9" w:history="1"><w:r><w:rPr><w:color w:val="#410a8c"/><w:u w:val="single"/></w:rPr><w:t xml:space="preserve">Philippe Gelez</w:t></w:r></w:hyperlink></w:p><w:p><w:pPr/><w:r><w:rPr/><w:t xml:space="preserve">Marie-Hélène BLANCHET; Frédéric GABRIEL; Laurent TATARENKO. </w:t></w:r><w:r><w:rPr><w:i w:val="1"/><w:iCs w:val="1"/></w:rPr><w:t xml:space="preserve">Autocéphalies. L’exercice de l’indépendance dans les Églises slaves orientales (IXe-XXIe siècle)</w:t></w:r><w:r><w:rPr/><w:t xml:space="preserve">, Ecole française de Rome, pp.373-389, 2021</w:t></w:r></w:p><w:p><w:pPr/><w:r><w:rPr/><w:t xml:space="preserve">Chapitre d'ouvrage</w:t></w:r></w:p><w:p><w:pPr/><w:hyperlink r:id="rId13" w:history="1"><w:r><w:rPr><w:color w:val="#410a8c"/><w:u w:val="single"/></w:rPr><w:t xml:space="preserve">hal-04040393v1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L’islamisation dans les Balkans. Réflexion historique et historiographique à partir du cas bosno-herzégovinien</w:t></w:r></w:hyperlink></w:p><w:p><w:pPr/><w:hyperlink r:id="rId9" w:history="1"><w:r><w:rPr><w:color w:val="#410a8c"/><w:u w:val="single"/></w:rPr><w:t xml:space="preserve">Philippe Gelez</w:t></w:r></w:hyperlink></w:p><w:p><w:pPr/><w:r><w:rPr/><w:t xml:space="preserve">Agostino BORROMEO; Pierantonio PIATTI; Hans Ernst WEIDINGER. </w:t></w:r><w:r><w:rPr><w:i w:val="1"/><w:iCs w:val="1"/></w:rPr><w:t xml:space="preserve">Europa cristiana e Impero Ottomanico. Momenti e problematiche</w:t></w:r><w:r><w:rPr/><w:t xml:space="preserve">, Libreria Editrice Vaticana; Hollitzer, pp.347-359, 2021</w:t></w:r></w:p><w:p><w:pPr/><w:r><w:rPr/><w:t xml:space="preserve">Chapitre d'ouvrage</w:t></w:r></w:p><w:p><w:pPr/><w:hyperlink r:id="rId14" w:history="1"><w:r><w:rPr><w:color w:val="#410a8c"/><w:u w:val="single"/></w:rPr><w:t xml:space="preserve">hal-04040391v1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Dossier cartographique</w:t></w:r></w:hyperlink></w:p><w:p><w:pPr/><w:hyperlink r:id="rId16" w:history="1"><w:r><w:rPr><w:color w:val="#410a8c"/><w:u w:val="single"/></w:rPr><w:t xml:space="preserve">Laurent Tatarenko</w:t></w:r></w:hyperlink><w:r><w:rPr/><w:t xml:space="preserve">,</w:t></w:r><w:hyperlink r:id="rId17" w:history="1"><w:r><w:rPr><w:color w:val="#410a8c"/><w:u w:val="single"/></w:rPr><w:t xml:space="preserve">Marie-Hélène Blanchet</w:t></w:r></w:hyperlink><w:r><w:rPr/><w:t xml:space="preserve">,</w:t></w:r><w:hyperlink r:id="rId9" w:history="1"><w:r><w:rPr><w:color w:val="#410a8c"/><w:u w:val="single"/></w:rPr><w:t xml:space="preserve">Philippe Gelez</w:t></w:r></w:hyperlink><w:r><w:rPr/><w:t xml:space="preserve">,</w:t></w:r><w:hyperlink r:id="rId18" w:history="1"><w:r><w:rPr><w:color w:val="#410a8c"/><w:u w:val="single"/></w:rPr><w:t xml:space="preserve">Goran Sekulovski</w:t></w:r></w:hyperlink></w:p><w:p><w:pPr/><w:r><w:rPr><w:i w:val="1"/><w:iCs w:val="1"/></w:rPr><w:t xml:space="preserve">Autocéphalies. L’exercice de l’indépendance dans les Églises slaves orientales</w:t></w:r><w:r><w:rPr/><w:t xml:space="preserve">, Publications de l’École française de Rome, pp.589-627, 2021, </w:t></w:r><w:hyperlink r:id="rId19" w:history="1"><w:r><w:rPr><w:color w:val="#410a8c"/><w:u w:val="single"/></w:rPr><w:t xml:space="preserve">⟨10.4000/books.efr.12487⟩</w:t></w:r></w:hyperlink></w:p><w:p><w:pPr/><w:r><w:rPr/><w:t xml:space="preserve">Chapitre d'ouvrage</w:t></w:r></w:p><w:p><w:pPr/><w:hyperlink r:id="rId15" w:history="1"><w:r><w:rPr><w:color w:val="#410a8c"/><w:u w:val="single"/></w:rPr><w:t xml:space="preserve">hal-03504737v1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Loyauté dynastique et “anti-serbisme” parmi les combattants de Bosnie-Herzégovine durant la Grande Guerre</w:t></w:r></w:hyperlink></w:p><w:p><w:pPr/><w:hyperlink r:id="rId9" w:history="1"><w:r><w:rPr><w:color w:val="#410a8c"/><w:u w:val="single"/></w:rPr><w:t xml:space="preserve">Philippe Gelez</w:t></w:r></w:hyperlink></w:p><w:p><w:pPr/><w:r><w:rPr/><w:t xml:space="preserve">Ségolène PLYER; Raphaël GEORGES; Jean-Noël GRANDHOMME. </w:t></w:r><w:r><w:rPr><w:i w:val="1"/><w:iCs w:val="1"/></w:rPr><w:t xml:space="preserve">Soldats d’entre-deux. Identités nationales et loyautés d’après les témoignages produits dans les Empires centraux pendant la Première Guerre mondiale</w:t></w:r><w:r><w:rPr/><w:t xml:space="preserve">, PUS, pp.193-205, 2019</w:t></w:r></w:p><w:p><w:pPr/><w:r><w:rPr/><w:t xml:space="preserve">Chapitre d'ouvrage</w:t></w:r></w:p><w:p><w:pPr/><w:hyperlink r:id="rId20" w:history="1"><w:r><w:rPr><w:color w:val="#410a8c"/><w:u w:val="single"/></w:rPr><w:t xml:space="preserve">hal-04040398v1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Islamisation et autochtonie. Genèse d’un archétype de l’historiographie bosno-herzégovinienne</w:t></w:r></w:hyperlink></w:p><w:p><w:pPr/><w:hyperlink r:id="rId9" w:history="1"><w:r><w:rPr><w:color w:val="#410a8c"/><w:u w:val="single"/></w:rPr><w:t xml:space="preserve">Philippe Gelez</w:t></w:r></w:hyperlink></w:p><w:p><w:pPr/><w:r><w:rPr/><w:t xml:space="preserve">Philippe GELEZ; Gilles GRIVAUD. </w:t></w:r><w:r><w:rPr><w:i w:val="1"/><w:iCs w:val="1"/></w:rPr><w:t xml:space="preserve">Les conversions à l’islam en Asie Mineure, dans les Balkans et dans le monde musulman. Comparaisons et perspectives, Athènes, EfA</w:t></w:r><w:r><w:rPr/><w:t xml:space="preserve">, Ecole française d'Athènes, pp.129-143, 2016</w:t></w:r></w:p><w:p><w:pPr/><w:r><w:rPr/><w:t xml:space="preserve">Chapitre d'ouvrage</w:t></w:r></w:p><w:p><w:pPr/><w:hyperlink r:id="rId21" w:history="1"><w:r><w:rPr><w:color w:val="#410a8c"/><w:u w:val="single"/></w:rPr><w:t xml:space="preserve">hal-04040400v1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modernisme en Bosnie, Croatie et Serbie : aspects polémiques</w:t></w:r></w:hyperlink></w:p><w:p><w:pPr/><w:hyperlink r:id="rId9" w:history="1"><w:r><w:rPr><w:color w:val="#410a8c"/><w:u w:val="single"/></w:rPr><w:t xml:space="preserve">Philippe Gelez</w:t></w:r></w:hyperlink></w:p><w:p><w:pPr/><w:r><w:rPr/><w:t xml:space="preserve">Catherine Méneux; Adriana Sotropa. </w:t></w:r><w:r><w:rPr><w:i w:val="1"/><w:iCs w:val="1"/></w:rPr><w:t xml:space="preserve">Symbolisme et esthétiques modernes dans les Balkans. Réexamen(s) critique(s)</w:t></w:r><w:r><w:rPr/><w:t xml:space="preserve">, INHA, p. 99-136, 2016</w:t></w:r></w:p><w:p><w:pPr/><w:r><w:rPr/><w:t xml:space="preserve">Chapitre d'ouvrage</w:t></w:r></w:p><w:p><w:pPr/><w:hyperlink r:id="rId22" w:history="1"><w:r><w:rPr><w:color w:val="#410a8c"/><w:u w:val="single"/></w:rPr><w:t xml:space="preserve">hal-01339611v1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L’islamisation des Balkans (XVe-XIXe s.)</w:t></w:r></w:hyperlink></w:p><w:p><w:pPr/><w:hyperlink r:id="rId9" w:history="1"><w:r><w:rPr><w:color w:val="#410a8c"/><w:u w:val="single"/></w:rPr><w:t xml:space="preserve">Philippe Gelez</w:t></w:r></w:hyperlink></w:p><w:p><w:pPr/><w:r><w:rPr/><w:t xml:space="preserve">Philippe Gelez; Gilles Grivaud. </w:t></w:r><w:r><w:rPr><w:i w:val="1"/><w:iCs w:val="1"/></w:rPr><w:t xml:space="preserve">Les conversions à l’islam en Asie Mineure, dans les Balkans et dans le monde musulman. Comparaisons et perspectives</w:t></w:r><w:r><w:rPr/><w:t xml:space="preserve">, 7, </w:t></w:r><w:hyperlink r:id="rId24" w:history="1"><w:r><w:rPr><w:color w:val="#410a8c"/><w:u w:val="single"/></w:rPr><w:t xml:space="preserve">Ecole française d'Athènes</w:t></w:r></w:hyperlink><w:r><w:rPr/><w:t xml:space="preserve">, pp.19-74, 2016, MONDES MÉDITERRANÉENS ET BALKANIQUES, 9782869585294. </w:t></w:r><w:hyperlink r:id="rId25" w:history="1"><w:r><w:rPr><w:color w:val="#410a8c"/><w:u w:val="single"/></w:rPr><w:t xml:space="preserve">⟨10.4000/books.efa.7185⟩</w:t></w:r></w:hyperlink></w:p><w:p><w:pPr/><w:r><w:rPr/><w:t xml:space="preserve">Chapitre d'ouvrage</w:t></w:r></w:p><w:p><w:pPr/><w:hyperlink r:id="rId23" w:history="1"><w:r><w:rPr><w:color w:val="#410a8c"/><w:u w:val="single"/></w:rPr><w:t xml:space="preserve">hal-03945193v1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Bosnie-Herzégovine entre l’Autriche et la Hongrie (1878-1914). Le rôle du Ministère Commun des finances</w:t></w:r></w:hyperlink></w:p><w:p><w:pPr/><w:hyperlink r:id="rId9" w:history="1"><w:r><w:rPr><w:color w:val="#410a8c"/><w:u w:val="single"/></w:rPr><w:t xml:space="preserve">Philippe Gelez</w:t></w:r></w:hyperlink></w:p><w:p><w:pPr/><w:r><w:rPr/><w:t xml:space="preserve">Mathieu DUBOIS; Renaud MELTZ. </w:t></w:r><w:r><w:rPr><w:i w:val="1"/><w:iCs w:val="1"/></w:rPr><w:t xml:space="preserve">De part et d’autre du Danube. L’Allemagne, l’Autriche et les Balkans de 1815 à nos jours. Mélanges en l’honneur du professeur Jean-Paul Bled</w:t></w:r><w:r><w:rPr/><w:t xml:space="preserve">, PUPS, pp.35-46, 2015</w:t></w:r></w:p><w:p><w:pPr/><w:r><w:rPr/><w:t xml:space="preserve">Chapitre d'ouvrage</w:t></w:r></w:p><w:p><w:pPr/><w:hyperlink r:id="rId26" w:history="1"><w:r><w:rPr><w:color w:val="#410a8c"/><w:u w:val="single"/></w:rPr><w:t xml:space="preserve">hal-04040411v1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Švapska metoda : kako je Austro-ugarska postupala prema agrarnom pitanju u Bosni i Hercegovini (1878-1914)</w:t></w:r></w:hyperlink></w:p><w:p><w:pPr/><w:hyperlink r:id="rId9" w:history="1"><w:r><w:rPr><w:color w:val="#410a8c"/><w:u w:val="single"/></w:rPr><w:t xml:space="preserve">Philippe Gelez</w:t></w:r></w:hyperlink></w:p><w:p><w:pPr/><w:r><w:rPr/><w:t xml:space="preserve">Karl Bethke; Husnija Kamberović. </w:t></w:r><w:r><w:rPr><w:i w:val="1"/><w:iCs w:val="1"/></w:rPr><w:t xml:space="preserve">Die Deutschen in Bosnien und Herzegowina und Kroatien. Neue Forschungen und Perspektiven, Sarajevo, Institut za istoriju</w:t></w:r><w:r><w:rPr/><w:t xml:space="preserve">, Institut za istoriju, pp.75-86, 2015</w:t></w:r></w:p><w:p><w:pPr/><w:r><w:rPr/><w:t xml:space="preserve">Chapitre d'ouvrage</w:t></w:r></w:p><w:p><w:pPr/><w:hyperlink r:id="rId27" w:history="1"><w:r><w:rPr><w:color w:val="#410a8c"/><w:u w:val="single"/></w:rPr><w:t xml:space="preserve">hal-04040405v1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Raja pred nebeskim rajem. Istorija u Gorskom vijencu</w:t></w:r></w:hyperlink></w:p><w:p><w:pPr/><w:hyperlink r:id="rId9" w:history="1"><w:r><w:rPr><w:color w:val="#410a8c"/><w:u w:val="single"/></w:rPr><w:t xml:space="preserve">Philippe Gelez</w:t></w:r></w:hyperlink></w:p><w:p><w:pPr/><w:r><w:rPr/><w:t xml:space="preserve">Sava ANDJELKOVIĆ; Paul-Louis THOMAS. </w:t></w:r><w:r><w:rPr><w:i w:val="1"/><w:iCs w:val="1"/></w:rPr><w:t xml:space="preserve">Njegoš u ogledalima vjekova. Zbornik radova sa međunarodnog naučnog skupa « Njegoš, prince-évêque et poète — de la montagne au cosmos », održanog 14. i 15. juna 2013. na Sorboni</w:t></w:r><w:r><w:rPr/><w:t xml:space="preserve">, Fakultet dramskih umjetnosti; etc., pp.41-48, 2013</w:t></w:r></w:p><w:p><w:pPr/><w:r><w:rPr/><w:t xml:space="preserve">Chapitre d'ouvrage</w:t></w:r></w:p><w:p><w:pPr/><w:hyperlink r:id="rId28" w:history="1"><w:r><w:rPr><w:color w:val="#410a8c"/><w:u w:val="single"/></w:rPr><w:t xml:space="preserve">hal-04040420v1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contentieux fonciers en Bosnie-Herzégovine austro-hongroise (1878-1918)</w:t></w:r></w:hyperlink></w:p><w:p><w:pPr/><w:hyperlink r:id="rId9" w:history="1"><w:r><w:rPr><w:color w:val="#410a8c"/><w:u w:val="single"/></w:rPr><w:t xml:space="preserve">Philippe Gelez</w:t></w:r></w:hyperlink></w:p><w:p><w:pPr/><w:r><w:rPr/><w:t xml:space="preserve">Vanessa GUÉNO; Didier GUIGNARD. </w:t></w:r><w:r><w:rPr><w:i w:val="1"/><w:iCs w:val="1"/></w:rPr><w:t xml:space="preserve">Les acteurs des transformations foncières autour de la Méditerranée au XIXe siècle</w:t></w:r><w:r><w:rPr/><w:t xml:space="preserve">, </w:t></w:r><w:hyperlink r:id="rId30" w:history="1"><w:r><w:rPr><w:color w:val="#410a8c"/><w:u w:val="single"/></w:rPr><w:t xml:space="preserve">Karthala</w:t></w:r></w:hyperlink><w:r><w:rPr/><w:t xml:space="preserve">, pp.119-143, 2013, 9782811107482</w:t></w:r></w:p><w:p><w:pPr/><w:r><w:rPr/><w:t xml:space="preserve">Chapitre d'ouvrage</w:t></w:r></w:p><w:p><w:pPr/><w:hyperlink r:id="rId29" w:history="1"><w:r><w:rPr><w:color w:val="#410a8c"/><w:u w:val="single"/></w:rPr><w:t xml:space="preserve">hal-01512424v1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problématiques évolutions de l’estimation fiscale des biens fonciers en Bosnie-Herzégovine durant l’époque austro-hongroise (1878-1918)</w:t></w:r></w:hyperlink></w:p><w:p><w:pPr/><w:hyperlink r:id="rId9" w:history="1"><w:r><w:rPr><w:color w:val="#410a8c"/><w:u w:val="single"/></w:rPr><w:t xml:space="preserve">Philippe Gelez</w:t></w:r></w:hyperlink></w:p><w:p><w:pPr/><w:r><w:rPr/><w:t xml:space="preserve">Florence BOURILLON; Nadine VIVIER. </w:t></w:r><w:r><w:rPr><w:i w:val="1"/><w:iCs w:val="1"/></w:rPr><w:t xml:space="preserve">La mesure cadastrale</w:t></w:r><w:r><w:rPr/><w:t xml:space="preserve">, Presses universitaires de Rennes, pp.61-72, 2012, </w:t></w:r><w:hyperlink r:id="rId32" w:history="1"><w:r><w:rPr><w:color w:val="#410a8c"/><w:u w:val="single"/></w:rPr><w:t xml:space="preserve">⟨10.4000/books.pur.113571⟩</w:t></w:r></w:hyperlink></w:p><w:p><w:pPr/><w:r><w:rPr/><w:t xml:space="preserve">Chapitre d'ouvrage</w:t></w:r></w:p><w:p><w:pPr/><w:hyperlink r:id="rId31" w:history="1"><w:r><w:rPr><w:color w:val="#410a8c"/><w:u w:val="single"/></w:rPr><w:t xml:space="preserve">hal-04040476v1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Factions et partis politiques musulmans de Bosnie-Herzégovine face à l’annexion</w:t></w:r></w:hyperlink></w:p><w:p><w:pPr/><w:hyperlink r:id="rId9" w:history="1"><w:r><w:rPr><w:color w:val="#410a8c"/><w:u w:val="single"/></w:rPr><w:t xml:space="preserve">Philippe Gelez</w:t></w:r></w:hyperlink></w:p><w:p><w:pPr/><w:r><w:rPr/><w:t xml:space="preserve">Catherine HOREL. </w:t></w:r><w:r><w:rPr><w:i w:val="1"/><w:iCs w:val="1"/></w:rPr><w:t xml:space="preserve">1908, l’annexion de la Bosnie-Herzégovine, cent ans après</w:t></w:r><w:r><w:rPr/><w:t xml:space="preserve">, Peter Lang, pp.165-176, 2011</w:t></w:r></w:p><w:p><w:pPr/><w:r><w:rPr/><w:t xml:space="preserve">Chapitre d'ouvrage</w:t></w:r></w:p><w:p><w:pPr/><w:hyperlink r:id="rId33" w:history="1"><w:r><w:rPr><w:color w:val="#410a8c"/><w:u w:val="single"/></w:rPr><w:t xml:space="preserve">hal-04040488v1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Razmatranja o smrti derviša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Meša Selimović – dijalog s vremenom na razmeđi svjetova. Radovi sa međunarodnog skupa “Meša Selimović — dialogue avec le temps entre l’Orient et l’Occident”, održanog 25., 26. i 27. novembra 2010. godine na Univerzitetu Paris IV-Sorbonne u Parizu</w:t></w:r><w:r><w:rPr/><w:t xml:space="preserve">, 2011</w:t></w:r></w:p><w:p><w:pPr/><w:r><w:rPr/><w:t xml:space="preserve">Chapitre d'ouvrage</w:t></w:r></w:p><w:p><w:pPr/><w:hyperlink r:id="rId34" w:history="1"><w:r><w:rPr><w:color w:val="#410a8c"/><w:u w:val="single"/></w:rPr><w:t xml:space="preserve">hal-04040497v1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[Introduction pour les chapitres concernant la Bosnie et l’ensemble Serbie-Croatie-Monténégro ; rédaction de 178 notices sur l’historiographie en BCMS]</w:t></w:r></w:hyperlink></w:p><w:p><w:pPr/><w:hyperlink r:id="rId9" w:history="1"><w:r><w:rPr><w:color w:val="#410a8c"/><w:u w:val="single"/></w:rPr><w:t xml:space="preserve">Philippe Gelez</w:t></w:r></w:hyperlink></w:p><w:p><w:pPr/><w:r><w:rPr/><w:t xml:space="preserve">Gilles GRIVAUD; Alexandre POPOVIC. </w:t></w:r><w:r><w:rPr><w:i w:val="1"/><w:iCs w:val="1"/></w:rPr><w:t xml:space="preserve">Les conversions à l’islam en Asie Mineure et dans les Balkans aux époques seldjoukide et ottomane. Bibliographie raisonnée (1800-2000)</w:t></w:r><w:r><w:rPr/><w:t xml:space="preserve">, Ecole française d'Athènes, 2011</w:t></w:r></w:p><w:p><w:pPr/><w:r><w:rPr/><w:t xml:space="preserve">Chapitre d'ouvrage</w:t></w:r></w:p><w:p><w:pPr/><w:hyperlink r:id="rId35" w:history="1"><w:r><w:rPr><w:color w:val="#410a8c"/><w:u w:val="single"/></w:rPr><w:t xml:space="preserve">hal-04040483v1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agents consulaires français de Sarajevo vis-à-vis de la Serbie, du Monténégro et des orthodoxes de Bosnie-Herzégovine des années 1850 à la fin du siècle</w:t></w:r></w:hyperlink></w:p><w:p><w:pPr/><w:hyperlink r:id="rId9" w:history="1"><w:r><w:rPr><w:color w:val="#410a8c"/><w:u w:val="single"/></w:rPr><w:t xml:space="preserve">Philippe Gelez</w:t></w:r></w:hyperlink></w:p><w:p><w:pPr/><w:r><w:rPr/><w:t xml:space="preserve">Dušan BATAKOVIĆ. </w:t></w:r><w:r><w:rPr><w:i w:val="1"/><w:iCs w:val="1"/></w:rPr><w:t xml:space="preserve">La Serbie et la France, une alliance atypique. Relations politiques, économiques et culturelles 1870-1940</w:t></w:r><w:r><w:rPr/><w:t xml:space="preserve">, Académie serbe des sciences et des arts, pp.217-229, 2010</w:t></w:r></w:p><w:p><w:pPr/><w:r><w:rPr/><w:t xml:space="preserve">Chapitre d'ouvrage</w:t></w:r></w:p><w:p><w:pPr/><w:hyperlink r:id="rId36" w:history="1"><w:r><w:rPr><w:color w:val="#410a8c"/><w:u w:val="single"/></w:rPr><w:t xml:space="preserve">hal-04040518v1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a Prosopography of the Deputies from Bosnia-Herzegovina in the First Ottoman Parliament</w:t></w:r></w:hyperlink></w:p><w:p><w:pPr/><w:hyperlink r:id="rId9" w:history="1"><w:r><w:rPr><w:color w:val="#410a8c"/><w:u w:val="single"/></w:rPr><w:t xml:space="preserve">Philippe Gelez</w:t></w:r></w:hyperlink></w:p><w:p><w:pPr/><w:r><w:rPr/><w:t xml:space="preserve">Christoph Herzog; Malek Sharif. </w:t></w:r><w:r><w:rPr><w:i w:val="1"/><w:iCs w:val="1"/></w:rPr><w:t xml:space="preserve">The First Ottoman Experiment in Democracy</w:t></w:r><w:r><w:rPr/><w:t xml:space="preserve">, Ergon, pp.223-253, 2010</w:t></w:r></w:p><w:p><w:pPr/><w:r><w:rPr/><w:t xml:space="preserve">Chapitre d'ouvrage</w:t></w:r></w:p><w:p><w:pPr/><w:hyperlink r:id="rId37" w:history="1"><w:r><w:rPr><w:color w:val="#410a8c"/><w:u w:val="single"/></w:rPr><w:t xml:space="preserve">hal-04040501v1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Consulats dans l’empire ottoman. La concurrence des États dans les Balkans, entre la Guerre de Crimée et le Congrès de Berlin (1853-1878)</w:t></w:r></w:hyperlink></w:p><w:p><w:pPr/><w:hyperlink r:id="rId9" w:history="1"><w:r><w:rPr><w:color w:val="#410a8c"/><w:u w:val="single"/></w:rPr><w:t xml:space="preserve">Philippe Gelez</w:t></w:r></w:hyperlink><w:r><w:rPr/><w:t xml:space="preserve">,</w:t></w:r><w:hyperlink r:id="rId39" w:history="1"><w:r><w:rPr><w:color w:val="#410a8c"/><w:u w:val="single"/></w:rPr><w:t xml:space="preserve">Anastassiadis Anastassios</w:t></w:r></w:hyperlink></w:p><w:p><w:pPr/><w:r><w:rPr/><w:t xml:space="preserve">Jörg ULBERT; Lukian PRIJAC. </w:t></w:r><w:r><w:rPr><w:i w:val="1"/><w:iCs w:val="1"/></w:rPr><w:t xml:space="preserve">Consuls et services consulaires au XIXe siècle</w:t></w:r><w:r><w:rPr/><w:t xml:space="preserve">, DOBU Verlag, pp.290-308, 2010</w:t></w:r></w:p><w:p><w:pPr/><w:r><w:rPr/><w:t xml:space="preserve">Chapitre d'ouvrage</w:t></w:r></w:p><w:p><w:pPr/><w:hyperlink r:id="rId38" w:history="1"><w:r><w:rPr><w:color w:val="#410a8c"/><w:u w:val="single"/></w:rPr><w:t xml:space="preserve">hal-04040516v1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Marie-Claude MAUREL, Terre et propriété à l’est de l’Europe depuis 1990. Faisceau de droits, relations de pouvoir, Besançon, Presses universitaires de Franche-Comté, 2021, 244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2023, 17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hal-04040533v1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End of the Timar System in Bosnia, 18th-20th Century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Osmanlı Araştırmaları</w:t></w:r><w:r><w:rPr/><w:t xml:space="preserve">, 2022, 60, pp.97-138</w:t></w:r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hal-04041113v1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Adaptation et perplexité des Austro-hongrois face au droit civil ottoman en Bosnie-Herzégovine (1878-1918), en particulier dans la législation foncière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Turcica : revue d'études turques</w:t></w:r><w:r><w:rPr/><w:t xml:space="preserve">, 2021, 52, pp.309-337</w:t></w:r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hal-04041120v1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Milivoj SREBRO (dir.), Précis de littérature serbe, Pessac, Presses universitaires de Bordeaux, 2019, 249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2020, 91 (3), pp.377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hal-04041225v1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Zadruga, a Non-Explicit Form of Bosnian Utopia at the End of the 19th c.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2020, 91 (3), pp.307-320</w:t></w:r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hal-04041131v1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paradigme féodal chez les ottomanistes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Bulletin de correspondance hellénique moderne et contemporain</w:t></w:r><w:r><w:rPr/><w:t xml:space="preserve">, 2020, 3, pp.169-203</w:t></w:r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hal-04041123v1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Edi MILOŠ, Antun Radić (1868-1919). Homme de lettres engagé et théoricien du mouvement paysan croate, Paris, PUPS, 2018, 586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2019, 93 (4), pp.672-674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hal-04041232v1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Tatjana ALEKSIĆ, The Sacrificed Body. Balkan Community Building and the Fear of Freedom, Pittsburgh, University of Pittsburgh Press, 2013, 266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2016, 87 (2), pp.290-292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hal-04041236v1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Fatma Sel TURHAN, The Ottoman Empire and the Bosnian Uprising. Janissaries, Modernisation and Rebellion in the Nineteenth Century, London/New York, I.B. Tauris, 2014, 410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Turcica : revue d'études turques</w:t></w:r><w:r><w:rPr/><w:t xml:space="preserve">, 2016, 47, pp.440-445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hal-04041241v1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nouvelle méthode : les Austro-hongrois face à la question agraire en Bosnie-Herzégovine (1878-1914)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Etudes danubiennes</w:t></w:r><w:r><w:rPr/><w:t xml:space="preserve">, 2015, 31 (1-2), pp.125-134</w:t></w:r></w:p><w:p><w:pPr/><w:r><w:rPr/><w:t xml:space="preserve">Article dans une revue</w:t></w:r></w:p><w:p><w:pPr/><w:hyperlink r:id="rId49" w:history="1"><w:r><w:rPr><w:color w:val="#410a8c"/><w:u w:val="single"/></w:rPr><w:t xml:space="preserve">hal-04040406v1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Daniel BARIC, Langue allemande, identité croate. Au fondement d’un particularisme culturel, Paris, Armand Colin, 2013, 404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d’histoire du XIXe siècle</w:t></w:r><w:r><w:rPr/><w:t xml:space="preserve">, 2014, 48 (1), pp.212-214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hal-04041251v1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Milivoj SREBRO (dir.), La littérature serbe dans le contexte européen. Texte, contexte et intertextualité, Pessac, MSHA, 2013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2014, 85 (1), pp.131-140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hal-04041255v1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guerres balkaniques vues de Bosnie-Herzégovine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Etudes danubiennes</w:t></w:r><w:r><w:rPr/><w:t xml:space="preserve">, 2013, 29, pp.121-135</w:t></w:r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hal-04041135v1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Gilles de RAPPER, Pierre SINTÈS (dir.) avec la collaboration de Kira KAURINKAUSKI, Nommer et classer dans les Balkans, Athènes, École française d’Athènes, 2008, 397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2012, 14 (1-2)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hal-04041262v1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Charles INGRAO, Nikola SAMARDŽIĆ, Jovan PEŠALJ (eds), The Peace of Passarowitz 1718, West Lafayette (Ind.), Purdue University Press, 2011, XI-310 p. (Central European Studies Series)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2012, 83 (1), pp.292-294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hal-04041260v1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Dénombrements et recensement de population en Bosnie-Herzégovine durant le XIX e s. et au début du XX e s. (II)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2011, XIII (1-2)</w:t></w:r></w:p><w:p><w:pPr/><w:r><w:rPr/><w:t xml:space="preserve">Article dans une revue</w:t></w:r></w:p><w:p><w:pPr/><w:hyperlink r:id="rId55" w:history="1"><w:r><w:rPr><w:color w:val="#410a8c"/><w:u w:val="single"/></w:rPr><w:t xml:space="preserve">hal-01335617v1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spécificité musulmane dans l’évolution démographique de la Bosnie-Herzégovine durant la seconde moitié du XIXe s. (1850-1914)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European Journal of Turkish Studies. Social Sciences on Contemporary Turkey</w:t></w:r><w:r><w:rPr/><w:t xml:space="preserve">, 2011, 12</w:t></w:r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hal-04041138v1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Catherine HOREL (éd.), 1908, l’annexion de la Bosnie-Herzégovine, cent ans après, Bruxelles/Bern/Berlin etc. : Peter Lang, 2011, 284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2011, 13 (1-2)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hal-04041280v1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Jean BÉRENGER (dir.), La Paix de Karlowitz, 26 janvier 1699. Les relations entre l’Europe centrale et l’Empire Ottoman, Paris, Honoré Champion, 2010, 266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2011, 82 (1), pp.133-135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hal-04041313v1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Miodrag POPOVIĆ, Kosovo : histoire d’un mythe. Essai d’archéologie littéraire. Traduit du serbo-croate par Christine Chalhoub, préface de Jean-Arnault Dérens, notes de Bernard Lory, Paris, Non lieu, 2010, 169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2011, 82 (1), pp.132-133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hal-04041282v1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Dénombrements et recensements de population en Bosnie-Herzégovine durant le XIXeme s. et au début du XXeme s. (I)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2010</w:t></w:r></w:p><w:p><w:pPr/><w:r><w:rPr/><w:t xml:space="preserve">Article dans une revue</w:t></w:r></w:p><w:p><w:pPr/><w:hyperlink r:id="rId60" w:history="1"><w:r><w:rPr><w:color w:val="#410a8c"/><w:u w:val="single"/></w:rPr><w:t xml:space="preserve">hal-01335600v1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Débats sur les mouvements de population en Bosnie-Herzégovine au 19e s.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Review of Croatian History </w:t></w:r><w:r><w:rPr/><w:t xml:space="preserve">, 2010, 6, pp.189-223</w:t></w:r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hal-04041151v1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Anne-Marie JOUVE (éd.), Transitions foncières dans les Balkans. Roumanie, Albanie, Grèce », Montpellier, CIHEAM, 2009, 105 p. (numéro spécial d’Options méditerranéennes — Séries A : Séminaires Méditerranéens, 2009, numéro 82)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2010, 12 (1)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hal-04041316v1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Vjerska preobraćenja u Bosni i Hercegovini (c. 1800-1918)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Historijska traganja </w:t></w:r><w:r><w:rPr/><w:t xml:space="preserve">, 2009, 1 (2), pp.17-75</w:t></w:r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hal-04041162v1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 convertir en Bosnie-Herzégovine (c. 1800-1918)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Südost-Forschungen</w:t></w:r><w:r><w:rPr/><w:t xml:space="preserve">, 2009, 68, pp.86-131</w:t></w:r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hal-04041157v1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débat d’idées à Sarajevo durant la période austro-hongroise (1878-1918)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Cités : Philosophie, politique, Histoire</w:t></w:r><w:r><w:rPr/><w:t xml:space="preserve">, 2008, 32</w:t></w:r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hal-04041217v1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L'écho des nationalismes yougoslaves dans l'œuvre de René Pelletier (1903-1970), consul de France à Sarajevo de 1935 à 1939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Etudes danubiennes</w:t></w:r><w:r><w:rPr/><w:t xml:space="preserve">, 2007, 23, pp.201-210</w:t></w:r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hal-04041165v1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musulmans de Bosnie et d’Herzégovine face à la question de la propriété de la terre : tradition orale et islamisation, de la fin du XVIIe s. jusqu’en 1900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Wiener Zeitschrift für Geschichte der Neuzeit</w:t></w:r><w:r><w:rPr/><w:t xml:space="preserve">, 2005, Islam am Balkan, pp.86-106</w:t></w:r></w:p><w:p><w:pPr/><w:r><w:rPr/><w:t xml:space="preserve">Article dans une revue</w:t></w:r></w:p><w:p><w:pPr/><w:hyperlink r:id="rId67" w:history="1"><w:r><w:rPr><w:color w:val="#410a8c"/><w:u w:val="single"/></w:rPr><w:t xml:space="preserve">hal-01335593v1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bey à Vienne de 1895 à 1899. Safvet-beg Bašagić (1870-1934) — père du nationalisme bosno-musulman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Etudes danubiennes</w:t></w:r><w:r><w:rPr/><w:t xml:space="preserve">, 2005, 21 (1-2), pp.35-69</w:t></w:r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hal-04041170v1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Enver REDŽIĆ, Bosnia and Herzegovina in the Second World War, London/New York, Frank Cass, 2005, xi + 250 p.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Balkanologie</w:t></w:r><w:r><w:rPr/><w:t xml:space="preserve">, 2005, 9 (1-2)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hal-04041319v1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La Voïvodine. Une région centre-européenne et ses littératures, Paris, Eur’ORBEM éditions, 2022, 369 + XX p.</w:t></w:r></w:hyperlink></w:p><w:p><w:pPr/><w:hyperlink r:id="rId9" w:history="1"><w:r><w:rPr><w:color w:val="#410a8c"/><w:u w:val="single"/></w:rPr><w:t xml:space="preserve">Philippe Gelez</w:t></w:r></w:hyperlink><w:r><w:rPr/><w:t xml:space="preserve">,</w:t></w:r><w:hyperlink r:id="rId71" w:history="1"><w:r><w:rPr><w:color w:val="#410a8c"/><w:u w:val="single"/></w:rPr><w:t xml:space="preserve">Mateusz Chmurski</w:t></w:r></w:hyperlink><w:r><w:rPr/><w:t xml:space="preserve">,</w:t></w:r><w:hyperlink r:id="rId72" w:history="1"><w:r><w:rPr><w:color w:val="#410a8c"/><w:u w:val="single"/></w:rPr><w:t xml:space="preserve">Clara Royer</w:t></w:r></w:hyperlink></w:p><w:p><w:pPr/><w:r><w:rPr/><w:t xml:space="preserve">2022, 979-10-96982-18-9</w:t></w:r></w:p><w:p><w:pPr/><w:r><w:rPr/><w:t xml:space="preserve">Ouvrages</w:t></w:r><w:r><w:rPr/><w:t xml:space="preserve"> (ouvrage de synthèse)</w:t></w:r></w:p><w:p><w:pPr/><w:hyperlink r:id="rId70" w:history="1"><w:r><w:rPr><w:color w:val="#410a8c"/><w:u w:val="single"/></w:rPr><w:t xml:space="preserve">hal-04040364v1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Voïvodine, une région centre-européenne et ses littératures</w:t></w:r></w:hyperlink></w:p><w:p><w:pPr/><w:hyperlink r:id="rId9" w:history="1"><w:r><w:rPr><w:color w:val="#410a8c"/><w:u w:val="single"/></w:rPr><w:t xml:space="preserve">Philippe Gelez</w:t></w:r></w:hyperlink><w:r><w:rPr/><w:t xml:space="preserve">,</w:t></w:r><w:hyperlink r:id="rId72" w:history="1"><w:r><w:rPr><w:color w:val="#410a8c"/><w:u w:val="single"/></w:rPr><w:t xml:space="preserve">Clara Royer</w:t></w:r></w:hyperlink><w:r><w:rPr/><w:t xml:space="preserve">,</w:t></w:r><w:hyperlink r:id="rId71" w:history="1"><w:r><w:rPr><w:color w:val="#410a8c"/><w:u w:val="single"/></w:rPr><w:t xml:space="preserve">Mateusz Chmurski</w:t></w:r></w:hyperlink></w:p><w:p><w:pPr/><w:hyperlink r:id="rId74" w:history="1"><w:r><w:rPr><w:color w:val="#410a8c"/><w:u w:val="single"/></w:rPr><w:t xml:space="preserve">Eur'ORBEM éditions</w:t></w:r></w:hyperlink><w:r><w:rPr/><w:t xml:space="preserve">, 1, 2022, Cultures et sociétés d'Europe centrale, 979-10-96982-18-9</w:t></w:r></w:p><w:p><w:pPr/><w:r><w:rPr/><w:t xml:space="preserve">Ouvrages</w:t></w:r></w:p><w:p><w:pPr/><w:hyperlink r:id="rId73" w:history="1"><w:r><w:rPr><w:color w:val="#410a8c"/><w:u w:val="single"/></w:rPr><w:t xml:space="preserve">hal-03996090v1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conversions à l'islam en Asie Mineure, dans les Balkans et dans le monde musulman. Comparaisons et perspectives.</w:t></w:r></w:hyperlink></w:p><w:p><w:pPr/><w:hyperlink r:id="rId76" w:history="1"><w:r><w:rPr><w:color w:val="#410a8c"/><w:u w:val="single"/></w:rPr><w:t xml:space="preserve">Gilles Grivaud</w:t></w:r></w:hyperlink><w:r><w:rPr/><w:t xml:space="preserve">,</w:t></w:r><w:hyperlink r:id="rId9" w:history="1"><w:r><w:rPr><w:color w:val="#410a8c"/><w:u w:val="single"/></w:rPr><w:t xml:space="preserve">Philippe Gelez</w:t></w:r></w:hyperlink></w:p><w:p><w:pPr/><w:r><w:rPr/><w:t xml:space="preserve">2016</w:t></w:r></w:p><w:p><w:pPr/><w:r><w:rPr/><w:t xml:space="preserve">Ouvrages</w:t></w:r></w:p><w:p><w:pPr/><w:hyperlink r:id="rId75" w:history="1"><w:r><w:rPr><w:color w:val="#410a8c"/><w:u w:val="single"/></w:rPr><w:t xml:space="preserve">hal-02360636v1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Philippe GELEZ & Gilles GRIVAUD (éds), Les conversions à l’islam en Asie Mineure, dans les Balkans et dans le monde musulman. Comparaisons et perspectives, Athènes, EfA, 2016.</w:t></w:r></w:hyperlink></w:p><w:p><w:pPr/><w:hyperlink r:id="rId9" w:history="1"><w:r><w:rPr><w:color w:val="#410a8c"/><w:u w:val="single"/></w:rPr><w:t xml:space="preserve">Philippe Gelez</w:t></w:r></w:hyperlink><w:r><w:rPr/><w:t xml:space="preserve">,</w:t></w:r><w:hyperlink r:id="rId76" w:history="1"><w:r><w:rPr><w:color w:val="#410a8c"/><w:u w:val="single"/></w:rPr><w:t xml:space="preserve">Gilles Grivaud</w:t></w:r></w:hyperlink></w:p><w:p><w:pPr/><w:r><w:rPr/><w:t xml:space="preserve">2016</w:t></w:r></w:p><w:p><w:pPr/><w:r><w:rPr/><w:t xml:space="preserve">Ouvrages</w:t></w:r></w:p><w:p><w:pPr/><w:hyperlink r:id="rId77" w:history="1"><w:r><w:rPr><w:color w:val="#410a8c"/><w:u w:val="single"/></w:rPr><w:t xml:space="preserve">hal-01335623v1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Safvet-beg Bašagić (1870-1934). Aux racines intellectuelles de la pensée nationale chez les musulmans de Bosnie-Herzégovine, Athènes, École française d’Athènes, 2010, 805 p., « Mondes Méditerranéens et Balkaniques 2 ».</w:t></w:r></w:hyperlink></w:p><w:p><w:pPr/><w:hyperlink r:id="rId9" w:history="1"><w:r><w:rPr><w:color w:val="#410a8c"/><w:u w:val="single"/></w:rPr><w:t xml:space="preserve">Philippe Gelez</w:t></w:r></w:hyperlink></w:p><w:p><w:pPr/><w:r><w:rPr/><w:t xml:space="preserve">2010</w:t></w:r></w:p><w:p><w:pPr/><w:r><w:rPr/><w:t xml:space="preserve">Ouvrages</w:t></w:r></w:p><w:p><w:pPr/><w:hyperlink r:id="rId78" w:history="1"><w:r><w:rPr><w:color w:val="#410a8c"/><w:u w:val="single"/></w:rPr><w:t xml:space="preserve">hal-01335632v1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Petit guide pour servir à l’étude de l’islamisation en Bosnie et en Herzégovine</w:t></w:r></w:hyperlink></w:p><w:p><w:pPr/><w:hyperlink r:id="rId9" w:history="1"><w:r><w:rPr><w:color w:val="#410a8c"/><w:u w:val="single"/></w:rPr><w:t xml:space="preserve">Philippe Gelez</w:t></w:r></w:hyperlink></w:p><w:p><w:pPr/><w:r><w:rPr/><w:t xml:space="preserve">, XXXVII, 2005, Les Cahiers du Bosphore, 975-428-300-1</w:t></w:r></w:p><w:p><w:pPr/><w:r><w:rPr/><w:t xml:space="preserve">Ouvrages</w:t></w:r></w:p><w:p><w:pPr/><w:hyperlink r:id="rId79" w:history="1"><w:r><w:rPr><w:color w:val="#410a8c"/><w:u w:val="single"/></w:rPr><w:t xml:space="preserve">hal-01335637v1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Nafija SARAJLIĆ, Thèmes. L’islam face à la modernité européenne en Bosnie-Herzégovine au tournant du XXe siècle. Édition bilingue / Préface et commentaires de Philippe Gelez, Montpellier, PUM, 2022, 104 p.</w:t></w:r></w:hyperlink></w:p><w:p><w:pPr/><w:hyperlink r:id="rId9" w:history="1"><w:r><w:rPr><w:color w:val="#410a8c"/><w:u w:val="single"/></w:rPr><w:t xml:space="preserve">Philippe Gelez</w:t></w:r></w:hyperlink></w:p><w:p><w:pPr/><w:r><w:rPr/><w:t xml:space="preserve">2022</w:t></w:r></w:p><w:p><w:pPr/><w:r><w:rPr/><w:t xml:space="preserve">Traduction</w:t></w:r></w:p><w:p><w:pPr/><w:hyperlink r:id="rId80" w:history="1"><w:r><w:rPr><w:color w:val="#410a8c"/><w:u w:val="single"/></w:rPr><w:t xml:space="preserve">hal-04040359v1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Islam balkanique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La Vie de l’esprit en Europe centrale et orientale depuis 1945</w:t></w:r><w:r><w:rPr/><w:t xml:space="preserve">, 2021, pp.279-281</w:t></w:r></w:p><w:p><w:pPr/><w:r><w:rPr/><w:t xml:space="preserve">Notice d’encyclopédie ou de dictionnaire</w:t></w:r></w:p><w:p><w:pPr/><w:hyperlink r:id="rId81" w:history="1"><w:r><w:rPr><w:color w:val="#410a8c"/><w:u w:val="single"/></w:rPr><w:t xml:space="preserve">hal-04041183v1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Balkanisation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La Vie de l’esprit en Europe centrale et orientale depuis 1945</w:t></w:r><w:r><w:rPr/><w:t xml:space="preserve">, 2021, pp.65-68</w:t></w:r></w:p><w:p><w:pPr/><w:r><w:rPr/><w:t xml:space="preserve">Notice d’encyclopédie ou de dictionnaire</w:t></w:r></w:p><w:p><w:pPr/><w:hyperlink r:id="rId82" w:history="1"><w:r><w:rPr><w:color w:val="#410a8c"/><w:u w:val="single"/></w:rPr><w:t xml:space="preserve">hal-04041179v1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Bosnie-Herzégovine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Dictionnaire de l’empire ottoman</w:t></w:r><w:r><w:rPr/><w:t xml:space="preserve">, 2016, pp.176-179</w:t></w:r></w:p><w:p><w:pPr/><w:r><w:rPr/><w:t xml:space="preserve">Notice d’encyclopédie ou de dictionnaire</w:t></w:r></w:p><w:p><w:pPr/><w:hyperlink r:id="rId83" w:history="1"><w:r><w:rPr><w:color w:val="#410a8c"/><w:u w:val="single"/></w:rPr><w:t xml:space="preserve">hal-04041189v1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Sarajevo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Dictionnaire de l'empire ottoman</w:t></w:r><w:r><w:rPr/><w:t xml:space="preserve">, 2016, pp.1047-1048</w:t></w:r></w:p><w:p><w:pPr/><w:r><w:rPr/><w:t xml:space="preserve">Notice d’encyclopédie ou de dictionnaire</w:t></w:r></w:p><w:p><w:pPr/><w:hyperlink r:id="rId84" w:history="1"><w:r><w:rPr><w:color w:val="#410a8c"/><w:u w:val="single"/></w:rPr><w:t xml:space="preserve">hal-04041206v1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Mostar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Dictionnaire de l'empire ottoman</w:t></w:r><w:r><w:rPr/><w:t xml:space="preserve">, 2016, pp.823</w:t></w:r></w:p><w:p><w:pPr/><w:r><w:rPr/><w:t xml:space="preserve">Notice d’encyclopédie ou de dictionnaire</w:t></w:r></w:p><w:p><w:pPr/><w:hyperlink r:id="rId85" w:history="1"><w:r><w:rPr><w:color w:val="#410a8c"/><w:u w:val="single"/></w:rPr><w:t xml:space="preserve">hal-04041199v1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[Notices 109, 110, 111, 112, 113, 122, 123, 124, 125, 126, 127, 128, 129, 131, 132, 133, 134, 135, 136, 150 156, 157 et 158]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Du Bosphore à l’Adriatique. Des photographes français découvrent les monuments des Balkans 1878-1914</w:t></w:r><w:r><w:rPr/><w:t xml:space="preserve">, 2009</w:t></w:r></w:p><w:p><w:pPr/><w:r><w:rPr/><w:t xml:space="preserve">Notice d’encyclopédie ou de dictionnaire</w:t></w:r></w:p><w:p><w:pPr/><w:hyperlink r:id="rId86" w:history="1"><w:r><w:rPr><w:color w:val="#410a8c"/><w:u w:val="single"/></w:rPr><w:t xml:space="preserve">hal-04040520v1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Une collectivité idéale. L’héritage politique de la zadruga dans les Balkans</w:t></w:r></w:hyperlink></w:p><w:p><w:pPr/><w:hyperlink r:id="rId9" w:history="1"><w:r><w:rPr><w:color w:val="#410a8c"/><w:u w:val="single"/></w:rPr><w:t xml:space="preserve">Philippe Gelez</w:t></w:r></w:hyperlink><w:r><w:rPr/><w:t xml:space="preserve">,</w:t></w:r><w:hyperlink r:id="rId88" w:history="1"><w:r><w:rPr><w:color w:val="#410a8c"/><w:u w:val="single"/></w:rPr><w:t xml:space="preserve">Marko Bozic</w:t></w:r></w:hyperlink></w:p><w:p><w:pPr/><w:r><w:rPr><w:i w:val="1"/><w:iCs w:val="1"/></w:rPr><w:t xml:space="preserve">Revue des études slaves</w:t></w:r><w:r><w:rPr/><w:t xml:space="preserve">, 91 (3), 2020</w:t></w:r></w:p><w:p><w:pPr/><w:r><w:rPr/><w:t xml:space="preserve">N°spécial de revue/special issue</w:t></w:r></w:p><w:p><w:pPr/><w:hyperlink r:id="rId87" w:history="1"><w:r><w:rPr><w:color w:val="#410a8c"/><w:u w:val="single"/></w:rPr><w:t xml:space="preserve">hal-04040526v1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Évolutions dans le socialisme yougoslave 1960-1990. Théories et pratiques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Revue des études slaves</w:t></w:r><w:r><w:rPr/><w:t xml:space="preserve">, 89 (4), 2018</w:t></w:r></w:p><w:p><w:pPr/><w:r><w:rPr/><w:t xml:space="preserve">N°spécial de revue/special issue</w:t></w:r></w:p><w:p><w:pPr/><w:hyperlink r:id="rId89" w:history="1"><w:r><w:rPr><w:color w:val="#410a8c"/><w:u w:val="single"/></w:rPr><w:t xml:space="preserve">hal-04040527v1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Un curieux voyage</w:t></w:r></w:hyperlink></w:p><w:p><w:pPr/><w:hyperlink r:id="rId9" w:history="1"><w:r><w:rPr><w:color w:val="#410a8c"/><w:u w:val="single"/></w:rPr><w:t xml:space="preserve">Philippe Gelez</w:t></w:r></w:hyperlink></w:p><w:p><w:pPr/><w:r><w:rPr><w:i w:val="1"/><w:iCs w:val="1"/></w:rPr><w:t xml:space="preserve">En Croatie et Bosnie habsbourgeoises</w:t></w:r><w:r><w:rPr/><w:t xml:space="preserve">, 2018</w:t></w:r></w:p><w:p><w:pPr/><w:r><w:rPr/><w:t xml:space="preserve">Autre publication scientifique</w:t></w:r></w:p><w:p><w:pPr/><w:hyperlink r:id="rId90" w:history="1"><w:r><w:rPr><w:color w:val="#410a8c"/><w:u w:val="single"/></w:rPr><w:t xml:space="preserve">hal-04041323v1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PAUVRETÉ ET MODERNITÉ DANS UNE PROVINCE OTTOMANE. La question agraire en Bosnie 1800-1918</w:t></w:r></w:hyperlink></w:p><w:p><w:pPr/><w:hyperlink r:id="rId9" w:history="1"><w:r><w:rPr><w:color w:val="#410a8c"/><w:u w:val="single"/></w:rPr><w:t xml:space="preserve">Philippe Gelez</w:t></w:r></w:hyperlink></w:p><w:p><w:pPr/><w:r><w:rPr/><w:t xml:space="preserve">Démographie. EHESS, 2016</w:t></w:r></w:p><w:p><w:pPr/><w:r><w:rPr/><w:t xml:space="preserve">HDR</w:t></w:r></w:p><w:p><w:pPr/><w:hyperlink r:id="rId91" w:history="1"><w:r><w:rPr><w:color w:val="#410a8c"/><w:u w:val="single"/></w:rPr><w:t xml:space="preserve">tel-01512418v1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0382v1" TargetMode="External"/><Relationship Id="rId9" Type="http://schemas.openxmlformats.org/officeDocument/2006/relationships/hyperlink" Target="https://hal.science/search/index/?q=*&amp;authFullName_s=Philippe Gelez" TargetMode="External"/><Relationship Id="rId10" Type="http://schemas.openxmlformats.org/officeDocument/2006/relationships/hyperlink" Target="https://hal.science/hal-04040373v1" TargetMode="External"/><Relationship Id="rId11" Type="http://schemas.openxmlformats.org/officeDocument/2006/relationships/hyperlink" Target="https://hal.science/hal-04040378v1" TargetMode="External"/><Relationship Id="rId12" Type="http://schemas.openxmlformats.org/officeDocument/2006/relationships/hyperlink" Target="https://hal.science/hal-04040388v1" TargetMode="External"/><Relationship Id="rId13" Type="http://schemas.openxmlformats.org/officeDocument/2006/relationships/hyperlink" Target="https://hal.science/hal-04040393v1" TargetMode="External"/><Relationship Id="rId14" Type="http://schemas.openxmlformats.org/officeDocument/2006/relationships/hyperlink" Target="https://hal.science/hal-04040391v1" TargetMode="External"/><Relationship Id="rId15" Type="http://schemas.openxmlformats.org/officeDocument/2006/relationships/hyperlink" Target="https://hal.science/hal-03504737v1" TargetMode="External"/><Relationship Id="rId16" Type="http://schemas.openxmlformats.org/officeDocument/2006/relationships/hyperlink" Target="https://hal.science/search/index/?q=*&amp;authFullName_s=Laurent Tatarenko" TargetMode="External"/><Relationship Id="rId17" Type="http://schemas.openxmlformats.org/officeDocument/2006/relationships/hyperlink" Target="https://hal.science/search/index/?q=*&amp;authFullName_s=Marie-H&#233;l&#232;ne Blanchet" TargetMode="External"/><Relationship Id="rId18" Type="http://schemas.openxmlformats.org/officeDocument/2006/relationships/hyperlink" Target="https://hal.science/search/index/?q=*&amp;authFullName_s=Goran Sekulovski" TargetMode="External"/><Relationship Id="rId19" Type="http://schemas.openxmlformats.org/officeDocument/2006/relationships/hyperlink" Target="https://dx.doi.org/10.4000/books.efr.12487" TargetMode="External"/><Relationship Id="rId20" Type="http://schemas.openxmlformats.org/officeDocument/2006/relationships/hyperlink" Target="https://hal.science/hal-04040398v1" TargetMode="External"/><Relationship Id="rId21" Type="http://schemas.openxmlformats.org/officeDocument/2006/relationships/hyperlink" Target="https://hal.science/hal-04040400v1" TargetMode="External"/><Relationship Id="rId22" Type="http://schemas.openxmlformats.org/officeDocument/2006/relationships/hyperlink" Target="https://hal.science/hal-01339611v1" TargetMode="External"/><Relationship Id="rId23" Type="http://schemas.openxmlformats.org/officeDocument/2006/relationships/hyperlink" Target="https://hal.science/hal-03945193v1" TargetMode="External"/><Relationship Id="rId24" Type="http://schemas.openxmlformats.org/officeDocument/2006/relationships/hyperlink" Target="https://www.efa.gr/index.php/fr/publications/catalogue-des-publications?id_fiche=718&amp;amp;highlight=conversions" TargetMode="External"/><Relationship Id="rId25" Type="http://schemas.openxmlformats.org/officeDocument/2006/relationships/hyperlink" Target="https://dx.doi.org/10.4000/books.efa.7185" TargetMode="External"/><Relationship Id="rId26" Type="http://schemas.openxmlformats.org/officeDocument/2006/relationships/hyperlink" Target="https://hal.science/hal-04040411v1" TargetMode="External"/><Relationship Id="rId27" Type="http://schemas.openxmlformats.org/officeDocument/2006/relationships/hyperlink" Target="https://hal.science/hal-04040405v1" TargetMode="External"/><Relationship Id="rId28" Type="http://schemas.openxmlformats.org/officeDocument/2006/relationships/hyperlink" Target="https://hal.science/hal-04040420v1" TargetMode="External"/><Relationship Id="rId29" Type="http://schemas.openxmlformats.org/officeDocument/2006/relationships/hyperlink" Target="https://hal.science/hal-01512424v1" TargetMode="External"/><Relationship Id="rId30" Type="http://schemas.openxmlformats.org/officeDocument/2006/relationships/hyperlink" Target="https://www.karthala.com/hommes-et-societes-histoire-et-geographie/2693-les-acteurs-des-transformations-foncieres-autour-de-la-mediterranee-au-xixe-siecle.html" TargetMode="External"/><Relationship Id="rId31" Type="http://schemas.openxmlformats.org/officeDocument/2006/relationships/hyperlink" Target="https://hal.science/hal-04040476v1" TargetMode="External"/><Relationship Id="rId32" Type="http://schemas.openxmlformats.org/officeDocument/2006/relationships/hyperlink" Target="https://dx.doi.org/10.4000/books.pur.113571" TargetMode="External"/><Relationship Id="rId33" Type="http://schemas.openxmlformats.org/officeDocument/2006/relationships/hyperlink" Target="https://hal.science/hal-04040488v1" TargetMode="External"/><Relationship Id="rId34" Type="http://schemas.openxmlformats.org/officeDocument/2006/relationships/hyperlink" Target="https://hal.science/hal-04040497v1" TargetMode="External"/><Relationship Id="rId35" Type="http://schemas.openxmlformats.org/officeDocument/2006/relationships/hyperlink" Target="https://hal.science/hal-04040483v1" TargetMode="External"/><Relationship Id="rId36" Type="http://schemas.openxmlformats.org/officeDocument/2006/relationships/hyperlink" Target="https://hal.science/hal-04040518v1" TargetMode="External"/><Relationship Id="rId37" Type="http://schemas.openxmlformats.org/officeDocument/2006/relationships/hyperlink" Target="https://hal.science/hal-04040501v1" TargetMode="External"/><Relationship Id="rId38" Type="http://schemas.openxmlformats.org/officeDocument/2006/relationships/hyperlink" Target="https://hal.science/hal-04040516v1" TargetMode="External"/><Relationship Id="rId39" Type="http://schemas.openxmlformats.org/officeDocument/2006/relationships/hyperlink" Target="https://hal.science/search/index/?q=*&amp;authFullName_s=Anastassiadis Anastassios" TargetMode="External"/><Relationship Id="rId40" Type="http://schemas.openxmlformats.org/officeDocument/2006/relationships/hyperlink" Target="https://hal.science/hal-04040533v1" TargetMode="External"/><Relationship Id="rId41" Type="http://schemas.openxmlformats.org/officeDocument/2006/relationships/hyperlink" Target="https://hal.science/hal-04041113v1" TargetMode="External"/><Relationship Id="rId42" Type="http://schemas.openxmlformats.org/officeDocument/2006/relationships/hyperlink" Target="https://hal.science/hal-04041120v1" TargetMode="External"/><Relationship Id="rId43" Type="http://schemas.openxmlformats.org/officeDocument/2006/relationships/hyperlink" Target="https://hal.science/hal-04041225v1" TargetMode="External"/><Relationship Id="rId44" Type="http://schemas.openxmlformats.org/officeDocument/2006/relationships/hyperlink" Target="https://hal.science/hal-04041131v1" TargetMode="External"/><Relationship Id="rId45" Type="http://schemas.openxmlformats.org/officeDocument/2006/relationships/hyperlink" Target="https://hal.science/hal-04041123v1" TargetMode="External"/><Relationship Id="rId46" Type="http://schemas.openxmlformats.org/officeDocument/2006/relationships/hyperlink" Target="https://hal.science/hal-04041232v1" TargetMode="External"/><Relationship Id="rId47" Type="http://schemas.openxmlformats.org/officeDocument/2006/relationships/hyperlink" Target="https://hal.science/hal-04041236v1" TargetMode="External"/><Relationship Id="rId48" Type="http://schemas.openxmlformats.org/officeDocument/2006/relationships/hyperlink" Target="https://hal.science/hal-04041241v1" TargetMode="External"/><Relationship Id="rId49" Type="http://schemas.openxmlformats.org/officeDocument/2006/relationships/hyperlink" Target="https://hal.science/hal-04040406v1" TargetMode="External"/><Relationship Id="rId50" Type="http://schemas.openxmlformats.org/officeDocument/2006/relationships/hyperlink" Target="https://hal.science/hal-04041251v1" TargetMode="External"/><Relationship Id="rId51" Type="http://schemas.openxmlformats.org/officeDocument/2006/relationships/hyperlink" Target="https://hal.science/hal-04041255v1" TargetMode="External"/><Relationship Id="rId52" Type="http://schemas.openxmlformats.org/officeDocument/2006/relationships/hyperlink" Target="https://hal.science/hal-04041135v1" TargetMode="External"/><Relationship Id="rId53" Type="http://schemas.openxmlformats.org/officeDocument/2006/relationships/hyperlink" Target="https://hal.science/hal-04041262v1" TargetMode="External"/><Relationship Id="rId54" Type="http://schemas.openxmlformats.org/officeDocument/2006/relationships/hyperlink" Target="https://hal.science/hal-04041260v1" TargetMode="External"/><Relationship Id="rId55" Type="http://schemas.openxmlformats.org/officeDocument/2006/relationships/hyperlink" Target="https://hal.science/hal-01335617v1" TargetMode="External"/><Relationship Id="rId56" Type="http://schemas.openxmlformats.org/officeDocument/2006/relationships/hyperlink" Target="https://hal.science/hal-04041138v1" TargetMode="External"/><Relationship Id="rId57" Type="http://schemas.openxmlformats.org/officeDocument/2006/relationships/hyperlink" Target="https://hal.science/hal-04041280v1" TargetMode="External"/><Relationship Id="rId58" Type="http://schemas.openxmlformats.org/officeDocument/2006/relationships/hyperlink" Target="https://hal.science/hal-04041313v1" TargetMode="External"/><Relationship Id="rId59" Type="http://schemas.openxmlformats.org/officeDocument/2006/relationships/hyperlink" Target="https://hal.science/hal-04041282v1" TargetMode="External"/><Relationship Id="rId60" Type="http://schemas.openxmlformats.org/officeDocument/2006/relationships/hyperlink" Target="https://hal.science/hal-01335600v1" TargetMode="External"/><Relationship Id="rId61" Type="http://schemas.openxmlformats.org/officeDocument/2006/relationships/hyperlink" Target="https://hal.science/hal-04041151v1" TargetMode="External"/><Relationship Id="rId62" Type="http://schemas.openxmlformats.org/officeDocument/2006/relationships/hyperlink" Target="https://hal.science/hal-04041316v1" TargetMode="External"/><Relationship Id="rId63" Type="http://schemas.openxmlformats.org/officeDocument/2006/relationships/hyperlink" Target="https://hal.science/hal-04041162v1" TargetMode="External"/><Relationship Id="rId64" Type="http://schemas.openxmlformats.org/officeDocument/2006/relationships/hyperlink" Target="https://hal.science/hal-04041157v1" TargetMode="External"/><Relationship Id="rId65" Type="http://schemas.openxmlformats.org/officeDocument/2006/relationships/hyperlink" Target="https://hal.science/hal-04041217v1" TargetMode="External"/><Relationship Id="rId66" Type="http://schemas.openxmlformats.org/officeDocument/2006/relationships/hyperlink" Target="https://hal.science/hal-04041165v1" TargetMode="External"/><Relationship Id="rId67" Type="http://schemas.openxmlformats.org/officeDocument/2006/relationships/hyperlink" Target="https://hal.science/hal-01335593v1" TargetMode="External"/><Relationship Id="rId68" Type="http://schemas.openxmlformats.org/officeDocument/2006/relationships/hyperlink" Target="https://hal.science/hal-04041170v1" TargetMode="External"/><Relationship Id="rId69" Type="http://schemas.openxmlformats.org/officeDocument/2006/relationships/hyperlink" Target="https://hal.science/hal-04041319v1" TargetMode="External"/><Relationship Id="rId70" Type="http://schemas.openxmlformats.org/officeDocument/2006/relationships/hyperlink" Target="https://hal.science/hal-04040364v1" TargetMode="External"/><Relationship Id="rId71" Type="http://schemas.openxmlformats.org/officeDocument/2006/relationships/hyperlink" Target="https://hal.science/search/index/?q=*&amp;authFullName_s=Mateusz Chmurski" TargetMode="External"/><Relationship Id="rId72" Type="http://schemas.openxmlformats.org/officeDocument/2006/relationships/hyperlink" Target="https://hal.science/search/index/?q=*&amp;authFullName_s=Clara Royer" TargetMode="External"/><Relationship Id="rId73" Type="http://schemas.openxmlformats.org/officeDocument/2006/relationships/hyperlink" Target="https://hal.science/hal-03996090v1" TargetMode="External"/><Relationship Id="rId74" Type="http://schemas.openxmlformats.org/officeDocument/2006/relationships/hyperlink" Target="https://institut-etudes-slaves.fr/products-page/ex-yougoslavie/la-voivodine-une-region-centre-europeenne-et-ses-litteratures/" TargetMode="External"/><Relationship Id="rId75" Type="http://schemas.openxmlformats.org/officeDocument/2006/relationships/hyperlink" Target="https://normandie-univ.hal.science/hal-02360636v1" TargetMode="External"/><Relationship Id="rId76" Type="http://schemas.openxmlformats.org/officeDocument/2006/relationships/hyperlink" Target="https://hal.science/search/index/?q=*&amp;authFullName_s=Gilles Grivaud" TargetMode="External"/><Relationship Id="rId77" Type="http://schemas.openxmlformats.org/officeDocument/2006/relationships/hyperlink" Target="https://hal.science/hal-01335623v1" TargetMode="External"/><Relationship Id="rId78" Type="http://schemas.openxmlformats.org/officeDocument/2006/relationships/hyperlink" Target="https://hal.science/hal-01335632v1" TargetMode="External"/><Relationship Id="rId79" Type="http://schemas.openxmlformats.org/officeDocument/2006/relationships/hyperlink" Target="https://hal.science/hal-01335637v1" TargetMode="External"/><Relationship Id="rId80" Type="http://schemas.openxmlformats.org/officeDocument/2006/relationships/hyperlink" Target="https://hal.science/hal-04040359v1" TargetMode="External"/><Relationship Id="rId81" Type="http://schemas.openxmlformats.org/officeDocument/2006/relationships/hyperlink" Target="https://hal.science/hal-04041183v1" TargetMode="External"/><Relationship Id="rId82" Type="http://schemas.openxmlformats.org/officeDocument/2006/relationships/hyperlink" Target="https://hal.science/hal-04041179v1" TargetMode="External"/><Relationship Id="rId83" Type="http://schemas.openxmlformats.org/officeDocument/2006/relationships/hyperlink" Target="https://hal.science/hal-04041189v1" TargetMode="External"/><Relationship Id="rId84" Type="http://schemas.openxmlformats.org/officeDocument/2006/relationships/hyperlink" Target="https://hal.science/hal-04041206v1" TargetMode="External"/><Relationship Id="rId85" Type="http://schemas.openxmlformats.org/officeDocument/2006/relationships/hyperlink" Target="https://hal.science/hal-04041199v1" TargetMode="External"/><Relationship Id="rId86" Type="http://schemas.openxmlformats.org/officeDocument/2006/relationships/hyperlink" Target="https://hal.science/hal-04040520v1" TargetMode="External"/><Relationship Id="rId87" Type="http://schemas.openxmlformats.org/officeDocument/2006/relationships/hyperlink" Target="https://hal.science/hal-04040526v1" TargetMode="External"/><Relationship Id="rId88" Type="http://schemas.openxmlformats.org/officeDocument/2006/relationships/hyperlink" Target="https://hal.science/search/index/?q=*&amp;authFullName_s=Marko Bozic" TargetMode="External"/><Relationship Id="rId89" Type="http://schemas.openxmlformats.org/officeDocument/2006/relationships/hyperlink" Target="https://hal.science/hal-04040527v1" TargetMode="External"/><Relationship Id="rId90" Type="http://schemas.openxmlformats.org/officeDocument/2006/relationships/hyperlink" Target="https://hal.science/hal-04041323v1" TargetMode="External"/><Relationship Id="rId91" Type="http://schemas.openxmlformats.org/officeDocument/2006/relationships/hyperlink" Target="https://hal.science/tel-01512418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Gelez</dc:title>
  <dc:description>CV</dc:description>
  <dc:subject/>
  <cp:keywords/>
  <cp:category/>
  <cp:lastModifiedBy/>
  <dcterms:created xsi:type="dcterms:W3CDTF">2026-03-15T14:11:43+01:00</dcterms:created>
  <dcterms:modified xsi:type="dcterms:W3CDTF">2026-03-15T14:11:43+01:00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