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poupard </w:t>
      </w:r>
      <w:r>
        <w:rPr>
          <w:color w:val="641e6e"/>
        </w:rPr>
        <w:t xml:space="preserve">Doctorant au CRTDChargé de recherche CRTDIngénieur de recherche EHESPDirigeant de l'entreprise déplilogue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Parcours académique  :Classe préparatoire aux hautes études de commerceInseec Bordeaux Promo 1991 option finances et gestionMaster 2 Paris Dauphine 2014 Management du Travail et Développement Social (sociologie) mémoire sous la direction de Norbert AlterMaster 2 Cnam Paris 20219 Diplôme de psychologue du travail</w:t>
      </w:r>
    </w:p>
    <w:p>
      <w:pPr/>
      <w:r>
        <w:rPr/>
        <w:t xml:space="preserve">Domaine(s) et activité(s) de Recherche :Administration Pénitentiaire : santé au travail des surveillants, institutionnalisation du dialogue professionnel comme ressource pour la santéHôpital : santé au travail des personnels soignants, travail en situation de handicap, institutionnalisation du dialogue professionnel comme ressource pour la santé</w:t>
      </w:r>
    </w:p>
    <w:p>
      <w:pPr/>
      <w:r>
        <w:rPr/>
        <w:t xml:space="preserve">Mots clés :santé au travail - dialogue professionnel – analyse et clinique de l’activité - cliniques du travail - activités symboliques - affects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porte-clefs à la clef qui porte le développement du métier de surveillant de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Poupard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Kostulski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Rossitza Kaltchéva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l'AIPTLF 2023</w:t>
            </w:r>
            <w:r>
              <w:rPr/>
              <w:t xml:space="preserve">, Association internationale de psychologie du travail de langue française,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ressources dans le travail quotidien des surveillants de prison : une approche de la santé et de l’efficacité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Kostulski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Rossitza Kaltchéva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Poupard</w:t>
              </w:r>
            </w:hyperlink>
          </w:p>
          <w:p>
            <w:pPr/>
            <w:r>
              <w:rPr/>
              <w:t xml:space="preserve">Centre de recherche sur le travail et le développement - Cnam Paris. 2022,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d’intervention au sein du Centre pénitentiaire A. Recherche exploratoire « Obstacles et ressources dans travail quotidien des surveillants de prison : une approche de la santé et de l’efficacité au travail 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Rossitza Kaltchéva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Poupard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Kostulski</w:t>
              </w:r>
            </w:hyperlink>
          </w:p>
          <w:p>
            <w:pPr/>
            <w:r>
              <w:rPr/>
              <w:t xml:space="preserve">Laboratoire d’Innovation de la Direction de l’Administration Pénitentiaire.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hal-04089660v1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7374v1" TargetMode="External"/><Relationship Id="rId9" Type="http://schemas.openxmlformats.org/officeDocument/2006/relationships/hyperlink" Target="https://hal.science/search/index/?q=*&amp;authFullName_s=Philippe Poupard" TargetMode="External"/><Relationship Id="rId10" Type="http://schemas.openxmlformats.org/officeDocument/2006/relationships/hyperlink" Target="https://hal.science/search/index/?q=*&amp;authFullName_s=Katia Kostulski" TargetMode="External"/><Relationship Id="rId11" Type="http://schemas.openxmlformats.org/officeDocument/2006/relationships/hyperlink" Target="https://hal.science/search/index/?q=*&amp;authFullName_s=Rossitza Kaltch&#233;va" TargetMode="External"/><Relationship Id="rId12" Type="http://schemas.openxmlformats.org/officeDocument/2006/relationships/hyperlink" Target="https://cnam.hal.science/hal-04068923v1" TargetMode="External"/><Relationship Id="rId13" Type="http://schemas.openxmlformats.org/officeDocument/2006/relationships/hyperlink" Target="https://cnam.hal.science/hal-0408966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poupard</dc:title>
  <dc:description>CV</dc:description>
  <dc:subject/>
  <cp:keywords/>
  <cp:category/>
  <cp:lastModifiedBy/>
  <dcterms:created xsi:type="dcterms:W3CDTF">2026-05-26T01:07:27+02:00</dcterms:created>
  <dcterms:modified xsi:type="dcterms:W3CDTF">2026-05-26T01:07:27+02:00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