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HENTZEN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philippehentzen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didactique des pratiques vocales dans l’enseignement de l’éducation musicale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60 (2), pp.193-208.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⟨10.3917/cdle.060.0193⟩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didactique des pratiques vocales des élèves au collège en 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pp.208-229.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⟨10.3917/ta.026.0208⟩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d’entretien, une trace formative de l’épistémologie pratique et personnelle du professeur d’éducation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l'école</w:t>
            </w:r>
            <w:r>
              <w:rPr/>
              <w:t xml:space="preserve">, Aurore Promonet, université de Lorraine, Centre de recherche sur les médiations; Kathy Similowski, université de CY Cergy Paris Université, laboratoire EMA (École, mutations, Apprentissages,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d’entretien, une trace formative de l’épistémologie pratique et personnelle du professeur d’éducation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l'école</w:t>
            </w:r>
            <w:r>
              <w:rPr/>
              <w:t xml:space="preserve">, Aurore Promonet, université de Lorraine, Centre de recherche sur les médiations; Kathy Similowski, université de CY Cergy Paris Université, laboratoire EMA (École, mutations, Apprentissages, Oct 2024, Nancy, France,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pratiques vocales des élèves au collège en 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dans la formation et dans les éducations à : de la mesure à la problématisation du sens.</w:t>
            </w:r>
            <w:r>
              <w:rPr/>
              <w:t xml:space="preserve">, SFERE PROVENCE / ADEF,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régulation des enseignants d'éducation musicale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didactique en éducation musicale en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/>
              <w:t xml:space="preserve">Education. URCA,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tel-04982676v1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hentzen" TargetMode="External"/><Relationship Id="rId8" Type="http://schemas.openxmlformats.org/officeDocument/2006/relationships/hyperlink" Target="https://hal.science/hal-05449469v1" TargetMode="External"/><Relationship Id="rId9" Type="http://schemas.openxmlformats.org/officeDocument/2006/relationships/hyperlink" Target="https://hal.science/search/index/?q=*&amp;authFullName_s=Philippe Hentzen" TargetMode="External"/><Relationship Id="rId10" Type="http://schemas.openxmlformats.org/officeDocument/2006/relationships/hyperlink" Target="https://hal.science/search/index/?q=*&amp;authFullName_s=St&#233;phane Brau-Antony" TargetMode="External"/><Relationship Id="rId11" Type="http://schemas.openxmlformats.org/officeDocument/2006/relationships/hyperlink" Target="https://dx.doi.org/10.3917/cdle.060.0193" TargetMode="External"/><Relationship Id="rId12" Type="http://schemas.openxmlformats.org/officeDocument/2006/relationships/hyperlink" Target="https://hal.science/hal-04982511v1" TargetMode="External"/><Relationship Id="rId13" Type="http://schemas.openxmlformats.org/officeDocument/2006/relationships/hyperlink" Target="https://dx.doi.org/10.3917/ta.026.0208" TargetMode="External"/><Relationship Id="rId14" Type="http://schemas.openxmlformats.org/officeDocument/2006/relationships/hyperlink" Target="https://hal.science/hal-04749525v1" TargetMode="External"/><Relationship Id="rId15" Type="http://schemas.openxmlformats.org/officeDocument/2006/relationships/hyperlink" Target="https://hal.science/search/index/?q=*&amp;authFullName_s=Pascal Terrien" TargetMode="External"/><Relationship Id="rId16" Type="http://schemas.openxmlformats.org/officeDocument/2006/relationships/hyperlink" Target="https://hal.science/hal-04982566v1" TargetMode="External"/><Relationship Id="rId17" Type="http://schemas.openxmlformats.org/officeDocument/2006/relationships/hyperlink" Target="https://hal.science/hal-04982669v1" TargetMode="External"/><Relationship Id="rId18" Type="http://schemas.openxmlformats.org/officeDocument/2006/relationships/hyperlink" Target="https://hal.science/hal-04982662v1" TargetMode="External"/><Relationship Id="rId19" Type="http://schemas.openxmlformats.org/officeDocument/2006/relationships/hyperlink" Target="https://hal.science/tel-0498267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HENTZEN</dc:title>
  <dc:description>CV</dc:description>
  <dc:subject/>
  <cp:keywords/>
  <cp:category/>
  <cp:lastModifiedBy/>
  <dcterms:created xsi:type="dcterms:W3CDTF">2026-04-30T11:08:11+02:00</dcterms:created>
  <dcterms:modified xsi:type="dcterms:W3CDTF">2026-04-30T11:08:11+02:00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