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BAZANTAY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1"/></w:numPr></w:pPr><w:r><w:rPr/><w:t xml:space="preserve">1935 Docteur ès Lettres de l'Université de Paris-Sorbonne.  La pénétration de l'enseignement dans le Sandjak autonome d'Alexandrette. </w:t></w:r><w:hyperlink r:id="rId7" w:history="1"><w:r><w:rPr><w:color w:val="#410a8c"/><w:u w:val="single"/></w:rPr><w:t xml:space="preserve">https://www.sudoc.fr/064478416</w:t></w:r></w:hyperlink><w:r><w:rPr/><w:t xml:space="preserve">   </w:t></w:r><w:hyperlink r:id="rId8" w:history="1"><w:r><w:rPr><w:color w:val="#410a8c"/><w:u w:val="single"/></w:rPr><w:t xml:space="preserve">https://gallica.bnf.fr/ark:/12148/bpt6k30794421</w:t></w:r></w:hyperlink></w:p><w:p><w:pPr><w:numPr><w:ilvl w:val="0"/><w:numId w:val="1"/></w:numPr></w:pPr><w:r><w:rPr/><w:t xml:space="preserve">1954-09-08 Chevalier de la Légion d'Honneur :  </w:t></w:r><w:hyperlink r:id="rId9" w:history="1"><w:r><w:rPr><w:color w:val="#410a8c"/><w:u w:val="single"/></w:rPr><w:t xml:space="preserve">https://gallica.bnf.fr/ark:/12148/bpt6k15647725/f13.item</w:t></w:r></w:hyperlink></w:p><w:p><w:pPr><w:numPr><w:ilvl w:val="0"/><w:numId w:val="1"/></w:numPr></w:pPr><w:r><w:rPr/><w:t xml:space="preserve">1961 : Commandeur dans l'Ordre des Palmes Académiques BODMR n°19 du 10 Août 1961 page 658   </w:t></w:r><w:hyperlink r:id="rId10" w:history="1"><w:r><w:rPr><w:color w:val="#410a8c"/><w:u w:val="single"/></w:rPr><w:t xml:space="preserve">https://www.legifrance.gouv.fr/liste/bodmr?facetteYearPubli=1961&sortValue=PUBLICATION_DATE_DESC&pageSize=10&page=2&tab_selection=all#bodmr</w:t></w:r></w:hyperlink></w:p><w:p><w:pPr><w:numPr><w:ilvl w:val="0"/><w:numId w:val="1"/></w:numPr></w:pPr><w:r><w:rPr/><w:t xml:space="preserve">1928 Licence de Science Naturelle. Faculté d'Angers</w:t></w:r></w:p><w:p><w:pPr><w:numPr><w:ilvl w:val="0"/><w:numId w:val="1"/></w:numPr></w:pPr><w:r><w:rPr/><w:t xml:space="preserve">Ministere de l'Education Nationale: Paris, Île-de-France, FR1961-07-24 jusqu'à présent | Commandeur des Pames académiques (Lycée Buffon à Paris)</w:t></w:r></w:p><w:p><w:pPr><w:numPr><w:ilvl w:val="0"/><w:numId w:val="1"/></w:numPr></w:pPr><w:r><w:rPr/><w:t xml:space="preserve">Ministere de l'Education Nationale: Paris, Île-de-France, FR1951-09-01 jusqu'à 1961-07-01 | Censeur du Lycée Buffon à Paris (Lycée Buffon à Paris)</w:t></w:r></w:p><w:p><w:pPr><w:numPr><w:ilvl w:val="0"/><w:numId w:val="1"/></w:numPr></w:pPr><w:r><w:rPr/><w:t xml:space="preserve">Ministere de l'Education Nationale: Paris, Île-de-France, FR1951-09-01 jusqu'à 1953-08-31 | Censeur du Lycée Lakanal à Sceaux (Lycée Lakanal à Sceaux)</w:t></w:r></w:p><w:p><w:pPr><w:numPr><w:ilvl w:val="0"/><w:numId w:val="1"/></w:numPr></w:pPr><w:r><w:rPr/><w:t xml:space="preserve">Ministere de l'Education Nationale: Paris, Île-de-France, FR1941-11-01 jusqu'à 1951-08-31 | Censeur du lycée Henri Poincaré à Nancy (Lycée Henri Poincaré à Nancy)</w:t></w:r></w:p><w:p><w:pPr><w:numPr><w:ilvl w:val="0"/><w:numId w:val="1"/></w:numPr></w:pPr><w:r><w:rPr/><w:t xml:space="preserve">Ministere de l'Education Nationale: Paris, Île-de-France, FR1941 jusqu'à 1941 | Fait fonction de proviseur du lycée de Vesoul (Lycée de Vesoul)</w:t></w:r></w:p><w:p><w:pPr><w:numPr><w:ilvl w:val="0"/><w:numId w:val="1"/></w:numPr></w:pPr><w:r><w:rPr/><w:t xml:space="preserve">Ministere de l'Education Nationale: Paris, Île-de-France, FR1940 jusqu'à 1940 | Directeur de l'annexe du lycée de Vesoul au Chateau de Choye en Haute Saöne (Annexe du lycée de Vesoul au Chateau de Choye en Haute Saöne)</w:t></w:r></w:p><w:p><w:pPr><w:numPr><w:ilvl w:val="0"/><w:numId w:val="1"/></w:numPr></w:pPr><w:r><w:rPr/><w:t xml:space="preserve">Ministere de l'Education Nationale: Paris, Île-de-France, FR1939 jusqu'à 1939 | Censeur du lycée de Belfort. (Lycée de Belfort)</w:t></w:r></w:p><w:p><w:pPr><w:numPr><w:ilvl w:val="0"/><w:numId w:val="1"/></w:numPr></w:pPr><w:r><w:rPr/><w:t xml:space="preserve">Ministere de l'Education Nationale: Paris, Île-de-France, FR1928 jusqu'à 1938 | Professeur au lycée d'Antioche dans le Sandjak d'Alexandrette sur proposition du Consul Mr Durieux. (Lycée d'Antioche dans le Sandjak d'Alexandrette.)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sectPr><w:footerReference w:type="default" r:id="rId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207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udoc.fr/064478416" TargetMode="External"/><Relationship Id="rId8" Type="http://schemas.openxmlformats.org/officeDocument/2006/relationships/hyperlink" Target="https://gallica.bnf.fr/ark:/12148/bpt6k30794421" TargetMode="External"/><Relationship Id="rId9" Type="http://schemas.openxmlformats.org/officeDocument/2006/relationships/hyperlink" Target="https://gallica.bnf.fr/ark:/12148/bpt6k15647725/f13.item" TargetMode="External"/><Relationship Id="rId10" Type="http://schemas.openxmlformats.org/officeDocument/2006/relationships/hyperlink" Target="https://www.legifrance.gouv.fr/liste/bodmr?facetteYearPubli=1961&amp;sortValue=PUBLICATION_DATE_DESC&amp;pageSize=10&amp;page=2&amp;tab_selection=all#bodmr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BAZANTAY</dc:title>
  <dc:description>CV</dc:description>
  <dc:subject/>
  <cp:keywords/>
  <cp:category/>
  <cp:lastModifiedBy/>
  <dcterms:created xsi:type="dcterms:W3CDTF">2026-04-14T22:08:16+02:00</dcterms:created>
  <dcterms:modified xsi:type="dcterms:W3CDTF">2026-04-14T22:08:16+02:00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