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Catoire </w:t>
      </w:r>
      <w:r>
        <w:rPr>
          <w:color w:val="641e6e"/>
        </w:rPr>
        <w:t xml:space="preserve">Je suis ATER à l'université de Montpellier à la faculté des sciences au département de mathématiques.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Pierre Catoire, j'ai été le doctorant de Loïc Foissy à l'Université du Littoral Côte d'Opale de 2022 à 2024.J'ai soutenu ma thèse intitulée &amp;quot;Contexte algèbrique d'applications des algèbres de Hopf combinatoires&amp;quot; ce mois de septembre 2024.Actuellement, je suis ATER à l'Université d'Artois à l'IUT de Lens jusque août 2025.</w:t>
      </w:r>
    </w:p>
    <w:p>
      <w:pPr/>
      <w:r>
        <w:rPr/>
        <w:t xml:space="preserve">Mes travaux de recherche concerne l'algèbre combinatoire  et les algèbres de Hopf. J'étudie des structures algébriques comme les algèbres dendriformes ou tridendriformes en faisant intervenir de la combiantoire comme celle des arbres. Par ailleurs, j'étudie également certaines familles d'objets combinatoires en y introduisant des structures algèbriques. En effet, avoir une bonne structure algèbrique régissant des objets combinatoires permet de les comprendre plus finement dans certains aspects.</w:t>
      </w:r>
    </w:p>
    <w:p>
      <w:pPr/>
      <w:r>
        <w:rPr/>
        <w:t xml:space="preserve">Plus précisément, mes thèmes de recherche principaux sont: les arbres, les algèbres de Hopf, les algèbres Post-Hopf, les bigèbres, les structures dendriformes et tridendriformes, les graphes ou encore les matroïdes...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Effective approach of the tridendriform Schroeder tree algebra</w:t>
              </w:r>
            </w:hyperlink>
          </w:p>
          <w:p>
            <w:pPr/>
            <w:hyperlink r:id="rId8" w:history="1">
              <w:r>
                <w:rPr>
                  <w:color w:val="#410a8c"/>
                  <w:u w:val="single"/>
                </w:rPr>
                <w:t xml:space="preserve">Pierre Catoire</w:t>
              </w:r>
            </w:hyperlink>
            <w:r>
              <w:rPr/>
              <w:t xml:space="preserve">,</w:t>
            </w:r>
            <w:hyperlink r:id="rId9" w:history="1">
              <w:r>
                <w:rPr>
                  <w:color w:val="#410a8c"/>
                  <w:u w:val="single"/>
                </w:rPr>
                <w:t xml:space="preserve">Jean Fromentin</w:t>
              </w:r>
            </w:hyperlink>
          </w:p>
          <w:p>
            <w:pPr/>
            <w:r>
              <w:rPr/>
              <w:t xml:space="preserve">2026</w:t>
            </w:r>
          </w:p>
          <w:p>
            <w:pPr/>
            <w:r>
              <w:rPr/>
              <w:t xml:space="preserve">Pré-publication, Document de travail</w:t>
            </w:r>
          </w:p>
          <w:p>
            <w:pPr/>
            <w:hyperlink r:id="rId7" w:history="1">
              <w:r>
                <w:rPr>
                  <w:color w:val="#410a8c"/>
                  <w:u w:val="single"/>
                </w:rPr>
                <w:t xml:space="preserve">hal-05511139v2</w:t>
              </w:r>
            </w:hyperlink>
          </w:p>
        </w:tc>
      </w:tr>
      <w:tr>
        <w:trPr/>
        <w:tc>
          <w:tcPr>
            <w:noWrap/>
          </w:tcPr>
          <w:p>
            <w:pPr>
              <w:spacing w:after="200"/>
            </w:pPr>
            <w:hyperlink r:id="rId10" w:history="1">
              <w:r>
                <w:rPr>
                  <w:color w:val="1e198e"/>
                  <w:b w:val="1"/>
                  <w:bCs w:val="1"/>
                  <w:u w:val="single"/>
                </w:rPr>
                <w:t xml:space="preserve">Tridendriform and dendriform Zeta Values from Schroeder trees</w:t>
              </w:r>
            </w:hyperlink>
          </w:p>
          <w:p>
            <w:pPr/>
            <w:hyperlink r:id="rId8" w:history="1">
              <w:r>
                <w:rPr>
                  <w:color w:val="#410a8c"/>
                  <w:u w:val="single"/>
                </w:rPr>
                <w:t xml:space="preserve">Pierre Catoire</w:t>
              </w:r>
            </w:hyperlink>
            <w:r>
              <w:rPr/>
              <w:t xml:space="preserve">,</w:t>
            </w:r>
            <w:hyperlink r:id="rId11" w:history="1">
              <w:r>
                <w:rPr>
                  <w:color w:val="#410a8c"/>
                  <w:u w:val="single"/>
                </w:rPr>
                <w:t xml:space="preserve">Pierre Clavier</w:t>
              </w:r>
            </w:hyperlink>
            <w:r>
              <w:rPr/>
              <w:t xml:space="preserve">,</w:t>
            </w:r>
            <w:hyperlink r:id="rId12" w:history="1">
              <w:r>
                <w:rPr>
                  <w:color w:val="#410a8c"/>
                  <w:u w:val="single"/>
                </w:rPr>
                <w:t xml:space="preserve">Douglas Modesto da Fraga Candido</w:t>
              </w:r>
            </w:hyperlink>
          </w:p>
          <w:p>
            <w:pPr/>
            <w:r>
              <w:rPr/>
              <w:t xml:space="preserve">2025</w:t>
            </w:r>
          </w:p>
          <w:p>
            <w:pPr/>
            <w:r>
              <w:rPr/>
              <w:t xml:space="preserve">Pré-publication, Document de travail</w:t>
            </w:r>
          </w:p>
          <w:p>
            <w:pPr/>
            <w:hyperlink r:id="rId10" w:history="1">
              <w:r>
                <w:rPr>
                  <w:color w:val="#410a8c"/>
                  <w:u w:val="single"/>
                </w:rPr>
                <w:t xml:space="preserve">hal-05223917v1</w:t>
              </w:r>
            </w:hyperlink>
          </w:p>
        </w:tc>
      </w:tr>
      <w:tr>
        <w:trPr/>
        <w:tc>
          <w:tcPr>
            <w:noWrap/>
          </w:tcPr>
          <w:p>
            <w:pPr>
              <w:spacing w:after="200"/>
            </w:pPr>
            <w:hyperlink r:id="rId13" w:history="1">
              <w:r>
                <w:rPr>
                  <w:color w:val="1e198e"/>
                  <w:b w:val="1"/>
                  <w:bCs w:val="1"/>
                  <w:u w:val="single"/>
                </w:rPr>
                <w:t xml:space="preserve">The Cartier-Quillen-Milnor-Moore theorem in the Post-Hopf case</w:t>
              </w:r>
            </w:hyperlink>
          </w:p>
          <w:p>
            <w:pPr/>
            <w:hyperlink r:id="rId8" w:history="1">
              <w:r>
                <w:rPr>
                  <w:color w:val="#410a8c"/>
                  <w:u w:val="single"/>
                </w:rPr>
                <w:t xml:space="preserve">Pierre Catoire</w:t>
              </w:r>
            </w:hyperlink>
          </w:p>
          <w:p>
            <w:pPr/>
            <w:r>
              <w:rPr/>
              <w:t xml:space="preserve">2024</w:t>
            </w:r>
          </w:p>
          <w:p>
            <w:pPr/>
            <w:r>
              <w:rPr/>
              <w:t xml:space="preserve">Pré-publication, Document de travail</w:t>
            </w:r>
          </w:p>
          <w:p>
            <w:pPr/>
            <w:hyperlink r:id="rId13" w:history="1">
              <w:r>
                <w:rPr>
                  <w:color w:val="#410a8c"/>
                  <w:u w:val="single"/>
                </w:rPr>
                <w:t xml:space="preserve">hal-04397206v1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Trends on matroid's chromatic polynomial</w:t>
              </w:r>
            </w:hyperlink>
          </w:p>
          <w:p>
            <w:pPr/>
            <w:hyperlink r:id="rId8" w:history="1">
              <w:r>
                <w:rPr>
                  <w:color w:val="#410a8c"/>
                  <w:u w:val="single"/>
                </w:rPr>
                <w:t xml:space="preserve">Pierre Catoire</w:t>
              </w:r>
            </w:hyperlink>
          </w:p>
          <w:p>
            <w:pPr/>
            <w:r>
              <w:rPr>
                <w:i w:val="1"/>
                <w:iCs w:val="1"/>
              </w:rPr>
              <w:t xml:space="preserve">Hopf25</w:t>
            </w:r>
            <w:r>
              <w:rPr/>
              <w:t xml:space="preserve">, Apr 2025, Bruxelles, Belgium</w:t>
            </w:r>
          </w:p>
          <w:p>
            <w:pPr/>
            <w:r>
              <w:rPr/>
              <w:t xml:space="preserve">Poster de conférence</w:t>
            </w:r>
          </w:p>
          <w:p>
            <w:pPr/>
            <w:hyperlink r:id="rId14" w:history="1">
              <w:r>
                <w:rPr>
                  <w:color w:val="#410a8c"/>
                  <w:u w:val="single"/>
                </w:rPr>
                <w:t xml:space="preserve">hal-05223943v1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Contexte algébrique d'applications des algèbres de Hopf combinatoires</w:t>
              </w:r>
            </w:hyperlink>
          </w:p>
          <w:p>
            <w:pPr/>
            <w:hyperlink r:id="rId8" w:history="1">
              <w:r>
                <w:rPr>
                  <w:color w:val="#410a8c"/>
                  <w:u w:val="single"/>
                </w:rPr>
                <w:t xml:space="preserve">Pierre Catoire</w:t>
              </w:r>
            </w:hyperlink>
          </w:p>
          <w:p>
            <w:pPr/>
            <w:r>
              <w:rPr/>
              <w:t xml:space="preserve">Anneaux et algèbres [math.RA]. Université du Littoral Côte d'Opale, 2024. Français. </w:t>
            </w:r>
            <w:hyperlink r:id="rId16" w:history="1">
              <w:r>
                <w:rPr>
                  <w:color w:val="#410a8c"/>
                  <w:u w:val="single"/>
                </w:rPr>
                <w:t xml:space="preserve">⟨NNT : 2024DUNK0716⟩</w:t>
              </w:r>
            </w:hyperlink>
          </w:p>
          <w:p>
            <w:pPr/>
            <w:r>
              <w:rPr/>
              <w:t xml:space="preserve">Thèse</w:t>
            </w:r>
          </w:p>
          <w:p>
            <w:pPr/>
            <w:hyperlink r:id="rId15" w:history="1">
              <w:r>
                <w:rPr>
                  <w:color w:val="#410a8c"/>
                  <w:u w:val="single"/>
                </w:rPr>
                <w:t xml:space="preserve">tel-04904451v1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Tridendriform structures</w:t>
              </w:r>
            </w:hyperlink>
          </w:p>
          <w:p>
            <w:pPr/>
            <w:hyperlink r:id="rId8" w:history="1">
              <w:r>
                <w:rPr>
                  <w:color w:val="#410a8c"/>
                  <w:u w:val="single"/>
                </w:rPr>
                <w:t xml:space="preserve">Pierre Catoire</w:t>
              </w:r>
            </w:hyperlink>
          </w:p>
          <w:p>
            <w:pPr/>
            <w:r>
              <w:rPr>
                <w:i w:val="1"/>
                <w:iCs w:val="1"/>
              </w:rPr>
              <w:t xml:space="preserve">Symmetry, Integrability and Geometry : Methods and Applications</w:t>
            </w:r>
            <w:r>
              <w:rPr/>
              <w:t xml:space="preserve">, 2023, 19 (066), pp.1-36. </w:t>
            </w:r>
            <w:hyperlink r:id="rId18" w:history="1">
              <w:r>
                <w:rPr>
                  <w:color w:val="#410a8c"/>
                  <w:u w:val="single"/>
                </w:rPr>
                <w:t xml:space="preserve">⟨10.3842/sigma.2023.066⟩</w:t>
              </w:r>
            </w:hyperlink>
          </w:p>
          <w:p>
            <w:pPr/>
            <w:r>
              <w:rPr/>
              <w:t xml:space="preserve">Article dans une revue</w:t>
            </w:r>
          </w:p>
          <w:p>
            <w:pPr/>
            <w:hyperlink r:id="rId17" w:history="1">
              <w:r>
                <w:rPr>
                  <w:color w:val="#410a8c"/>
                  <w:u w:val="single"/>
                </w:rPr>
                <w:t xml:space="preserve">hal-03716167v2</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1139v2" TargetMode="External"/><Relationship Id="rId8" Type="http://schemas.openxmlformats.org/officeDocument/2006/relationships/hyperlink" Target="https://hal.science/search/index/?q=*&amp;authFullName_s=Pierre Catoire" TargetMode="External"/><Relationship Id="rId9" Type="http://schemas.openxmlformats.org/officeDocument/2006/relationships/hyperlink" Target="https://hal.science/search/index/?q=*&amp;authFullName_s=Jean Fromentin" TargetMode="External"/><Relationship Id="rId10" Type="http://schemas.openxmlformats.org/officeDocument/2006/relationships/hyperlink" Target="https://hal.science/hal-05223917v1" TargetMode="External"/><Relationship Id="rId11" Type="http://schemas.openxmlformats.org/officeDocument/2006/relationships/hyperlink" Target="https://hal.science/search/index/?q=*&amp;authFullName_s=Pierre Clavier" TargetMode="External"/><Relationship Id="rId12" Type="http://schemas.openxmlformats.org/officeDocument/2006/relationships/hyperlink" Target="https://hal.science/search/index/?q=*&amp;authFullName_s=Douglas Modesto da Fraga Candido" TargetMode="External"/><Relationship Id="rId13" Type="http://schemas.openxmlformats.org/officeDocument/2006/relationships/hyperlink" Target="https://hal.science/hal-04397206v1" TargetMode="External"/><Relationship Id="rId14" Type="http://schemas.openxmlformats.org/officeDocument/2006/relationships/hyperlink" Target="https://hal.science/hal-05223943v1" TargetMode="External"/><Relationship Id="rId15" Type="http://schemas.openxmlformats.org/officeDocument/2006/relationships/hyperlink" Target="https://theses.hal.science/tel-04904451v1" TargetMode="External"/><Relationship Id="rId16" Type="http://schemas.openxmlformats.org/officeDocument/2006/relationships/hyperlink" Target="https://www.theses.fr/2024DUNK0716" TargetMode="External"/><Relationship Id="rId17" Type="http://schemas.openxmlformats.org/officeDocument/2006/relationships/hyperlink" Target="https://hal.science/hal-03716167v2" TargetMode="External"/><Relationship Id="rId18" Type="http://schemas.openxmlformats.org/officeDocument/2006/relationships/hyperlink" Target="https://dx.doi.org/10.3842/sigma.2023.066"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Catoire</dc:title>
  <dc:description>CV</dc:description>
  <dc:subject/>
  <cp:keywords/>
  <cp:category/>
  <cp:lastModifiedBy/>
  <dcterms:created xsi:type="dcterms:W3CDTF">2026-03-31T17:56:52+02:00</dcterms:created>
  <dcterms:modified xsi:type="dcterms:W3CDTF">2026-03-31T17:56:52+02:00</dcterms:modified>
</cp:coreProperties>
</file>

<file path=docProps/custom.xml><?xml version="1.0" encoding="utf-8"?>
<Properties xmlns="http://schemas.openxmlformats.org/officeDocument/2006/custom-properties" xmlns:vt="http://schemas.openxmlformats.org/officeDocument/2006/docPropsVTypes"/>
</file>