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Pierre-Étienne Bouillot </w:t>
      </w:r>
      <w:r>
        <w:rPr>
          <w:color w:val="641e6e"/>
        </w:rPr>
        <w:t xml:space="preserve">Maître de conférences à AgroParisTech (Université Paris-Saclay)- Chercheur à l'Institut de Recherche Juridique de la Sorbonne (Univ. Paris 1)</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pierre-etienne-bouillot</w:t>
        </w:r>
      </w:hyperlink>
    </w:p>
    <w:p>
      <w:pPr>
        <w:numPr>
          <w:ilvl w:val="0"/>
          <w:numId w:val="1"/>
        </w:numPr>
      </w:pPr>
      <w:r>
        <w:rPr/>
        <w:t xml:space="preserve"> ORCID : </w:t>
      </w:r>
      <w:hyperlink r:id="rId8" w:history="1">
        <w:r>
          <w:rPr>
            <w:color w:val="#410a8c"/>
            <w:u w:val="single"/>
          </w:rPr>
          <w:t xml:space="preserve">0000-0003-2936-3078</w:t>
        </w:r>
      </w:hyperlink>
    </w:p>
    <w:p>
      <w:pPr>
        <w:numPr>
          <w:ilvl w:val="0"/>
          <w:numId w:val="1"/>
        </w:numPr>
      </w:pPr>
      <w:r>
        <w:rPr/>
        <w:t xml:space="preserve"> IdRef : </w:t>
      </w:r>
      <w:hyperlink r:id="rId9" w:history="1">
        <w:r>
          <w:rPr>
            <w:color w:val="#410a8c"/>
            <w:u w:val="single"/>
          </w:rPr>
          <w:t xml:space="preserve">183724925</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Nutri-Score et compagnie, quel avenir pour l'étiquetage nutritionnel simplifié ?</w:t>
              </w:r>
            </w:hyperlink>
          </w:p>
          <w:p>
            <w:pPr/>
            <w:hyperlink r:id="rId11" w:history="1">
              <w:r>
                <w:rPr>
                  <w:color w:val="#410a8c"/>
                  <w:u w:val="single"/>
                </w:rPr>
                <w:t xml:space="preserve">Pierre-Étienne Bouillot</w:t>
              </w:r>
            </w:hyperlink>
          </w:p>
          <w:p>
            <w:pPr/>
            <w:r>
              <w:rPr>
                <w:i w:val="1"/>
                <w:iCs w:val="1"/>
              </w:rPr>
              <w:t xml:space="preserve">Dalloz IP/IT : droit de la propriété intellectuelle et du numérique</w:t>
            </w:r>
            <w:r>
              <w:rPr/>
              <w:t xml:space="preserve">, 2023, 01, pp.9</w:t>
            </w:r>
          </w:p>
          <w:p>
            <w:pPr/>
            <w:r>
              <w:rPr/>
              <w:t xml:space="preserve">Article dans une revue</w:t>
            </w:r>
          </w:p>
          <w:p>
            <w:pPr/>
            <w:hyperlink r:id="rId10" w:history="1">
              <w:r>
                <w:rPr>
                  <w:color w:val="#410a8c"/>
                  <w:u w:val="single"/>
                </w:rPr>
                <w:t xml:space="preserve">halshs-03948453v1</w:t>
              </w:r>
            </w:hyperlink>
          </w:p>
        </w:tc>
      </w:tr>
      <w:tr>
        <w:trPr/>
        <w:tc>
          <w:tcPr>
            <w:noWrap/>
          </w:tcPr>
          <w:p>
            <w:pPr>
              <w:spacing w:after="200"/>
            </w:pPr>
            <w:hyperlink r:id="rId12" w:history="1">
              <w:r>
                <w:rPr>
                  <w:color w:val="1e198e"/>
                  <w:b w:val="1"/>
                  <w:bCs w:val="1"/>
                  <w:u w:val="single"/>
                </w:rPr>
                <w:t xml:space="preserve">La qualité des aliments d’origine animale : enseignements d’une expertise scientifique collective</w:t>
              </w:r>
            </w:hyperlink>
          </w:p>
          <w:p>
            <w:pPr/>
            <w:hyperlink r:id="rId13" w:history="1">
              <w:r>
                <w:rPr>
                  <w:color w:val="#410a8c"/>
                  <w:u w:val="single"/>
                </w:rPr>
                <w:t xml:space="preserve">Sophie Prache</w:t>
              </w:r>
            </w:hyperlink>
            <w:r>
              <w:rPr/>
              <w:t xml:space="preserve">,</w:t>
            </w:r>
            <w:hyperlink r:id="rId14" w:history="1">
              <w:r>
                <w:rPr>
                  <w:color w:val="#410a8c"/>
                  <w:u w:val="single"/>
                </w:rPr>
                <w:t xml:space="preserve">Camille Adamiec</w:t>
              </w:r>
            </w:hyperlink>
            <w:r>
              <w:rPr/>
              <w:t xml:space="preserve">,</w:t>
            </w:r>
            <w:hyperlink r:id="rId15" w:history="1">
              <w:r>
                <w:rPr>
                  <w:color w:val="#410a8c"/>
                  <w:u w:val="single"/>
                </w:rPr>
                <w:t xml:space="preserve">Thierry Astruc</w:t>
              </w:r>
            </w:hyperlink>
            <w:r>
              <w:rPr/>
              <w:t xml:space="preserve">,</w:t>
            </w:r>
            <w:hyperlink r:id="rId16" w:history="1">
              <w:r>
                <w:rPr>
                  <w:color w:val="#410a8c"/>
                  <w:u w:val="single"/>
                </w:rPr>
                <w:t xml:space="preserve">Elisabeth Baéza</w:t>
              </w:r>
            </w:hyperlink>
            <w:r>
              <w:rPr/>
              <w:t xml:space="preserve">,</w:t>
            </w:r>
            <w:hyperlink r:id="rId11" w:history="1">
              <w:r>
                <w:rPr>
                  <w:color w:val="#410a8c"/>
                  <w:u w:val="single"/>
                </w:rPr>
                <w:t xml:space="preserve">Pierre-Étienne Bouillot</w:t>
              </w:r>
            </w:hyperlink>
            <w:r>
              <w:rPr/>
              <w:t xml:space="preserve">et al.</w:t>
            </w:r>
          </w:p>
          <w:p>
            <w:pPr/>
            <w:r>
              <w:rPr>
                <w:i w:val="1"/>
                <w:iCs w:val="1"/>
              </w:rPr>
              <w:t xml:space="preserve">INRAE Productions Animales</w:t>
            </w:r>
            <w:r>
              <w:rPr/>
              <w:t xml:space="preserve">, 2023, 36, pp.7480. </w:t>
            </w:r>
            <w:hyperlink r:id="rId17" w:history="1">
              <w:r>
                <w:rPr>
                  <w:color w:val="#410a8c"/>
                  <w:u w:val="single"/>
                </w:rPr>
                <w:t xml:space="preserve">⟨10.20870/productions-animales.2023.36.1.7480⟩</w:t>
              </w:r>
            </w:hyperlink>
          </w:p>
          <w:p>
            <w:pPr/>
            <w:r>
              <w:rPr/>
              <w:t xml:space="preserve">Article dans une revue</w:t>
            </w:r>
          </w:p>
          <w:p>
            <w:pPr/>
            <w:hyperlink r:id="rId12" w:history="1">
              <w:r>
                <w:rPr>
                  <w:color w:val="#410a8c"/>
                  <w:u w:val="single"/>
                </w:rPr>
                <w:t xml:space="preserve">hal-04178183v1</w:t>
              </w:r>
            </w:hyperlink>
          </w:p>
        </w:tc>
      </w:tr>
      <w:tr>
        <w:trPr/>
        <w:tc>
          <w:tcPr>
            <w:noWrap/>
          </w:tcPr>
          <w:p>
            <w:pPr>
              <w:spacing w:after="200"/>
            </w:pPr>
            <w:hyperlink r:id="rId18" w:history="1">
              <w:r>
                <w:rPr>
                  <w:color w:val="1e198e"/>
                  <w:b w:val="1"/>
                  <w:bCs w:val="1"/>
                  <w:u w:val="single"/>
                </w:rPr>
                <w:t xml:space="preserve">Review: Quality of animal-source foods</w:t>
              </w:r>
            </w:hyperlink>
          </w:p>
          <w:p>
            <w:pPr/>
            <w:hyperlink r:id="rId13" w:history="1">
              <w:r>
                <w:rPr>
                  <w:color w:val="#410a8c"/>
                  <w:u w:val="single"/>
                </w:rPr>
                <w:t xml:space="preserve">Sophie Prache</w:t>
              </w:r>
            </w:hyperlink>
            <w:r>
              <w:rPr/>
              <w:t xml:space="preserve">,</w:t>
            </w:r>
            <w:hyperlink r:id="rId14" w:history="1">
              <w:r>
                <w:rPr>
                  <w:color w:val="#410a8c"/>
                  <w:u w:val="single"/>
                </w:rPr>
                <w:t xml:space="preserve">Camille Adamiec</w:t>
              </w:r>
            </w:hyperlink>
            <w:r>
              <w:rPr/>
              <w:t xml:space="preserve">,</w:t>
            </w:r>
            <w:hyperlink r:id="rId15" w:history="1">
              <w:r>
                <w:rPr>
                  <w:color w:val="#410a8c"/>
                  <w:u w:val="single"/>
                </w:rPr>
                <w:t xml:space="preserve">Thierry Astruc</w:t>
              </w:r>
            </w:hyperlink>
            <w:r>
              <w:rPr/>
              <w:t xml:space="preserve">,</w:t>
            </w:r>
            <w:hyperlink r:id="rId16" w:history="1">
              <w:r>
                <w:rPr>
                  <w:color w:val="#410a8c"/>
                  <w:u w:val="single"/>
                </w:rPr>
                <w:t xml:space="preserve">Elisabeth Baéza</w:t>
              </w:r>
            </w:hyperlink>
            <w:r>
              <w:rPr/>
              <w:t xml:space="preserve">,</w:t>
            </w:r>
            <w:hyperlink r:id="rId19" w:history="1">
              <w:r>
                <w:rPr>
                  <w:color w:val="#410a8c"/>
                  <w:u w:val="single"/>
                </w:rPr>
                <w:t xml:space="preserve">Pierre-Etienne E Bouillot</w:t>
              </w:r>
            </w:hyperlink>
            <w:r>
              <w:rPr/>
              <w:t xml:space="preserve">et al.</w:t>
            </w:r>
          </w:p>
          <w:p>
            <w:pPr/>
            <w:r>
              <w:rPr>
                <w:i w:val="1"/>
                <w:iCs w:val="1"/>
              </w:rPr>
              <w:t xml:space="preserve">Animal</w:t>
            </w:r>
            <w:r>
              <w:rPr/>
              <w:t xml:space="preserve">, 2022, 16 (Suppl. 1), pp.100376. </w:t>
            </w:r>
            <w:hyperlink r:id="rId20" w:history="1">
              <w:r>
                <w:rPr>
                  <w:color w:val="#410a8c"/>
                  <w:u w:val="single"/>
                </w:rPr>
                <w:t xml:space="preserve">⟨10.1016/j.animal.2021.100376⟩</w:t>
              </w:r>
            </w:hyperlink>
          </w:p>
          <w:p>
            <w:pPr/>
            <w:r>
              <w:rPr/>
              <w:t xml:space="preserve">Article dans une revue</w:t>
            </w:r>
            <w:r>
              <w:rPr/>
              <w:t xml:space="preserve"> (article de synthèse)</w:t>
            </w:r>
          </w:p>
          <w:p>
            <w:pPr/>
            <w:hyperlink r:id="rId18" w:history="1">
              <w:r>
                <w:rPr>
                  <w:color w:val="#410a8c"/>
                  <w:u w:val="single"/>
                </w:rPr>
                <w:t xml:space="preserve">hal-03445602v1</w:t>
              </w:r>
            </w:hyperlink>
          </w:p>
        </w:tc>
      </w:tr>
      <w:tr>
        <w:trPr/>
        <w:tc>
          <w:tcPr>
            <w:noWrap/>
          </w:tcPr>
          <w:p>
            <w:pPr>
              <w:spacing w:after="200"/>
            </w:pPr>
            <w:hyperlink r:id="rId21" w:history="1">
              <w:r>
                <w:rPr>
                  <w:color w:val="1e198e"/>
                  <w:b w:val="1"/>
                  <w:bCs w:val="1"/>
                  <w:u w:val="single"/>
                </w:rPr>
                <w:t xml:space="preserve">Loyauté et transparence dans les relations entre producteurs agricoles et consommateurs - Réflexions juridiques sur les circuits courts</w:t>
              </w:r>
            </w:hyperlink>
          </w:p>
          <w:p>
            <w:pPr/>
            <w:hyperlink r:id="rId22" w:history="1">
              <w:r>
                <w:rPr>
                  <w:color w:val="#410a8c"/>
                  <w:u w:val="single"/>
                </w:rPr>
                <w:t xml:space="preserve">Pierre-Etienne Bouillot</w:t>
              </w:r>
            </w:hyperlink>
          </w:p>
          <w:p>
            <w:pPr/>
            <w:r>
              <w:rPr>
                <w:i w:val="1"/>
                <w:iCs w:val="1"/>
              </w:rPr>
              <w:t xml:space="preserve">Revue européenne de droit de la consommation / European Consumer Law Journal</w:t>
            </w:r>
            <w:r>
              <w:rPr/>
              <w:t xml:space="preserve">, 2020, 2</w:t>
            </w:r>
          </w:p>
          <w:p>
            <w:pPr/>
            <w:r>
              <w:rPr/>
              <w:t xml:space="preserve">Article dans une revue</w:t>
            </w:r>
          </w:p>
          <w:p>
            <w:pPr/>
            <w:hyperlink r:id="rId21" w:history="1">
              <w:r>
                <w:rPr>
                  <w:color w:val="#410a8c"/>
                  <w:u w:val="single"/>
                </w:rPr>
                <w:t xml:space="preserve">hal-02866496v1</w:t>
              </w:r>
            </w:hyperlink>
          </w:p>
        </w:tc>
      </w:tr>
      <w:tr>
        <w:trPr/>
        <w:tc>
          <w:tcPr>
            <w:noWrap/>
          </w:tcPr>
          <w:p>
            <w:pPr>
              <w:spacing w:after="200"/>
            </w:pPr>
            <w:hyperlink r:id="rId23" w:history="1">
              <w:r>
                <w:rPr>
                  <w:color w:val="1e198e"/>
                  <w:b w:val="1"/>
                  <w:bCs w:val="1"/>
                  <w:u w:val="single"/>
                </w:rPr>
                <w:t xml:space="preserve">Les approches de précaution dans le secteur alimentaire</w:t>
              </w:r>
            </w:hyperlink>
          </w:p>
          <w:p>
            <w:pPr/>
            <w:hyperlink r:id="rId22" w:history="1">
              <w:r>
                <w:rPr>
                  <w:color w:val="#410a8c"/>
                  <w:u w:val="single"/>
                </w:rPr>
                <w:t xml:space="preserve">Pierre-Etienne Bouillot</w:t>
              </w:r>
            </w:hyperlink>
          </w:p>
          <w:p>
            <w:pPr/>
            <w:r>
              <w:rPr>
                <w:i w:val="1"/>
                <w:iCs w:val="1"/>
              </w:rPr>
              <w:t xml:space="preserve">Archives de philosophie du droit</w:t>
            </w:r>
            <w:r>
              <w:rPr/>
              <w:t xml:space="preserve">, 2020, Archives de philosophie du droit TOME 62 ; le principe de précaution, N° 62, </w:t>
            </w:r>
            <w:hyperlink r:id="rId24" w:history="1">
              <w:r>
                <w:rPr>
                  <w:color w:val="#410a8c"/>
                  <w:u w:val="single"/>
                </w:rPr>
                <w:t xml:space="preserve">⟨10.3917/apd.621.0324⟩</w:t>
              </w:r>
            </w:hyperlink>
          </w:p>
          <w:p>
            <w:pPr/>
            <w:r>
              <w:rPr/>
              <w:t xml:space="preserve">Article dans une revue</w:t>
            </w:r>
          </w:p>
          <w:p>
            <w:pPr/>
            <w:hyperlink r:id="rId23" w:history="1">
              <w:r>
                <w:rPr>
                  <w:color w:val="#410a8c"/>
                  <w:u w:val="single"/>
                </w:rPr>
                <w:t xml:space="preserve">hal-03124479v2</w:t>
              </w:r>
            </w:hyperlink>
          </w:p>
        </w:tc>
      </w:tr>
      <w:tr>
        <w:trPr/>
        <w:tc>
          <w:tcPr>
            <w:noWrap/>
          </w:tcPr>
          <w:p>
            <w:pPr>
              <w:spacing w:after="200"/>
            </w:pPr>
            <w:hyperlink r:id="rId25" w:history="1">
              <w:r>
                <w:rPr>
                  <w:color w:val="1e198e"/>
                  <w:b w:val="1"/>
                  <w:bCs w:val="1"/>
                  <w:u w:val="single"/>
                </w:rPr>
                <w:t xml:space="preserve">Enjeux juridiques de la transition protéique : le droit de la consommation aveugle aux enjeux de l’alimentation durable ?</w:t>
              </w:r>
            </w:hyperlink>
          </w:p>
          <w:p>
            <w:pPr/>
            <w:hyperlink r:id="rId22" w:history="1">
              <w:r>
                <w:rPr>
                  <w:color w:val="#410a8c"/>
                  <w:u w:val="single"/>
                </w:rPr>
                <w:t xml:space="preserve">Pierre-Etienne Bouillot</w:t>
              </w:r>
            </w:hyperlink>
          </w:p>
          <w:p>
            <w:pPr/>
            <w:r>
              <w:rPr>
                <w:i w:val="1"/>
                <w:iCs w:val="1"/>
              </w:rPr>
              <w:t xml:space="preserve">Revue européenne de droit de la consommation / European Consumer Law Journal</w:t>
            </w:r>
            <w:r>
              <w:rPr/>
              <w:t xml:space="preserve">, 2020, 1</w:t>
            </w:r>
          </w:p>
          <w:p>
            <w:pPr/>
            <w:r>
              <w:rPr/>
              <w:t xml:space="preserve">Article dans une revue</w:t>
            </w:r>
          </w:p>
          <w:p>
            <w:pPr/>
            <w:hyperlink r:id="rId25" w:history="1">
              <w:r>
                <w:rPr>
                  <w:color w:val="#410a8c"/>
                  <w:u w:val="single"/>
                </w:rPr>
                <w:t xml:space="preserve">hal-02472421v2</w:t>
              </w:r>
            </w:hyperlink>
          </w:p>
        </w:tc>
      </w:tr>
      <w:tr>
        <w:trPr/>
        <w:tc>
          <w:tcPr>
            <w:noWrap/>
          </w:tcPr>
          <w:p>
            <w:pPr>
              <w:spacing w:after="200"/>
            </w:pPr>
            <w:hyperlink r:id="rId26" w:history="1">
              <w:r>
                <w:rPr>
                  <w:color w:val="1e198e"/>
                  <w:b w:val="1"/>
                  <w:bCs w:val="1"/>
                  <w:u w:val="single"/>
                </w:rPr>
                <w:t xml:space="preserve">L’absence de considérations du droit à l’alimentation dans la construction du droit de l’alimentation</w:t>
              </w:r>
            </w:hyperlink>
          </w:p>
          <w:p>
            <w:pPr/>
            <w:hyperlink r:id="rId22" w:history="1">
              <w:r>
                <w:rPr>
                  <w:color w:val="#410a8c"/>
                  <w:u w:val="single"/>
                </w:rPr>
                <w:t xml:space="preserve">Pierre-Etienne Bouillot</w:t>
              </w:r>
            </w:hyperlink>
          </w:p>
          <w:p>
            <w:pPr/>
            <w:r>
              <w:rPr>
                <w:i w:val="1"/>
                <w:iCs w:val="1"/>
              </w:rPr>
              <w:t xml:space="preserve">Droit et Société : Revue internationale de théorie du droit et de sociologie juridique</w:t>
            </w:r>
            <w:r>
              <w:rPr/>
              <w:t xml:space="preserve">, 2019, </w:t>
            </w:r>
            <w:hyperlink r:id="rId27" w:history="1">
              <w:r>
                <w:rPr>
                  <w:color w:val="#410a8c"/>
                  <w:u w:val="single"/>
                </w:rPr>
                <w:t xml:space="preserve">⟨10.3917/drs1.101.0053⟩</w:t>
              </w:r>
            </w:hyperlink>
          </w:p>
          <w:p>
            <w:pPr/>
            <w:r>
              <w:rPr/>
              <w:t xml:space="preserve">Article dans une revue</w:t>
            </w:r>
          </w:p>
          <w:p>
            <w:pPr/>
            <w:hyperlink r:id="rId26" w:history="1">
              <w:r>
                <w:rPr>
                  <w:color w:val="#410a8c"/>
                  <w:u w:val="single"/>
                </w:rPr>
                <w:t xml:space="preserve">hal-02167279v1</w:t>
              </w:r>
            </w:hyperlink>
          </w:p>
        </w:tc>
      </w:tr>
      <w:tr>
        <w:trPr/>
        <w:tc>
          <w:tcPr>
            <w:noWrap/>
          </w:tcPr>
          <w:p>
            <w:pPr>
              <w:spacing w:after="200"/>
            </w:pPr>
            <w:hyperlink r:id="rId28" w:history="1">
              <w:r>
                <w:rPr>
                  <w:color w:val="1e198e"/>
                  <w:b w:val="1"/>
                  <w:bCs w:val="1"/>
                  <w:u w:val="single"/>
                </w:rPr>
                <w:t xml:space="preserve">Les risques pour la santé et l'environnement liés à l'usage des pesticides en agriculture : enjeux juridiques (Propos introductifs)</w:t>
              </w:r>
            </w:hyperlink>
          </w:p>
          <w:p>
            <w:pPr/>
            <w:hyperlink r:id="rId29" w:history="1">
              <w:r>
                <w:rPr>
                  <w:color w:val="#410a8c"/>
                  <w:u w:val="single"/>
                </w:rPr>
                <w:t xml:space="preserve">Louis de Redon</w:t>
              </w:r>
            </w:hyperlink>
            <w:r>
              <w:rPr/>
              <w:t xml:space="preserve">,</w:t>
            </w:r>
            <w:hyperlink r:id="rId30" w:history="1">
              <w:r>
                <w:rPr>
                  <w:color w:val="#410a8c"/>
                  <w:u w:val="single"/>
                </w:rPr>
                <w:t xml:space="preserve">Gaël Thévenot</w:t>
              </w:r>
            </w:hyperlink>
            <w:r>
              <w:rPr/>
              <w:t xml:space="preserve">,</w:t>
            </w:r>
            <w:hyperlink r:id="rId22" w:history="1">
              <w:r>
                <w:rPr>
                  <w:color w:val="#410a8c"/>
                  <w:u w:val="single"/>
                </w:rPr>
                <w:t xml:space="preserve">Pierre-Etienne Bouillot</w:t>
              </w:r>
            </w:hyperlink>
            <w:r>
              <w:rPr/>
              <w:t xml:space="preserve">,</w:t>
            </w:r>
            <w:hyperlink r:id="rId31" w:history="1">
              <w:r>
                <w:rPr>
                  <w:color w:val="#410a8c"/>
                  <w:u w:val="single"/>
                </w:rPr>
                <w:t xml:space="preserve">Yves Soyeux</w:t>
              </w:r>
            </w:hyperlink>
          </w:p>
          <w:p>
            <w:pPr/>
            <w:r>
              <w:rPr>
                <w:i w:val="1"/>
                <w:iCs w:val="1"/>
              </w:rPr>
              <w:t xml:space="preserve">Énergie - Environnement - Infrastructures : actualité, pratiques et enjeux</w:t>
            </w:r>
            <w:r>
              <w:rPr/>
              <w:t xml:space="preserve">, 2018</w:t>
            </w:r>
          </w:p>
          <w:p>
            <w:pPr/>
            <w:r>
              <w:rPr/>
              <w:t xml:space="preserve">Article dans une revue</w:t>
            </w:r>
          </w:p>
          <w:p>
            <w:pPr/>
            <w:hyperlink r:id="rId28" w:history="1">
              <w:r>
                <w:rPr>
                  <w:color w:val="#410a8c"/>
                  <w:u w:val="single"/>
                </w:rPr>
                <w:t xml:space="preserve">hal-02960466v1</w:t>
              </w:r>
            </w:hyperlink>
          </w:p>
        </w:tc>
      </w:tr>
      <w:tr>
        <w:trPr/>
        <w:tc>
          <w:tcPr>
            <w:noWrap/>
          </w:tcPr>
          <w:p>
            <w:pPr>
              <w:spacing w:after="200"/>
            </w:pPr>
            <w:hyperlink r:id="rId32" w:history="1">
              <w:r>
                <w:rPr>
                  <w:color w:val="1e198e"/>
                  <w:b w:val="1"/>
                  <w:bCs w:val="1"/>
                  <w:u w:val="single"/>
                </w:rPr>
                <w:t xml:space="preserve">L’encadrement européen de la mise sur le marché d’aliments nouveaux par le règlement novel foods n° 2015/2283</w:t>
              </w:r>
            </w:hyperlink>
          </w:p>
          <w:p>
            <w:pPr/>
            <w:hyperlink r:id="rId22" w:history="1">
              <w:r>
                <w:rPr>
                  <w:color w:val="#410a8c"/>
                  <w:u w:val="single"/>
                </w:rPr>
                <w:t xml:space="preserve">Pierre-Etienne Bouillot</w:t>
              </w:r>
            </w:hyperlink>
          </w:p>
          <w:p>
            <w:pPr/>
            <w:r>
              <w:rPr>
                <w:i w:val="1"/>
                <w:iCs w:val="1"/>
              </w:rPr>
              <w:t xml:space="preserve">Revue européenne de droit de la consommation / European Consumer Law Journal</w:t>
            </w:r>
            <w:r>
              <w:rPr/>
              <w:t xml:space="preserve">, 2016, Nouvelles tendances en droit alimentaire de l'UE, 2015/3</w:t>
            </w:r>
          </w:p>
          <w:p>
            <w:pPr/>
            <w:r>
              <w:rPr/>
              <w:t xml:space="preserve">Article dans une revue</w:t>
            </w:r>
          </w:p>
          <w:p>
            <w:pPr/>
            <w:hyperlink r:id="rId32" w:history="1">
              <w:r>
                <w:rPr>
                  <w:color w:val="#410a8c"/>
                  <w:u w:val="single"/>
                </w:rPr>
                <w:t xml:space="preserve">hal-01516484v1</w:t>
              </w:r>
            </w:hyperlink>
          </w:p>
        </w:tc>
      </w:tr>
      <w:tr>
        <w:trPr/>
        <w:tc>
          <w:tcPr>
            <w:noWrap/>
          </w:tcPr>
          <w:p>
            <w:pPr>
              <w:spacing w:after="200"/>
            </w:pPr>
            <w:hyperlink r:id="rId33" w:history="1">
              <w:r>
                <w:rPr>
                  <w:color w:val="1e198e"/>
                  <w:b w:val="1"/>
                  <w:bCs w:val="1"/>
                  <w:u w:val="single"/>
                </w:rPr>
                <w:t xml:space="preserve">Contribution de Lascaux. En hommage à un certain regard sur le droit</w:t>
              </w:r>
            </w:hyperlink>
          </w:p>
          <w:p>
            <w:pPr/>
            <w:hyperlink r:id="rId11" w:history="1">
              <w:r>
                <w:rPr>
                  <w:color w:val="#410a8c"/>
                  <w:u w:val="single"/>
                </w:rPr>
                <w:t xml:space="preserve">Pierre-Étienne Bouillot</w:t>
              </w:r>
            </w:hyperlink>
            <w:r>
              <w:rPr/>
              <w:t xml:space="preserve">,</w:t>
            </w:r>
            <w:hyperlink r:id="rId34" w:history="1">
              <w:r>
                <w:rPr>
                  <w:color w:val="#410a8c"/>
                  <w:u w:val="single"/>
                </w:rPr>
                <w:t xml:space="preserve">Camille Collart Dutilleul</w:t>
              </w:r>
            </w:hyperlink>
            <w:r>
              <w:rPr/>
              <w:t xml:space="preserve">,</w:t>
            </w:r>
            <w:hyperlink r:id="rId35" w:history="1">
              <w:r>
                <w:rPr>
                  <w:color w:val="#410a8c"/>
                  <w:u w:val="single"/>
                </w:rPr>
                <w:t xml:space="preserve">François Collart Dutilleul</w:t>
              </w:r>
            </w:hyperlink>
            <w:r>
              <w:rPr/>
              <w:t xml:space="preserve">,</w:t>
            </w:r>
            <w:hyperlink r:id="rId36" w:history="1">
              <w:r>
                <w:rPr>
                  <w:color w:val="#410a8c"/>
                  <w:u w:val="single"/>
                </w:rPr>
                <w:t xml:space="preserve">Catherine del Cont</w:t>
              </w:r>
            </w:hyperlink>
            <w:r>
              <w:rPr/>
              <w:t xml:space="preserve">,</w:t>
            </w:r>
            <w:hyperlink r:id="rId37" w:history="1">
              <w:r>
                <w:rPr>
                  <w:color w:val="#410a8c"/>
                  <w:u w:val="single"/>
                </w:rPr>
                <w:t xml:space="preserve">Marine Friant-Perrot</w:t>
              </w:r>
            </w:hyperlink>
            <w:r>
              <w:rPr/>
              <w:t xml:space="preserve">et al.</w:t>
            </w:r>
          </w:p>
          <w:p>
            <w:pPr/>
            <w:r>
              <w:rPr>
                <w:i w:val="1"/>
                <w:iCs w:val="1"/>
              </w:rPr>
              <w:t xml:space="preserve">Revue internationale de droit économique</w:t>
            </w:r>
            <w:r>
              <w:rPr/>
              <w:t xml:space="preserve">, 2013, 4, pp.421-431. </w:t>
            </w:r>
            <w:hyperlink r:id="rId38" w:history="1">
              <w:r>
                <w:rPr>
                  <w:color w:val="#410a8c"/>
                  <w:u w:val="single"/>
                </w:rPr>
                <w:t xml:space="preserve">⟨10.3917/ride.274.0421⟩</w:t>
              </w:r>
            </w:hyperlink>
          </w:p>
          <w:p>
            <w:pPr/>
            <w:r>
              <w:rPr/>
              <w:t xml:space="preserve">Article dans une revue</w:t>
            </w:r>
          </w:p>
          <w:p>
            <w:pPr/>
            <w:hyperlink r:id="rId33" w:history="1">
              <w:r>
                <w:rPr>
                  <w:color w:val="#410a8c"/>
                  <w:u w:val="single"/>
                </w:rPr>
                <w:t xml:space="preserve">hal-04465406v1</w:t>
              </w:r>
            </w:hyperlink>
          </w:p>
        </w:tc>
      </w:tr>
      <w:tr>
        <w:trPr/>
        <w:tc>
          <w:tcPr>
            <w:noWrap/>
          </w:tcPr>
          <w:p>
            <w:pPr>
              <w:spacing w:after="200"/>
            </w:pPr>
            <w:hyperlink r:id="rId39" w:history="1">
              <w:r>
                <w:rPr>
                  <w:color w:val="1e198e"/>
                  <w:b w:val="1"/>
                  <w:bCs w:val="1"/>
                  <w:u w:val="single"/>
                </w:rPr>
                <w:t xml:space="preserve">L’agriculture et les exigences du développement durable en droit français</w:t>
              </w:r>
            </w:hyperlink>
          </w:p>
          <w:p>
            <w:pPr/>
            <w:hyperlink r:id="rId35" w:history="1">
              <w:r>
                <w:rPr>
                  <w:color w:val="#410a8c"/>
                  <w:u w:val="single"/>
                </w:rPr>
                <w:t xml:space="preserve">François Collart Dutilleul</w:t>
              </w:r>
            </w:hyperlink>
            <w:r>
              <w:rPr/>
              <w:t xml:space="preserve">,</w:t>
            </w:r>
            <w:hyperlink r:id="rId40" w:history="1">
              <w:r>
                <w:rPr>
                  <w:color w:val="#410a8c"/>
                  <w:u w:val="single"/>
                </w:rPr>
                <w:t xml:space="preserve">Céline Fercot</w:t>
              </w:r>
            </w:hyperlink>
            <w:r>
              <w:rPr/>
              <w:t xml:space="preserve">,</w:t>
            </w:r>
            <w:hyperlink r:id="rId34" w:history="1">
              <w:r>
                <w:rPr>
                  <w:color w:val="#410a8c"/>
                  <w:u w:val="single"/>
                </w:rPr>
                <w:t xml:space="preserve">Camille Collart Dutilleul</w:t>
              </w:r>
            </w:hyperlink>
            <w:r>
              <w:rPr/>
              <w:t xml:space="preserve">,</w:t>
            </w:r>
            <w:hyperlink r:id="rId22" w:history="1">
              <w:r>
                <w:rPr>
                  <w:color w:val="#410a8c"/>
                  <w:u w:val="single"/>
                </w:rPr>
                <w:t xml:space="preserve">Pierre-Etienne Bouillot</w:t>
              </w:r>
            </w:hyperlink>
          </w:p>
          <w:p>
            <w:pPr/>
            <w:r>
              <w:rPr>
                <w:i w:val="1"/>
                <w:iCs w:val="1"/>
              </w:rPr>
              <w:t xml:space="preserve">Revue de droit rural</w:t>
            </w:r>
            <w:r>
              <w:rPr/>
              <w:t xml:space="preserve">, 2012, pp.18-30</w:t>
            </w:r>
          </w:p>
          <w:p>
            <w:pPr/>
            <w:r>
              <w:rPr/>
              <w:t xml:space="preserve">Article dans une revue</w:t>
            </w:r>
          </w:p>
          <w:p>
            <w:pPr/>
            <w:hyperlink r:id="rId39" w:history="1">
              <w:r>
                <w:rPr>
                  <w:color w:val="#410a8c"/>
                  <w:u w:val="single"/>
                </w:rPr>
                <w:t xml:space="preserve">hal-01546157v1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Droit de l'alimentation : nourrir, soigner, protéger, concilier</w:t>
              </w:r>
            </w:hyperlink>
          </w:p>
          <w:p>
            <w:pPr/>
            <w:hyperlink r:id="rId42" w:history="1">
              <w:r>
                <w:rPr>
                  <w:color w:val="#410a8c"/>
                  <w:u w:val="single"/>
                </w:rPr>
                <w:t xml:space="preserve">Malo Depincé</w:t>
              </w:r>
            </w:hyperlink>
            <w:r>
              <w:rPr/>
              <w:t xml:space="preserve">,</w:t>
            </w:r>
            <w:hyperlink r:id="rId43" w:history="1">
              <w:r>
                <w:rPr>
                  <w:color w:val="#410a8c"/>
                  <w:u w:val="single"/>
                </w:rPr>
                <w:t xml:space="preserve">Catherine Ribot</w:t>
              </w:r>
            </w:hyperlink>
            <w:r>
              <w:rPr/>
              <w:t xml:space="preserve">,</w:t>
            </w:r>
            <w:hyperlink r:id="rId44" w:history="1">
              <w:r>
                <w:rPr>
                  <w:color w:val="#410a8c"/>
                  <w:u w:val="single"/>
                </w:rPr>
                <w:t xml:space="preserve">Bruno Siau</w:t>
              </w:r>
            </w:hyperlink>
            <w:r>
              <w:rPr/>
              <w:t xml:space="preserve">,</w:t>
            </w:r>
            <w:hyperlink r:id="rId45" w:history="1">
              <w:r>
                <w:rPr>
                  <w:color w:val="#410a8c"/>
                  <w:u w:val="single"/>
                </w:rPr>
                <w:t xml:space="preserve">Marie-Eve Arbour</w:t>
              </w:r>
            </w:hyperlink>
            <w:r>
              <w:rPr/>
              <w:t xml:space="preserve">,</w:t>
            </w:r>
            <w:hyperlink r:id="rId46" w:history="1">
              <w:r>
                <w:rPr>
                  <w:color w:val="#410a8c"/>
                  <w:u w:val="single"/>
                </w:rPr>
                <w:t xml:space="preserve">Lucas Bettoni</w:t>
              </w:r>
            </w:hyperlink>
            <w:r>
              <w:rPr/>
              <w:t xml:space="preserve">et al.</w:t>
            </w:r>
          </w:p>
          <w:p>
            <w:pPr/>
            <w:r>
              <w:rPr/>
              <w:t xml:space="preserve">Faculté de Droit et de Science politique de Montpellier, 2023, 979-10-91076-55-5</w:t>
            </w:r>
          </w:p>
          <w:p>
            <w:pPr/>
            <w:r>
              <w:rPr/>
              <w:t xml:space="preserve">Ouvrages</w:t>
            </w:r>
          </w:p>
          <w:p>
            <w:pPr/>
            <w:hyperlink r:id="rId41" w:history="1">
              <w:r>
                <w:rPr>
                  <w:color w:val="#410a8c"/>
                  <w:u w:val="single"/>
                </w:rPr>
                <w:t xml:space="preserve">hal-04330664v1</w:t>
              </w:r>
            </w:hyperlink>
          </w:p>
        </w:tc>
      </w:tr>
      <w:tr>
        <w:trPr/>
        <w:tc>
          <w:tcPr>
            <w:noWrap/>
          </w:tcPr>
          <w:p>
            <w:pPr>
              <w:spacing w:after="200"/>
            </w:pPr>
            <w:hyperlink r:id="rId47" w:history="1">
              <w:r>
                <w:rPr>
                  <w:color w:val="1e198e"/>
                  <w:b w:val="1"/>
                  <w:bCs w:val="1"/>
                  <w:u w:val="single"/>
                </w:rPr>
                <w:t xml:space="preserve">Qualité des aliments d'origine animale : production et transformation</w:t>
              </w:r>
            </w:hyperlink>
          </w:p>
          <w:p>
            <w:pPr/>
            <w:hyperlink r:id="rId13" w:history="1">
              <w:r>
                <w:rPr>
                  <w:color w:val="#410a8c"/>
                  <w:u w:val="single"/>
                </w:rPr>
                <w:t xml:space="preserve">Sophie Prache</w:t>
              </w:r>
            </w:hyperlink>
            <w:r>
              <w:rPr/>
              <w:t xml:space="preserve">,</w:t>
            </w:r>
            <w:hyperlink r:id="rId48" w:history="1">
              <w:r>
                <w:rPr>
                  <w:color w:val="#410a8c"/>
                  <w:u w:val="single"/>
                </w:rPr>
                <w:t xml:space="preserve">Véronique Santé-Lhoutellier</w:t>
              </w:r>
            </w:hyperlink>
            <w:r>
              <w:rPr/>
              <w:t xml:space="preserve">,</w:t>
            </w:r>
            <w:hyperlink r:id="rId49" w:history="1">
              <w:r>
                <w:rPr>
                  <w:color w:val="#410a8c"/>
                  <w:u w:val="single"/>
                </w:rPr>
                <w:t xml:space="preserve">Catherine Donnars</w:t>
              </w:r>
            </w:hyperlink>
            <w:r>
              <w:rPr/>
              <w:t xml:space="preserve">,</w:t>
            </w:r>
            <w:hyperlink r:id="rId14" w:history="1">
              <w:r>
                <w:rPr>
                  <w:color w:val="#410a8c"/>
                  <w:u w:val="single"/>
                </w:rPr>
                <w:t xml:space="preserve">Camille Adamiec</w:t>
              </w:r>
            </w:hyperlink>
            <w:r>
              <w:rPr/>
              <w:t xml:space="preserve">,</w:t>
            </w:r>
            <w:hyperlink r:id="rId15" w:history="1">
              <w:r>
                <w:rPr>
                  <w:color w:val="#410a8c"/>
                  <w:u w:val="single"/>
                </w:rPr>
                <w:t xml:space="preserve">Thierry Astruc</w:t>
              </w:r>
            </w:hyperlink>
            <w:r>
              <w:rPr/>
              <w:t xml:space="preserve">et al.</w:t>
            </w:r>
          </w:p>
          <w:p>
            <w:pPr/>
            <w:hyperlink r:id="rId50" w:history="1">
              <w:r>
                <w:rPr>
                  <w:color w:val="#410a8c"/>
                  <w:u w:val="single"/>
                </w:rPr>
                <w:t xml:space="preserve">Editions Quae</w:t>
              </w:r>
            </w:hyperlink>
            <w:r>
              <w:rPr/>
              <w:t xml:space="preserve">, 170 p., 2021, Matière à débattre et décider, 978-2-7592-3277-2</w:t>
            </w:r>
          </w:p>
          <w:p>
            <w:pPr/>
            <w:r>
              <w:rPr/>
              <w:t xml:space="preserve">Ouvrages</w:t>
            </w:r>
          </w:p>
          <w:p>
            <w:pPr/>
            <w:hyperlink r:id="rId47" w:history="1">
              <w:r>
                <w:rPr>
                  <w:color w:val="#410a8c"/>
                  <w:u w:val="single"/>
                </w:rPr>
                <w:t xml:space="preserve">hal-03174821v1</w:t>
              </w:r>
            </w:hyperlink>
          </w:p>
        </w:tc>
      </w:tr>
      <w:tr>
        <w:trPr/>
        <w:tc>
          <w:tcPr>
            <w:noWrap/>
          </w:tcPr>
          <w:p>
            <w:pPr>
              <w:spacing w:after="200"/>
            </w:pPr>
            <w:hyperlink r:id="rId51" w:history="1">
              <w:r>
                <w:rPr>
                  <w:color w:val="1e198e"/>
                  <w:b w:val="1"/>
                  <w:bCs w:val="1"/>
                  <w:u w:val="single"/>
                </w:rPr>
                <w:t xml:space="preserve">Le droit face aux enjeux de l'agriculture durable</w:t>
              </w:r>
            </w:hyperlink>
          </w:p>
          <w:p>
            <w:pPr/>
            <w:hyperlink r:id="rId22" w:history="1">
              <w:r>
                <w:rPr>
                  <w:color w:val="#410a8c"/>
                  <w:u w:val="single"/>
                </w:rPr>
                <w:t xml:space="preserve">Pierre-Etienne Bouillot</w:t>
              </w:r>
            </w:hyperlink>
          </w:p>
          <w:p>
            <w:pPr/>
            <w:hyperlink r:id="rId52" w:history="1">
              <w:r>
                <w:rPr>
                  <w:color w:val="#410a8c"/>
                  <w:u w:val="single"/>
                </w:rPr>
                <w:t xml:space="preserve">Cosmografia</w:t>
              </w:r>
            </w:hyperlink>
            <w:r>
              <w:rPr/>
              <w:t xml:space="preserve">, 267 p., 2017, 978-2-9550048-2-1</w:t>
            </w:r>
          </w:p>
          <w:p>
            <w:pPr/>
            <w:r>
              <w:rPr/>
              <w:t xml:space="preserve">Ouvrages</w:t>
            </w:r>
          </w:p>
          <w:p>
            <w:pPr/>
            <w:hyperlink r:id="rId51" w:history="1">
              <w:r>
                <w:rPr>
                  <w:color w:val="#410a8c"/>
                  <w:u w:val="single"/>
                </w:rPr>
                <w:t xml:space="preserve">hal-01609187v1</w:t>
              </w:r>
            </w:hyperlink>
          </w:p>
        </w:tc>
      </w:tr>
    </w:tbl>
    <w:p>
      <w:pPr>
        <w:spacing w:before="200"/>
      </w:pPr>
    </w:p>
    <w:p>
      <w:pPr>
        <w:pStyle w:val="Heading2"/>
      </w:pPr>
      <w:r>
        <w:rPr>
          <w:color w:val="1e198e"/>
          <w:b w:val="1"/>
          <w:bCs w:val="1"/>
        </w:rPr>
        <w:t xml:space="preserve">Chapitre d'ouvrage (13)</w:t>
      </w:r>
    </w:p>
    <w:p>
      <w:pPr>
        <w:spacing w:after="100"/>
      </w:pPr>
    </w:p>
    <w:tbl>
      <w:tblGrid>
        <w:gridCol/>
      </w:tblGrid>
      <w:tblPr>
        <w:tblW w:w="0" w:type="auto"/>
        <w:tblLayout w:type="autofit"/>
      </w:tblPr>
      <w:tr>
        <w:trPr/>
        <w:tc>
          <w:tcPr>
            <w:noWrap/>
          </w:tcPr>
          <w:p>
            <w:pPr>
              <w:spacing w:after="200"/>
            </w:pPr>
            <w:hyperlink r:id="rId53" w:history="1">
              <w:r>
                <w:rPr>
                  <w:color w:val="1e198e"/>
                  <w:b w:val="1"/>
                  <w:bCs w:val="1"/>
                  <w:u w:val="single"/>
                </w:rPr>
                <w:t xml:space="preserve">Which Land Resources to Adopt for an Ecological Transition of Agri-Food Systems?</w:t>
              </w:r>
            </w:hyperlink>
          </w:p>
          <w:p>
            <w:pPr/>
            <w:hyperlink r:id="rId11" w:history="1">
              <w:r>
                <w:rPr>
                  <w:color w:val="#410a8c"/>
                  <w:u w:val="single"/>
                </w:rPr>
                <w:t xml:space="preserve">Pierre-Étienne Bouillot</w:t>
              </w:r>
            </w:hyperlink>
            <w:r>
              <w:rPr/>
              <w:t xml:space="preserve">,</w:t>
            </w:r>
            <w:hyperlink r:id="rId54" w:history="1">
              <w:r>
                <w:rPr>
                  <w:color w:val="#410a8c"/>
                  <w:u w:val="single"/>
                </w:rPr>
                <w:t xml:space="preserve">Romain Melot</w:t>
              </w:r>
            </w:hyperlink>
          </w:p>
          <w:p>
            <w:pPr/>
            <w:r>
              <w:rPr/>
              <w:t xml:space="preserve">Philippe Martin, Solène Pissonnier. </w:t>
            </w:r>
            <w:r>
              <w:rPr>
                <w:i w:val="1"/>
                <w:iCs w:val="1"/>
              </w:rPr>
              <w:t xml:space="preserve">Farms and Territory</w:t>
            </w:r>
            <w:r>
              <w:rPr/>
              <w:t xml:space="preserve">, ISTE - Wiley, 2025, </w:t>
            </w:r>
            <w:hyperlink r:id="rId55" w:history="1">
              <w:r>
                <w:rPr>
                  <w:color w:val="#410a8c"/>
                  <w:u w:val="single"/>
                </w:rPr>
                <w:t xml:space="preserve">⟨10.1002/9781394406296.ch1⟩</w:t>
              </w:r>
            </w:hyperlink>
          </w:p>
          <w:p>
            <w:pPr/>
            <w:r>
              <w:rPr/>
              <w:t xml:space="preserve">Chapitre d'ouvrage</w:t>
            </w:r>
          </w:p>
          <w:p>
            <w:pPr/>
            <w:hyperlink r:id="rId53" w:history="1">
              <w:r>
                <w:rPr>
                  <w:color w:val="#410a8c"/>
                  <w:u w:val="single"/>
                </w:rPr>
                <w:t xml:space="preserve">hal-05488441v1</w:t>
              </w:r>
            </w:hyperlink>
          </w:p>
        </w:tc>
      </w:tr>
      <w:tr>
        <w:trPr/>
        <w:tc>
          <w:tcPr>
            <w:noWrap/>
          </w:tcPr>
          <w:p>
            <w:pPr>
              <w:spacing w:after="200"/>
            </w:pPr>
            <w:hyperlink r:id="rId56" w:history="1">
              <w:r>
                <w:rPr>
                  <w:color w:val="1e198e"/>
                  <w:b w:val="1"/>
                  <w:bCs w:val="1"/>
                  <w:u w:val="single"/>
                </w:rPr>
                <w:t xml:space="preserve">Clean labels : des leviers juridiques pour favoriser la durabilité dans l’alimentation ?</w:t>
              </w:r>
            </w:hyperlink>
          </w:p>
          <w:p>
            <w:pPr/>
            <w:hyperlink r:id="rId11" w:history="1">
              <w:r>
                <w:rPr>
                  <w:color w:val="#410a8c"/>
                  <w:u w:val="single"/>
                </w:rPr>
                <w:t xml:space="preserve">Pierre-Étienne Bouillot</w:t>
              </w:r>
            </w:hyperlink>
          </w:p>
          <w:p>
            <w:pPr/>
            <w:r>
              <w:rPr/>
              <w:t xml:space="preserve">Marine Friant-Perrot et Nathalie de Grove-Valdeyron (dir.). </w:t>
            </w:r>
            <w:r>
              <w:rPr>
                <w:i w:val="1"/>
                <w:iCs w:val="1"/>
              </w:rPr>
              <w:t xml:space="preserve">Les vingt ans du règlement sur la législation et la sécurité alimentaire dans l'Union européenne : bilan et perspectives</w:t>
            </w:r>
            <w:r>
              <w:rPr/>
              <w:t xml:space="preserve">, Bruylant, 2023</w:t>
            </w:r>
          </w:p>
          <w:p>
            <w:pPr/>
            <w:r>
              <w:rPr/>
              <w:t xml:space="preserve">Chapitre d'ouvrage</w:t>
            </w:r>
          </w:p>
          <w:p>
            <w:pPr/>
            <w:hyperlink r:id="rId56" w:history="1">
              <w:r>
                <w:rPr>
                  <w:color w:val="#410a8c"/>
                  <w:u w:val="single"/>
                </w:rPr>
                <w:t xml:space="preserve">hal-04268257v1</w:t>
              </w:r>
            </w:hyperlink>
          </w:p>
        </w:tc>
      </w:tr>
      <w:tr>
        <w:trPr/>
        <w:tc>
          <w:tcPr>
            <w:noWrap/>
          </w:tcPr>
          <w:p>
            <w:pPr>
              <w:spacing w:after="200"/>
            </w:pPr>
            <w:hyperlink r:id="rId57" w:history="1">
              <w:r>
                <w:rPr>
                  <w:color w:val="1e198e"/>
                  <w:b w:val="1"/>
                  <w:bCs w:val="1"/>
                  <w:u w:val="single"/>
                </w:rPr>
                <w:t xml:space="preserve">Le droit de l’alimentation et le concept « One health »</w:t>
              </w:r>
            </w:hyperlink>
          </w:p>
          <w:p>
            <w:pPr/>
            <w:hyperlink r:id="rId11" w:history="1">
              <w:r>
                <w:rPr>
                  <w:color w:val="#410a8c"/>
                  <w:u w:val="single"/>
                </w:rPr>
                <w:t xml:space="preserve">Pierre-Étienne Bouillot</w:t>
              </w:r>
            </w:hyperlink>
          </w:p>
          <w:p>
            <w:pPr/>
            <w:r>
              <w:rPr/>
              <w:t xml:space="preserve">Malo Depincé, Catherine Ribot. </w:t>
            </w:r>
            <w:r>
              <w:rPr>
                <w:i w:val="1"/>
                <w:iCs w:val="1"/>
              </w:rPr>
              <w:t xml:space="preserve">Droit de l'alimentation : nourrir, soigner, protéger, concilier : Actes du colloque du 14 octobre 2022</w:t>
            </w:r>
            <w:r>
              <w:rPr/>
              <w:t xml:space="preserve">, Faculté de Droit et de Science politique de Montpellier, 2023</w:t>
            </w:r>
          </w:p>
          <w:p>
            <w:pPr/>
            <w:r>
              <w:rPr/>
              <w:t xml:space="preserve">Chapitre d'ouvrage</w:t>
            </w:r>
          </w:p>
          <w:p>
            <w:pPr/>
            <w:hyperlink r:id="rId57" w:history="1">
              <w:r>
                <w:rPr>
                  <w:color w:val="#410a8c"/>
                  <w:u w:val="single"/>
                </w:rPr>
                <w:t xml:space="preserve">hal-04338853v1</w:t>
              </w:r>
            </w:hyperlink>
          </w:p>
        </w:tc>
      </w:tr>
      <w:tr>
        <w:trPr/>
        <w:tc>
          <w:tcPr>
            <w:noWrap/>
          </w:tcPr>
          <w:p>
            <w:pPr>
              <w:spacing w:after="200"/>
            </w:pPr>
            <w:hyperlink r:id="rId58" w:history="1">
              <w:r>
                <w:rPr>
                  <w:color w:val="1e198e"/>
                  <w:b w:val="1"/>
                  <w:bCs w:val="1"/>
                  <w:u w:val="single"/>
                </w:rPr>
                <w:t xml:space="preserve">Pesticides et alimentation</w:t>
              </w:r>
            </w:hyperlink>
          </w:p>
          <w:p>
            <w:pPr/>
            <w:hyperlink r:id="rId11" w:history="1">
              <w:r>
                <w:rPr>
                  <w:color w:val="#410a8c"/>
                  <w:u w:val="single"/>
                </w:rPr>
                <w:t xml:space="preserve">Pierre-Étienne Bouillot</w:t>
              </w:r>
            </w:hyperlink>
            <w:r>
              <w:rPr/>
              <w:t xml:space="preserve">,</w:t>
            </w:r>
            <w:hyperlink r:id="rId59" w:history="1">
              <w:r>
                <w:rPr>
                  <w:color w:val="#410a8c"/>
                  <w:u w:val="single"/>
                </w:rPr>
                <w:t xml:space="preserve">Magali Ramel</w:t>
              </w:r>
            </w:hyperlink>
          </w:p>
          <w:p>
            <w:pPr/>
            <w:r>
              <w:rPr>
                <w:i w:val="1"/>
                <w:iCs w:val="1"/>
              </w:rPr>
              <w:t xml:space="preserve">Les pesticides saisis par le droit : Regards croisés et pluridisciplinaires</w:t>
            </w:r>
            <w:r>
              <w:rPr/>
              <w:t xml:space="preserve">, LexisNexis, pp.83-97, 2023, 978-2-7110-4012-4</w:t>
            </w:r>
          </w:p>
          <w:p>
            <w:pPr/>
            <w:r>
              <w:rPr/>
              <w:t xml:space="preserve">Chapitre d'ouvrage</w:t>
            </w:r>
          </w:p>
          <w:p>
            <w:pPr/>
            <w:hyperlink r:id="rId58" w:history="1">
              <w:r>
                <w:rPr>
                  <w:color w:val="#410a8c"/>
                  <w:u w:val="single"/>
                </w:rPr>
                <w:t xml:space="preserve">hal-04467497v1</w:t>
              </w:r>
            </w:hyperlink>
          </w:p>
        </w:tc>
      </w:tr>
      <w:tr>
        <w:trPr/>
        <w:tc>
          <w:tcPr>
            <w:noWrap/>
          </w:tcPr>
          <w:p>
            <w:pPr>
              <w:spacing w:after="200"/>
            </w:pPr>
            <w:hyperlink r:id="rId60" w:history="1">
              <w:r>
                <w:rPr>
                  <w:color w:val="1e198e"/>
                  <w:b w:val="1"/>
                  <w:bCs w:val="1"/>
                  <w:u w:val="single"/>
                </w:rPr>
                <w:t xml:space="preserve">La sécurité sanitaire des aliments et la confiance mutuelle</w:t>
              </w:r>
            </w:hyperlink>
          </w:p>
          <w:p>
            <w:pPr/>
            <w:hyperlink r:id="rId22" w:history="1">
              <w:r>
                <w:rPr>
                  <w:color w:val="#410a8c"/>
                  <w:u w:val="single"/>
                </w:rPr>
                <w:t xml:space="preserve">Pierre-Etienne Bouillot</w:t>
              </w:r>
            </w:hyperlink>
          </w:p>
          <w:p>
            <w:pPr/>
            <w:r>
              <w:rPr/>
              <w:t xml:space="preserve">Fabrice Riem. </w:t>
            </w:r>
            <w:r>
              <w:rPr>
                <w:i w:val="1"/>
                <w:iCs w:val="1"/>
              </w:rPr>
              <w:t xml:space="preserve">La confiance mutuelle dans l'Union européenne : de l'objectif politique au principe juridique</w:t>
            </w:r>
            <w:r>
              <w:rPr/>
              <w:t xml:space="preserve">, Mare &amp; Martin, 2022</w:t>
            </w:r>
          </w:p>
          <w:p>
            <w:pPr/>
            <w:r>
              <w:rPr/>
              <w:t xml:space="preserve">Chapitre d'ouvrage</w:t>
            </w:r>
          </w:p>
          <w:p>
            <w:pPr/>
            <w:hyperlink r:id="rId60" w:history="1">
              <w:r>
                <w:rPr>
                  <w:color w:val="#410a8c"/>
                  <w:u w:val="single"/>
                </w:rPr>
                <w:t xml:space="preserve">hal-03593169v1</w:t>
              </w:r>
            </w:hyperlink>
          </w:p>
        </w:tc>
      </w:tr>
      <w:tr>
        <w:trPr/>
        <w:tc>
          <w:tcPr>
            <w:noWrap/>
          </w:tcPr>
          <w:p>
            <w:pPr>
              <w:spacing w:after="200"/>
            </w:pPr>
            <w:hyperlink r:id="rId61" w:history="1">
              <w:r>
                <w:rPr>
                  <w:color w:val="1e198e"/>
                  <w:b w:val="1"/>
                  <w:bCs w:val="1"/>
                  <w:u w:val="single"/>
                </w:rPr>
                <w:t xml:space="preserve">Constitutionnaliser la sécurité alimentaire ?</w:t>
              </w:r>
            </w:hyperlink>
          </w:p>
          <w:p>
            <w:pPr/>
            <w:hyperlink r:id="rId22" w:history="1">
              <w:r>
                <w:rPr>
                  <w:color w:val="#410a8c"/>
                  <w:u w:val="single"/>
                </w:rPr>
                <w:t xml:space="preserve">Pierre-Etienne Bouillot</w:t>
              </w:r>
            </w:hyperlink>
          </w:p>
          <w:p>
            <w:pPr/>
            <w:r>
              <w:rPr>
                <w:i w:val="1"/>
                <w:iCs w:val="1"/>
              </w:rPr>
              <w:t xml:space="preserve">Le droit, à quoi bon ? - Mélanges en l’honneur d'Alain Bernard</w:t>
            </w:r>
            <w:r>
              <w:rPr/>
              <w:t xml:space="preserve">, Fondation Varenne, 2021</w:t>
            </w:r>
          </w:p>
          <w:p>
            <w:pPr/>
            <w:r>
              <w:rPr/>
              <w:t xml:space="preserve">Chapitre d'ouvrage</w:t>
            </w:r>
          </w:p>
          <w:p>
            <w:pPr/>
            <w:hyperlink r:id="rId61" w:history="1">
              <w:r>
                <w:rPr>
                  <w:color w:val="#410a8c"/>
                  <w:u w:val="single"/>
                </w:rPr>
                <w:t xml:space="preserve">hal-03341213v1</w:t>
              </w:r>
            </w:hyperlink>
          </w:p>
        </w:tc>
      </w:tr>
      <w:tr>
        <w:trPr/>
        <w:tc>
          <w:tcPr>
            <w:noWrap/>
          </w:tcPr>
          <w:p>
            <w:pPr>
              <w:spacing w:after="200"/>
            </w:pPr>
            <w:hyperlink r:id="rId62" w:history="1">
              <w:r>
                <w:rPr>
                  <w:color w:val="1e198e"/>
                  <w:b w:val="1"/>
                  <w:bCs w:val="1"/>
                  <w:u w:val="single"/>
                </w:rPr>
                <w:t xml:space="preserve">Access to land and sustainable development in private French rural law</w:t>
              </w:r>
            </w:hyperlink>
          </w:p>
          <w:p>
            <w:pPr/>
            <w:hyperlink r:id="rId22" w:history="1">
              <w:r>
                <w:rPr>
                  <w:color w:val="#410a8c"/>
                  <w:u w:val="single"/>
                </w:rPr>
                <w:t xml:space="preserve">Pierre-Etienne Bouillot</w:t>
              </w:r>
            </w:hyperlink>
          </w:p>
          <w:p>
            <w:pPr/>
            <w:r>
              <w:rPr/>
              <w:t xml:space="preserve">Martín López, Miguel Ángel. </w:t>
            </w:r>
            <w:r>
              <w:rPr>
                <w:i w:val="1"/>
                <w:iCs w:val="1"/>
              </w:rPr>
              <w:t xml:space="preserve">Hacia la consolidación del Derecho a la Tierra en el orden internacional</w:t>
            </w:r>
            <w:r>
              <w:rPr/>
              <w:t xml:space="preserve">, Dykinson, pp.79-98, 2020</w:t>
            </w:r>
          </w:p>
          <w:p>
            <w:pPr/>
            <w:r>
              <w:rPr/>
              <w:t xml:space="preserve">Chapitre d'ouvrage</w:t>
            </w:r>
          </w:p>
          <w:p>
            <w:pPr/>
            <w:hyperlink r:id="rId62" w:history="1">
              <w:r>
                <w:rPr>
                  <w:color w:val="#410a8c"/>
                  <w:u w:val="single"/>
                </w:rPr>
                <w:t xml:space="preserve">hal-02940730v1</w:t>
              </w:r>
            </w:hyperlink>
          </w:p>
        </w:tc>
      </w:tr>
      <w:tr>
        <w:trPr/>
        <w:tc>
          <w:tcPr>
            <w:noWrap/>
          </w:tcPr>
          <w:p>
            <w:pPr>
              <w:spacing w:after="200"/>
            </w:pPr>
            <w:hyperlink r:id="rId63" w:history="1">
              <w:r>
                <w:rPr>
                  <w:color w:val="1e198e"/>
                  <w:b w:val="1"/>
                  <w:bCs w:val="1"/>
                  <w:u w:val="single"/>
                </w:rPr>
                <w:t xml:space="preserve">L'alimentation est-elle un bien commun ?</w:t>
              </w:r>
            </w:hyperlink>
          </w:p>
          <w:p>
            <w:pPr/>
            <w:hyperlink r:id="rId22" w:history="1">
              <w:r>
                <w:rPr>
                  <w:color w:val="#410a8c"/>
                  <w:u w:val="single"/>
                </w:rPr>
                <w:t xml:space="preserve">Pierre-Etienne Bouillot</w:t>
              </w:r>
            </w:hyperlink>
          </w:p>
          <w:p>
            <w:pPr/>
            <w:r>
              <w:rPr/>
              <w:t xml:space="preserve">Hubert Bosse-Platière, Jean-Baptiste Millard. </w:t>
            </w:r>
            <w:r>
              <w:rPr>
                <w:i w:val="1"/>
                <w:iCs w:val="1"/>
              </w:rPr>
              <w:t xml:space="preserve">Les biens communs en agriculture, tragédie ou apologie ?</w:t>
            </w:r>
            <w:r>
              <w:rPr/>
              <w:t xml:space="preserve">, LexisNexis, 2020</w:t>
            </w:r>
          </w:p>
          <w:p>
            <w:pPr/>
            <w:r>
              <w:rPr/>
              <w:t xml:space="preserve">Chapitre d'ouvrage</w:t>
            </w:r>
          </w:p>
          <w:p>
            <w:pPr/>
            <w:hyperlink r:id="rId63" w:history="1">
              <w:r>
                <w:rPr>
                  <w:color w:val="#410a8c"/>
                  <w:u w:val="single"/>
                </w:rPr>
                <w:t xml:space="preserve">hal-02940744v1</w:t>
              </w:r>
            </w:hyperlink>
          </w:p>
        </w:tc>
      </w:tr>
      <w:tr>
        <w:trPr/>
        <w:tc>
          <w:tcPr>
            <w:noWrap/>
          </w:tcPr>
          <w:p>
            <w:pPr>
              <w:spacing w:after="200"/>
            </w:pPr>
            <w:hyperlink r:id="rId64" w:history="1">
              <w:r>
                <w:rPr>
                  <w:color w:val="1e198e"/>
                  <w:b w:val="1"/>
                  <w:bCs w:val="1"/>
                  <w:u w:val="single"/>
                </w:rPr>
                <w:t xml:space="preserve">Responsabilités juridiques des acteurs de la gestion des risques</w:t>
              </w:r>
            </w:hyperlink>
          </w:p>
          <w:p>
            <w:pPr/>
            <w:hyperlink r:id="rId22" w:history="1">
              <w:r>
                <w:rPr>
                  <w:color w:val="#410a8c"/>
                  <w:u w:val="single"/>
                </w:rPr>
                <w:t xml:space="preserve">Pierre-Etienne Bouillot</w:t>
              </w:r>
            </w:hyperlink>
            <w:r>
              <w:rPr/>
              <w:t xml:space="preserve">,</w:t>
            </w:r>
            <w:hyperlink r:id="rId30" w:history="1">
              <w:r>
                <w:rPr>
                  <w:color w:val="#410a8c"/>
                  <w:u w:val="single"/>
                </w:rPr>
                <w:t xml:space="preserve">Gaël Thévenot</w:t>
              </w:r>
            </w:hyperlink>
          </w:p>
          <w:p>
            <w:pPr/>
            <w:r>
              <w:rPr/>
              <w:t xml:space="preserve">CAMEL Valérie, RIVIÈRE Gilles, LE BIZEC Bruno. </w:t>
            </w:r>
            <w:r>
              <w:rPr>
                <w:i w:val="1"/>
                <w:iCs w:val="1"/>
              </w:rPr>
              <w:t xml:space="preserve">Risques chimiques liés aux aliments</w:t>
            </w:r>
            <w:r>
              <w:rPr/>
              <w:t xml:space="preserve">, Lavoisier, Tec et Doc, pp. 105-117, 2018</w:t>
            </w:r>
          </w:p>
          <w:p>
            <w:pPr/>
            <w:r>
              <w:rPr/>
              <w:t xml:space="preserve">Chapitre d'ouvrage</w:t>
            </w:r>
          </w:p>
          <w:p>
            <w:pPr/>
            <w:hyperlink r:id="rId64" w:history="1">
              <w:r>
                <w:rPr>
                  <w:color w:val="#410a8c"/>
                  <w:u w:val="single"/>
                </w:rPr>
                <w:t xml:space="preserve">hal-01954387v1</w:t>
              </w:r>
            </w:hyperlink>
          </w:p>
        </w:tc>
      </w:tr>
      <w:tr>
        <w:trPr/>
        <w:tc>
          <w:tcPr>
            <w:noWrap/>
          </w:tcPr>
          <w:p>
            <w:pPr>
              <w:spacing w:after="200"/>
            </w:pPr>
            <w:hyperlink r:id="rId65" w:history="1">
              <w:r>
                <w:rPr>
                  <w:color w:val="1e198e"/>
                  <w:b w:val="1"/>
                  <w:bCs w:val="1"/>
                  <w:u w:val="single"/>
                </w:rPr>
                <w:t xml:space="preserve">Anthologie du programme Lascaux: au croisement du droit et de l'alimentation</w:t>
              </w:r>
            </w:hyperlink>
          </w:p>
          <w:p>
            <w:pPr/>
            <w:hyperlink r:id="rId22" w:history="1">
              <w:r>
                <w:rPr>
                  <w:color w:val="#410a8c"/>
                  <w:u w:val="single"/>
                </w:rPr>
                <w:t xml:space="preserve">Pierre-Etienne Bouillot</w:t>
              </w:r>
            </w:hyperlink>
            <w:r>
              <w:rPr/>
              <w:t xml:space="preserve">,</w:t>
            </w:r>
            <w:hyperlink r:id="rId40" w:history="1">
              <w:r>
                <w:rPr>
                  <w:color w:val="#410a8c"/>
                  <w:u w:val="single"/>
                </w:rPr>
                <w:t xml:space="preserve">Céline Fercot</w:t>
              </w:r>
            </w:hyperlink>
            <w:r>
              <w:rPr/>
              <w:t xml:space="preserve">,</w:t>
            </w:r>
            <w:hyperlink r:id="rId66" w:history="1">
              <w:r>
                <w:rPr>
                  <w:color w:val="#410a8c"/>
                  <w:u w:val="single"/>
                </w:rPr>
                <w:t xml:space="preserve">Brice Hugou</w:t>
              </w:r>
            </w:hyperlink>
            <w:r>
              <w:rPr/>
              <w:t xml:space="preserve">,</w:t>
            </w:r>
            <w:hyperlink r:id="rId67" w:history="1">
              <w:r>
                <w:rPr>
                  <w:color w:val="#410a8c"/>
                  <w:u w:val="single"/>
                </w:rPr>
                <w:t xml:space="preserve">Juanjuan Sun</w:t>
              </w:r>
            </w:hyperlink>
            <w:r>
              <w:rPr/>
              <w:t xml:space="preserve">,</w:t>
            </w:r>
            <w:hyperlink r:id="rId68" w:history="1">
              <w:r>
                <w:rPr>
                  <w:color w:val="#410a8c"/>
                  <w:u w:val="single"/>
                </w:rPr>
                <w:t xml:space="preserve">Camille Bugnicourt</w:t>
              </w:r>
            </w:hyperlink>
            <w:r>
              <w:rPr/>
              <w:t xml:space="preserve">et al.</w:t>
            </w:r>
          </w:p>
          <w:p>
            <w:pPr/>
            <w:r>
              <w:rPr>
                <w:i w:val="1"/>
                <w:iCs w:val="1"/>
              </w:rPr>
              <w:t xml:space="preserve">Liber amicorum : Mélanges en l'honneur de François Collart Dutilleul</w:t>
            </w:r>
            <w:r>
              <w:rPr/>
              <w:t xml:space="preserve">, Dalloz, pp.147-162, 978-2-247-17057-9, 2017</w:t>
            </w:r>
          </w:p>
          <w:p>
            <w:pPr/>
            <w:r>
              <w:rPr/>
              <w:t xml:space="preserve">Chapitre d'ouvrage</w:t>
            </w:r>
          </w:p>
          <w:p>
            <w:pPr/>
            <w:hyperlink r:id="rId65" w:history="1">
              <w:r>
                <w:rPr>
                  <w:color w:val="#410a8c"/>
                  <w:u w:val="single"/>
                </w:rPr>
                <w:t xml:space="preserve">hal-03343546v1</w:t>
              </w:r>
            </w:hyperlink>
          </w:p>
        </w:tc>
      </w:tr>
      <w:tr>
        <w:trPr/>
        <w:tc>
          <w:tcPr>
            <w:noWrap/>
          </w:tcPr>
          <w:p>
            <w:pPr>
              <w:spacing w:after="200"/>
            </w:pPr>
            <w:hyperlink r:id="rId69" w:history="1">
              <w:r>
                <w:rPr>
                  <w:color w:val="1e198e"/>
                  <w:b w:val="1"/>
                  <w:bCs w:val="1"/>
                  <w:u w:val="single"/>
                </w:rPr>
                <w:t xml:space="preserve">Le droit des contrats : outil de sécurité alimentaire dans le commerce et les investissements internationaux ?</w:t>
              </w:r>
            </w:hyperlink>
          </w:p>
          <w:p>
            <w:pPr/>
            <w:hyperlink r:id="rId22" w:history="1">
              <w:r>
                <w:rPr>
                  <w:color w:val="#410a8c"/>
                  <w:u w:val="single"/>
                </w:rPr>
                <w:t xml:space="preserve">Pierre-Etienne Bouillot</w:t>
              </w:r>
            </w:hyperlink>
            <w:r>
              <w:rPr/>
              <w:t xml:space="preserve">,</w:t>
            </w:r>
            <w:hyperlink r:id="rId70" w:history="1">
              <w:r>
                <w:rPr>
                  <w:color w:val="#410a8c"/>
                  <w:u w:val="single"/>
                </w:rPr>
                <w:t xml:space="preserve">Alhousseini Diabaté</w:t>
              </w:r>
            </w:hyperlink>
            <w:r>
              <w:rPr/>
              <w:t xml:space="preserve">,</w:t>
            </w:r>
            <w:hyperlink r:id="rId71" w:history="1">
              <w:r>
                <w:rPr>
                  <w:color w:val="#410a8c"/>
                  <w:u w:val="single"/>
                </w:rPr>
                <w:t xml:space="preserve">Fanny Garcia</w:t>
              </w:r>
            </w:hyperlink>
          </w:p>
          <w:p>
            <w:pPr/>
            <w:r>
              <w:rPr/>
              <w:t xml:space="preserve">INIDA. </w:t>
            </w:r>
            <w:r>
              <w:rPr>
                <w:i w:val="1"/>
                <w:iCs w:val="1"/>
              </w:rPr>
              <w:t xml:space="preserve">Penser une démocratie alimentaire Volume II</w:t>
            </w:r>
            <w:r>
              <w:rPr/>
              <w:t xml:space="preserve">, pp.357-364, 2014, 9782918382096</w:t>
            </w:r>
          </w:p>
          <w:p>
            <w:pPr/>
            <w:r>
              <w:rPr/>
              <w:t xml:space="preserve">Chapitre d'ouvrage</w:t>
            </w:r>
          </w:p>
          <w:p>
            <w:pPr/>
            <w:hyperlink r:id="rId69" w:history="1">
              <w:r>
                <w:rPr>
                  <w:color w:val="#410a8c"/>
                  <w:u w:val="single"/>
                </w:rPr>
                <w:t xml:space="preserve">hal-01186752v1</w:t>
              </w:r>
            </w:hyperlink>
          </w:p>
        </w:tc>
      </w:tr>
      <w:tr>
        <w:trPr/>
        <w:tc>
          <w:tcPr>
            <w:noWrap/>
          </w:tcPr>
          <w:p>
            <w:pPr>
              <w:spacing w:after="200"/>
            </w:pPr>
            <w:hyperlink r:id="rId72" w:history="1">
              <w:r>
                <w:rPr>
                  <w:color w:val="1e198e"/>
                  <w:b w:val="1"/>
                  <w:bCs w:val="1"/>
                  <w:u w:val="single"/>
                </w:rPr>
                <w:t xml:space="preserve">Les circuits courts et de proximité face à la libre circulation des marchandises : une reconnaissance parcellaire</w:t>
              </w:r>
            </w:hyperlink>
          </w:p>
          <w:p>
            <w:pPr/>
            <w:hyperlink r:id="rId22" w:history="1">
              <w:r>
                <w:rPr>
                  <w:color w:val="#410a8c"/>
                  <w:u w:val="single"/>
                </w:rPr>
                <w:t xml:space="preserve">Pierre-Etienne Bouillot</w:t>
              </w:r>
            </w:hyperlink>
          </w:p>
          <w:p>
            <w:pPr/>
            <w:r>
              <w:rPr/>
              <w:t xml:space="preserve">INIDA. </w:t>
            </w:r>
            <w:r>
              <w:rPr>
                <w:i w:val="1"/>
                <w:iCs w:val="1"/>
              </w:rPr>
              <w:t xml:space="preserve">Penser une démocratie alimentaire Volume II</w:t>
            </w:r>
            <w:r>
              <w:rPr/>
              <w:t xml:space="preserve">, pp.365-372, 2014, 9782918382096</w:t>
            </w:r>
          </w:p>
          <w:p>
            <w:pPr/>
            <w:r>
              <w:rPr/>
              <w:t xml:space="preserve">Chapitre d'ouvrage</w:t>
            </w:r>
          </w:p>
          <w:p>
            <w:pPr/>
            <w:hyperlink r:id="rId72" w:history="1">
              <w:r>
                <w:rPr>
                  <w:color w:val="#410a8c"/>
                  <w:u w:val="single"/>
                </w:rPr>
                <w:t xml:space="preserve">hal-01186947v1</w:t>
              </w:r>
            </w:hyperlink>
          </w:p>
        </w:tc>
      </w:tr>
      <w:tr>
        <w:trPr/>
        <w:tc>
          <w:tcPr>
            <w:noWrap/>
          </w:tcPr>
          <w:p>
            <w:pPr>
              <w:spacing w:after="200"/>
            </w:pPr>
            <w:hyperlink r:id="rId73" w:history="1">
              <w:r>
                <w:rPr>
                  <w:color w:val="1e198e"/>
                  <w:b w:val="1"/>
                  <w:bCs w:val="1"/>
                  <w:u w:val="single"/>
                </w:rPr>
                <w:t xml:space="preserve">Rapport national (France)</w:t>
              </w:r>
            </w:hyperlink>
          </w:p>
          <w:p>
            <w:pPr/>
            <w:hyperlink r:id="rId11" w:history="1">
              <w:r>
                <w:rPr>
                  <w:color w:val="#410a8c"/>
                  <w:u w:val="single"/>
                </w:rPr>
                <w:t xml:space="preserve">Pierre-Étienne Bouillot</w:t>
              </w:r>
            </w:hyperlink>
            <w:r>
              <w:rPr/>
              <w:t xml:space="preserve">,</w:t>
            </w:r>
            <w:hyperlink r:id="rId35" w:history="1">
              <w:r>
                <w:rPr>
                  <w:color w:val="#410a8c"/>
                  <w:u w:val="single"/>
                </w:rPr>
                <w:t xml:space="preserve">François Collart Dutilleul</w:t>
              </w:r>
            </w:hyperlink>
            <w:r>
              <w:rPr/>
              <w:t xml:space="preserve">,</w:t>
            </w:r>
            <w:hyperlink r:id="rId40" w:history="1">
              <w:r>
                <w:rPr>
                  <w:color w:val="#410a8c"/>
                  <w:u w:val="single"/>
                </w:rPr>
                <w:t xml:space="preserve">Céline Fercot</w:t>
              </w:r>
            </w:hyperlink>
          </w:p>
          <w:p>
            <w:pPr/>
            <w:r>
              <w:rPr/>
              <w:t xml:space="preserve">Paul Richli. </w:t>
            </w:r>
            <w:r>
              <w:rPr>
                <w:i w:val="1"/>
                <w:iCs w:val="1"/>
              </w:rPr>
              <w:t xml:space="preserve">L’agriculture et les exigences du développement durable</w:t>
            </w:r>
            <w:r>
              <w:rPr/>
              <w:t xml:space="preserve">, L'Harmattan, pp.487, 2013, Droit et espace rural, 978-2-343-00584-3</w:t>
            </w:r>
          </w:p>
          <w:p>
            <w:pPr/>
            <w:r>
              <w:rPr/>
              <w:t xml:space="preserve">Chapitre d'ouvrage</w:t>
            </w:r>
          </w:p>
          <w:p>
            <w:pPr/>
            <w:hyperlink r:id="rId73" w:history="1">
              <w:r>
                <w:rPr>
                  <w:color w:val="#410a8c"/>
                  <w:u w:val="single"/>
                </w:rPr>
                <w:t xml:space="preserve">hal-04703425v1</w:t>
              </w:r>
            </w:hyperlink>
          </w:p>
        </w:tc>
      </w:tr>
    </w:tbl>
    <w:p>
      <w:pPr>
        <w:spacing w:before="200"/>
      </w:pPr>
    </w:p>
    <w:p>
      <w:pPr>
        <w:pStyle w:val="Heading2"/>
      </w:pPr>
      <w:r>
        <w:rPr>
          <w:color w:val="1e198e"/>
          <w:b w:val="1"/>
          <w:bCs w:val="1"/>
        </w:rPr>
        <w:t xml:space="preserve">Communication dans un congrès (35)</w:t>
      </w:r>
    </w:p>
    <w:p>
      <w:pPr>
        <w:spacing w:after="100"/>
      </w:pPr>
    </w:p>
    <w:tbl>
      <w:tblGrid>
        <w:gridCol/>
      </w:tblGrid>
      <w:tblPr>
        <w:tblW w:w="0" w:type="auto"/>
        <w:tblLayout w:type="autofit"/>
      </w:tblPr>
      <w:tr>
        <w:trPr/>
        <w:tc>
          <w:tcPr>
            <w:noWrap/>
          </w:tcPr>
          <w:p>
            <w:pPr>
              <w:spacing w:after="200"/>
            </w:pPr>
            <w:hyperlink r:id="rId74" w:history="1">
              <w:r>
                <w:rPr>
                  <w:color w:val="1e198e"/>
                  <w:b w:val="1"/>
                  <w:bCs w:val="1"/>
                  <w:u w:val="single"/>
                </w:rPr>
                <w:t xml:space="preserve">A review of the regulation of plastics used in agriculture and for food to inform public policies and support the transition towards sustainable agrifood food systems</w:t>
              </w:r>
            </w:hyperlink>
          </w:p>
          <w:p>
            <w:pPr/>
            <w:hyperlink r:id="rId75" w:history="1">
              <w:r>
                <w:rPr>
                  <w:color w:val="#410a8c"/>
                  <w:u w:val="single"/>
                </w:rPr>
                <w:t xml:space="preserve">Delphine Notelet</w:t>
              </w:r>
            </w:hyperlink>
            <w:r>
              <w:rPr/>
              <w:t xml:space="preserve">,</w:t>
            </w:r>
            <w:hyperlink r:id="rId11" w:history="1">
              <w:r>
                <w:rPr>
                  <w:color w:val="#410a8c"/>
                  <w:u w:val="single"/>
                </w:rPr>
                <w:t xml:space="preserve">Pierre-Étienne Bouillot</w:t>
              </w:r>
            </w:hyperlink>
            <w:r>
              <w:rPr/>
              <w:t xml:space="preserve">,</w:t>
            </w:r>
            <w:hyperlink r:id="rId76" w:history="1">
              <w:r>
                <w:rPr>
                  <w:color w:val="#410a8c"/>
                  <w:u w:val="single"/>
                </w:rPr>
                <w:t xml:space="preserve">François Dedieu</w:t>
              </w:r>
            </w:hyperlink>
            <w:r>
              <w:rPr/>
              <w:t xml:space="preserve">,</w:t>
            </w:r>
            <w:hyperlink r:id="rId77" w:history="1">
              <w:r>
                <w:rPr>
                  <w:color w:val="#410a8c"/>
                  <w:u w:val="single"/>
                </w:rPr>
                <w:t xml:space="preserve">Sophie Duquesne</w:t>
              </w:r>
            </w:hyperlink>
            <w:r>
              <w:rPr/>
              <w:t xml:space="preserve">,</w:t>
            </w:r>
            <w:hyperlink r:id="rId78" w:history="1">
              <w:r>
                <w:rPr>
                  <w:color w:val="#410a8c"/>
                  <w:u w:val="single"/>
                </w:rPr>
                <w:t xml:space="preserve">Muriel Mercier-Bonin</w:t>
              </w:r>
            </w:hyperlink>
            <w:r>
              <w:rPr/>
              <w:t xml:space="preserve">et al.</w:t>
            </w:r>
          </w:p>
          <w:p>
            <w:pPr/>
            <w:r>
              <w:rPr>
                <w:i w:val="1"/>
                <w:iCs w:val="1"/>
              </w:rPr>
              <w:t xml:space="preserve">Farming System design for sustainable agrifood systems: theories and practices</w:t>
            </w:r>
            <w:r>
              <w:rPr/>
              <w:t xml:space="preserve">, Aug 2025, Palaiseau, France. </w:t>
            </w:r>
            <w:hyperlink r:id="rId79" w:history="1">
              <w:r>
                <w:rPr>
                  <w:color w:val="#410a8c"/>
                  <w:u w:val="single"/>
                </w:rPr>
                <w:t xml:space="preserve">⟨10.17180/nhmw-t465⟩</w:t>
              </w:r>
            </w:hyperlink>
          </w:p>
          <w:p>
            <w:pPr/>
            <w:r>
              <w:rPr/>
              <w:t xml:space="preserve">Communication dans un congrès</w:t>
            </w:r>
          </w:p>
          <w:p>
            <w:pPr/>
            <w:hyperlink r:id="rId74" w:history="1">
              <w:r>
                <w:rPr>
                  <w:color w:val="#410a8c"/>
                  <w:u w:val="single"/>
                </w:rPr>
                <w:t xml:space="preserve">hal-05251482v1</w:t>
              </w:r>
            </w:hyperlink>
          </w:p>
        </w:tc>
      </w:tr>
      <w:tr>
        <w:trPr/>
        <w:tc>
          <w:tcPr>
            <w:noWrap/>
          </w:tcPr>
          <w:p>
            <w:pPr>
              <w:spacing w:after="200"/>
            </w:pPr>
            <w:hyperlink r:id="rId80" w:history="1">
              <w:r>
                <w:rPr>
                  <w:color w:val="1e198e"/>
                  <w:b w:val="1"/>
                  <w:bCs w:val="1"/>
                  <w:u w:val="single"/>
                </w:rPr>
                <w:t xml:space="preserve">Les risques liés aux matières plastiques : apports et limites du droit agroalimentaire européen</w:t>
              </w:r>
            </w:hyperlink>
          </w:p>
          <w:p>
            <w:pPr/>
            <w:hyperlink r:id="rId11" w:history="1">
              <w:r>
                <w:rPr>
                  <w:color w:val="#410a8c"/>
                  <w:u w:val="single"/>
                </w:rPr>
                <w:t xml:space="preserve">Pierre-Étienne Bouillot</w:t>
              </w:r>
            </w:hyperlink>
          </w:p>
          <w:p>
            <w:pPr/>
            <w:r>
              <w:rPr>
                <w:i w:val="1"/>
                <w:iCs w:val="1"/>
              </w:rPr>
              <w:t xml:space="preserve">Penser le droit pour les générations futures : dialogue interdisciplinaire</w:t>
            </w:r>
            <w:r>
              <w:rPr/>
              <w:t xml:space="preserve">, Oct 2025, Scherbrooke, Canada</w:t>
            </w:r>
          </w:p>
          <w:p>
            <w:pPr/>
            <w:r>
              <w:rPr/>
              <w:t xml:space="preserve">Communication dans un congrès</w:t>
            </w:r>
          </w:p>
          <w:p>
            <w:pPr/>
            <w:hyperlink r:id="rId80" w:history="1">
              <w:r>
                <w:rPr>
                  <w:color w:val="#410a8c"/>
                  <w:u w:val="single"/>
                </w:rPr>
                <w:t xml:space="preserve">hal-05392948v1</w:t>
              </w:r>
            </w:hyperlink>
          </w:p>
        </w:tc>
      </w:tr>
      <w:tr>
        <w:trPr/>
        <w:tc>
          <w:tcPr>
            <w:noWrap/>
          </w:tcPr>
          <w:p>
            <w:pPr>
              <w:spacing w:after="200"/>
            </w:pPr>
            <w:hyperlink r:id="rId81" w:history="1">
              <w:r>
                <w:rPr>
                  <w:color w:val="1e198e"/>
                  <w:b w:val="1"/>
                  <w:bCs w:val="1"/>
                  <w:u w:val="single"/>
                </w:rPr>
                <w:t xml:space="preserve">Les sciences réglementaires au service de la protection des mangeurs ?</w:t>
              </w:r>
            </w:hyperlink>
          </w:p>
          <w:p>
            <w:pPr/>
            <w:hyperlink r:id="rId11" w:history="1">
              <w:r>
                <w:rPr>
                  <w:color w:val="#410a8c"/>
                  <w:u w:val="single"/>
                </w:rPr>
                <w:t xml:space="preserve">Pierre-Étienne Bouillot</w:t>
              </w:r>
            </w:hyperlink>
          </w:p>
          <w:p>
            <w:pPr/>
            <w:r>
              <w:rPr>
                <w:i w:val="1"/>
                <w:iCs w:val="1"/>
              </w:rPr>
              <w:t xml:space="preserve">La gastronomie, deux siècles après Brillat-Savarin</w:t>
            </w:r>
            <w:r>
              <w:rPr/>
              <w:t xml:space="preserve">, Gilles FUMEY, Fanny GIANSETTO, Agnès GIBOREAU, Christophe LAVELLE, Jun 2025, Cerisy La Salle, Centre culturel international de Cerisy, France</w:t>
            </w:r>
          </w:p>
          <w:p>
            <w:pPr/>
            <w:r>
              <w:rPr/>
              <w:t xml:space="preserve">Communication dans un congrès</w:t>
            </w:r>
          </w:p>
          <w:p>
            <w:pPr/>
            <w:hyperlink r:id="rId81" w:history="1">
              <w:r>
                <w:rPr>
                  <w:color w:val="#410a8c"/>
                  <w:u w:val="single"/>
                </w:rPr>
                <w:t xml:space="preserve">hal-05392940v1</w:t>
              </w:r>
            </w:hyperlink>
          </w:p>
        </w:tc>
      </w:tr>
      <w:tr>
        <w:trPr/>
        <w:tc>
          <w:tcPr>
            <w:noWrap/>
          </w:tcPr>
          <w:p>
            <w:pPr>
              <w:spacing w:after="200"/>
            </w:pPr>
            <w:hyperlink r:id="rId82" w:history="1">
              <w:r>
                <w:rPr>
                  <w:color w:val="1e198e"/>
                  <w:b w:val="1"/>
                  <w:bCs w:val="1"/>
                  <w:u w:val="single"/>
                </w:rPr>
                <w:t xml:space="preserve">Agriculture et durabilité</w:t>
              </w:r>
            </w:hyperlink>
          </w:p>
          <w:p>
            <w:pPr/>
            <w:hyperlink r:id="rId11" w:history="1">
              <w:r>
                <w:rPr>
                  <w:color w:val="#410a8c"/>
                  <w:u w:val="single"/>
                </w:rPr>
                <w:t xml:space="preserve">Pierre-Étienne Bouillot</w:t>
              </w:r>
            </w:hyperlink>
          </w:p>
          <w:p>
            <w:pPr/>
            <w:r>
              <w:rPr>
                <w:i w:val="1"/>
                <w:iCs w:val="1"/>
              </w:rPr>
              <w:t xml:space="preserve">La durabilité : regards juridiques et managériaux sur un impératif menacé</w:t>
            </w:r>
            <w:r>
              <w:rPr/>
              <w:t xml:space="preserve">, Grégoire Leray, Dec 2025, Nice, France</w:t>
            </w:r>
          </w:p>
          <w:p>
            <w:pPr/>
            <w:r>
              <w:rPr/>
              <w:t xml:space="preserve">Communication dans un congrès</w:t>
            </w:r>
          </w:p>
          <w:p>
            <w:pPr/>
            <w:hyperlink r:id="rId82" w:history="1">
              <w:r>
                <w:rPr>
                  <w:color w:val="#410a8c"/>
                  <w:u w:val="single"/>
                </w:rPr>
                <w:t xml:space="preserve">hal-05484340v1</w:t>
              </w:r>
            </w:hyperlink>
          </w:p>
        </w:tc>
      </w:tr>
      <w:tr>
        <w:trPr/>
        <w:tc>
          <w:tcPr>
            <w:noWrap/>
          </w:tcPr>
          <w:p>
            <w:pPr>
              <w:spacing w:after="200"/>
            </w:pPr>
            <w:hyperlink r:id="rId83" w:history="1">
              <w:r>
                <w:rPr>
                  <w:color w:val="1e198e"/>
                  <w:b w:val="1"/>
                  <w:bCs w:val="1"/>
                  <w:u w:val="single"/>
                </w:rPr>
                <w:t xml:space="preserve">Agriculture(s) et environnement : une histoire de rendez-vous manqués</w:t>
              </w:r>
            </w:hyperlink>
          </w:p>
          <w:p>
            <w:pPr/>
            <w:hyperlink r:id="rId11" w:history="1">
              <w:r>
                <w:rPr>
                  <w:color w:val="#410a8c"/>
                  <w:u w:val="single"/>
                </w:rPr>
                <w:t xml:space="preserve">Pierre-Étienne Bouillot</w:t>
              </w:r>
            </w:hyperlink>
          </w:p>
          <w:p>
            <w:pPr/>
            <w:r>
              <w:rPr>
                <w:i w:val="1"/>
                <w:iCs w:val="1"/>
              </w:rPr>
              <w:t xml:space="preserve">50 ans du Master 2 en droit de l'environnement de Paris</w:t>
            </w:r>
            <w:r>
              <w:rPr/>
              <w:t xml:space="preserve">, François Guy Trébulle, Dec 2025, Paris, France</w:t>
            </w:r>
          </w:p>
          <w:p>
            <w:pPr/>
            <w:r>
              <w:rPr/>
              <w:t xml:space="preserve">Communication dans un congrès</w:t>
            </w:r>
          </w:p>
          <w:p>
            <w:pPr/>
            <w:hyperlink r:id="rId83" w:history="1">
              <w:r>
                <w:rPr>
                  <w:color w:val="#410a8c"/>
                  <w:u w:val="single"/>
                </w:rPr>
                <w:t xml:space="preserve">hal-05484348v1</w:t>
              </w:r>
            </w:hyperlink>
          </w:p>
        </w:tc>
      </w:tr>
      <w:tr>
        <w:trPr/>
        <w:tc>
          <w:tcPr>
            <w:noWrap/>
          </w:tcPr>
          <w:p>
            <w:pPr>
              <w:spacing w:after="200"/>
            </w:pPr>
            <w:hyperlink r:id="rId84" w:history="1">
              <w:r>
                <w:rPr>
                  <w:color w:val="1e198e"/>
                  <w:b w:val="1"/>
                  <w:bCs w:val="1"/>
                  <w:u w:val="single"/>
                </w:rPr>
                <w:t xml:space="preserve">Panel Agriculture et Alimentation (Discutant)</w:t>
              </w:r>
            </w:hyperlink>
          </w:p>
          <w:p>
            <w:pPr/>
            <w:hyperlink r:id="rId11" w:history="1">
              <w:r>
                <w:rPr>
                  <w:color w:val="#410a8c"/>
                  <w:u w:val="single"/>
                </w:rPr>
                <w:t xml:space="preserve">Pierre-Étienne Bouillot</w:t>
              </w:r>
            </w:hyperlink>
          </w:p>
          <w:p>
            <w:pPr/>
            <w:r>
              <w:rPr>
                <w:i w:val="1"/>
                <w:iCs w:val="1"/>
              </w:rPr>
              <w:t xml:space="preserve">Le droit comme outil pour la transition écologique et sociale</w:t>
            </w:r>
            <w:r>
              <w:rPr/>
              <w:t xml:space="preserve">, UC Louvain; ULB, Apr 2023, Louvain, Belgique</w:t>
            </w:r>
          </w:p>
          <w:p>
            <w:pPr/>
            <w:r>
              <w:rPr/>
              <w:t xml:space="preserve">Communication dans un congrès</w:t>
            </w:r>
          </w:p>
          <w:p>
            <w:pPr/>
            <w:hyperlink r:id="rId84" w:history="1">
              <w:r>
                <w:rPr>
                  <w:color w:val="#410a8c"/>
                  <w:u w:val="single"/>
                </w:rPr>
                <w:t xml:space="preserve">hal-04163142v1</w:t>
              </w:r>
            </w:hyperlink>
          </w:p>
        </w:tc>
      </w:tr>
      <w:tr>
        <w:trPr/>
        <w:tc>
          <w:tcPr>
            <w:noWrap/>
          </w:tcPr>
          <w:p>
            <w:pPr>
              <w:spacing w:after="200"/>
            </w:pPr>
            <w:hyperlink r:id="rId85" w:history="1">
              <w:r>
                <w:rPr>
                  <w:color w:val="1e198e"/>
                  <w:b w:val="1"/>
                  <w:bCs w:val="1"/>
                  <w:u w:val="single"/>
                </w:rPr>
                <w:t xml:space="preserve">From global to local food systems: a legal approach</w:t>
              </w:r>
            </w:hyperlink>
          </w:p>
          <w:p>
            <w:pPr/>
            <w:hyperlink r:id="rId11" w:history="1">
              <w:r>
                <w:rPr>
                  <w:color w:val="#410a8c"/>
                  <w:u w:val="single"/>
                </w:rPr>
                <w:t xml:space="preserve">Pierre-Étienne Bouillot</w:t>
              </w:r>
            </w:hyperlink>
          </w:p>
          <w:p>
            <w:pPr/>
            <w:r>
              <w:rPr>
                <w:i w:val="1"/>
                <w:iCs w:val="1"/>
              </w:rPr>
              <w:t xml:space="preserve">From territories to 'the global village': how to protect people in a globalized world?</w:t>
            </w:r>
            <w:r>
              <w:rPr/>
              <w:t xml:space="preserve">, Graduate School of Law, Paris-Saclay University, Jun 2023, Sceaux, France</w:t>
            </w:r>
          </w:p>
          <w:p>
            <w:pPr/>
            <w:r>
              <w:rPr/>
              <w:t xml:space="preserve">Communication dans un congrès</w:t>
            </w:r>
          </w:p>
          <w:p>
            <w:pPr/>
            <w:hyperlink r:id="rId85" w:history="1">
              <w:r>
                <w:rPr>
                  <w:color w:val="#410a8c"/>
                  <w:u w:val="single"/>
                </w:rPr>
                <w:t xml:space="preserve">hal-04163152v1</w:t>
              </w:r>
            </w:hyperlink>
          </w:p>
        </w:tc>
      </w:tr>
      <w:tr>
        <w:trPr/>
        <w:tc>
          <w:tcPr>
            <w:noWrap/>
          </w:tcPr>
          <w:p>
            <w:pPr>
              <w:spacing w:after="200"/>
            </w:pPr>
            <w:hyperlink r:id="rId86" w:history="1">
              <w:r>
                <w:rPr>
                  <w:color w:val="1e198e"/>
                  <w:b w:val="1"/>
                  <w:bCs w:val="1"/>
                  <w:u w:val="single"/>
                </w:rPr>
                <w:t xml:space="preserve">Enjeux juridiques d’une « alimentation saine et durable »</w:t>
              </w:r>
            </w:hyperlink>
          </w:p>
          <w:p>
            <w:pPr/>
            <w:hyperlink r:id="rId11" w:history="1">
              <w:r>
                <w:rPr>
                  <w:color w:val="#410a8c"/>
                  <w:u w:val="single"/>
                </w:rPr>
                <w:t xml:space="preserve">Pierre-Étienne Bouillot</w:t>
              </w:r>
            </w:hyperlink>
          </w:p>
          <w:p>
            <w:pPr/>
            <w:r>
              <w:rPr>
                <w:i w:val="1"/>
                <w:iCs w:val="1"/>
              </w:rPr>
              <w:t xml:space="preserve">Rencontres du Centre d'études et de prospective</w:t>
            </w:r>
            <w:r>
              <w:rPr/>
              <w:t xml:space="preserve">, Ministère de l'agriculture et de la souveraineté alimentaire, Jun 2023, Paris, France</w:t>
            </w:r>
          </w:p>
          <w:p>
            <w:pPr/>
            <w:r>
              <w:rPr/>
              <w:t xml:space="preserve">Communication dans un congrès</w:t>
            </w:r>
          </w:p>
          <w:p>
            <w:pPr/>
            <w:hyperlink r:id="rId86" w:history="1">
              <w:r>
                <w:rPr>
                  <w:color w:val="#410a8c"/>
                  <w:u w:val="single"/>
                </w:rPr>
                <w:t xml:space="preserve">hal-04163163v1</w:t>
              </w:r>
            </w:hyperlink>
          </w:p>
        </w:tc>
      </w:tr>
      <w:tr>
        <w:trPr/>
        <w:tc>
          <w:tcPr>
            <w:noWrap/>
          </w:tcPr>
          <w:p>
            <w:pPr>
              <w:spacing w:after="200"/>
            </w:pPr>
            <w:hyperlink r:id="rId87" w:history="1">
              <w:r>
                <w:rPr>
                  <w:color w:val="1e198e"/>
                  <w:b w:val="1"/>
                  <w:bCs w:val="1"/>
                  <w:u w:val="single"/>
                </w:rPr>
                <w:t xml:space="preserve">L'encadrement juridique du marché agroalimentaire végétarien</w:t>
              </w:r>
            </w:hyperlink>
          </w:p>
          <w:p>
            <w:pPr/>
            <w:hyperlink r:id="rId22" w:history="1">
              <w:r>
                <w:rPr>
                  <w:color w:val="#410a8c"/>
                  <w:u w:val="single"/>
                </w:rPr>
                <w:t xml:space="preserve">Pierre-Etienne Bouillot</w:t>
              </w:r>
            </w:hyperlink>
          </w:p>
          <w:p>
            <w:pPr/>
            <w:r>
              <w:rPr>
                <w:i w:val="1"/>
                <w:iCs w:val="1"/>
              </w:rPr>
              <w:t xml:space="preserve">Colloque Alimentation et transition écologique - Les enjeux juridiques du végétarisme</w:t>
            </w:r>
            <w:r>
              <w:rPr/>
              <w:t xml:space="preserve">, Nantes Université, Feb 2022, Nantes, France</w:t>
            </w:r>
          </w:p>
          <w:p>
            <w:pPr/>
            <w:r>
              <w:rPr/>
              <w:t xml:space="preserve">Communication dans un congrès</w:t>
            </w:r>
          </w:p>
          <w:p>
            <w:pPr/>
            <w:hyperlink r:id="rId87" w:history="1">
              <w:r>
                <w:rPr>
                  <w:color w:val="#410a8c"/>
                  <w:u w:val="single"/>
                </w:rPr>
                <w:t xml:space="preserve">hal-03593192v1</w:t>
              </w:r>
            </w:hyperlink>
          </w:p>
        </w:tc>
      </w:tr>
      <w:tr>
        <w:trPr/>
        <w:tc>
          <w:tcPr>
            <w:noWrap/>
          </w:tcPr>
          <w:p>
            <w:pPr>
              <w:spacing w:after="200"/>
            </w:pPr>
            <w:hyperlink r:id="rId88" w:history="1">
              <w:r>
                <w:rPr>
                  <w:color w:val="1e198e"/>
                  <w:b w:val="1"/>
                  <w:bCs w:val="1"/>
                  <w:u w:val="single"/>
                </w:rPr>
                <w:t xml:space="preserve">Le rôle de l'étiquetage nutritionnel simplifié</w:t>
              </w:r>
            </w:hyperlink>
          </w:p>
          <w:p>
            <w:pPr/>
            <w:hyperlink r:id="rId22" w:history="1">
              <w:r>
                <w:rPr>
                  <w:color w:val="#410a8c"/>
                  <w:u w:val="single"/>
                </w:rPr>
                <w:t xml:space="preserve">Pierre-Etienne Bouillot</w:t>
              </w:r>
            </w:hyperlink>
          </w:p>
          <w:p>
            <w:pPr/>
            <w:r>
              <w:rPr>
                <w:i w:val="1"/>
                <w:iCs w:val="1"/>
              </w:rPr>
              <w:t xml:space="preserve">Made in France et valorisation de la qualité et du savoir-faire</w:t>
            </w:r>
            <w:r>
              <w:rPr/>
              <w:t xml:space="preserve">, Jun 2022, Paris, France</w:t>
            </w:r>
          </w:p>
          <w:p>
            <w:pPr/>
            <w:r>
              <w:rPr/>
              <w:t xml:space="preserve">Communication dans un congrès</w:t>
            </w:r>
          </w:p>
          <w:p>
            <w:pPr/>
            <w:hyperlink r:id="rId88" w:history="1">
              <w:r>
                <w:rPr>
                  <w:color w:val="#410a8c"/>
                  <w:u w:val="single"/>
                </w:rPr>
                <w:t xml:space="preserve">hal-03871767v1</w:t>
              </w:r>
            </w:hyperlink>
          </w:p>
        </w:tc>
      </w:tr>
      <w:tr>
        <w:trPr/>
        <w:tc>
          <w:tcPr>
            <w:noWrap/>
          </w:tcPr>
          <w:p>
            <w:pPr>
              <w:spacing w:after="200"/>
            </w:pPr>
            <w:hyperlink r:id="rId89" w:history="1">
              <w:r>
                <w:rPr>
                  <w:color w:val="1e198e"/>
                  <w:b w:val="1"/>
                  <w:bCs w:val="1"/>
                  <w:u w:val="single"/>
                </w:rPr>
                <w:t xml:space="preserve">Quality of animal-source foods: lessons from a collective scientific expertise</w:t>
              </w:r>
            </w:hyperlink>
          </w:p>
          <w:p>
            <w:pPr/>
            <w:hyperlink r:id="rId13" w:history="1">
              <w:r>
                <w:rPr>
                  <w:color w:val="#410a8c"/>
                  <w:u w:val="single"/>
                </w:rPr>
                <w:t xml:space="preserve">Sophie Prache</w:t>
              </w:r>
            </w:hyperlink>
            <w:r>
              <w:rPr/>
              <w:t xml:space="preserve">,</w:t>
            </w:r>
            <w:hyperlink r:id="rId14" w:history="1">
              <w:r>
                <w:rPr>
                  <w:color w:val="#410a8c"/>
                  <w:u w:val="single"/>
                </w:rPr>
                <w:t xml:space="preserve">Camille Adamiec</w:t>
              </w:r>
            </w:hyperlink>
            <w:r>
              <w:rPr/>
              <w:t xml:space="preserve">,</w:t>
            </w:r>
            <w:hyperlink r:id="rId15" w:history="1">
              <w:r>
                <w:rPr>
                  <w:color w:val="#410a8c"/>
                  <w:u w:val="single"/>
                </w:rPr>
                <w:t xml:space="preserve">Thierry Astruc</w:t>
              </w:r>
            </w:hyperlink>
            <w:r>
              <w:rPr/>
              <w:t xml:space="preserve">,</w:t>
            </w:r>
            <w:hyperlink r:id="rId16" w:history="1">
              <w:r>
                <w:rPr>
                  <w:color w:val="#410a8c"/>
                  <w:u w:val="single"/>
                </w:rPr>
                <w:t xml:space="preserve">Elisabeth Baéza</w:t>
              </w:r>
            </w:hyperlink>
            <w:r>
              <w:rPr/>
              <w:t xml:space="preserve">,</w:t>
            </w:r>
            <w:hyperlink r:id="rId22" w:history="1">
              <w:r>
                <w:rPr>
                  <w:color w:val="#410a8c"/>
                  <w:u w:val="single"/>
                </w:rPr>
                <w:t xml:space="preserve">Pierre-Etienne Bouillot</w:t>
              </w:r>
            </w:hyperlink>
            <w:r>
              <w:rPr/>
              <w:t xml:space="preserve">et al.</w:t>
            </w:r>
          </w:p>
          <w:p>
            <w:pPr/>
            <w:r>
              <w:rPr>
                <w:i w:val="1"/>
                <w:iCs w:val="1"/>
              </w:rPr>
              <w:t xml:space="preserve">Rencontres autour des Recherches sur les Ruminants (3R 2022- 26e)</w:t>
            </w:r>
            <w:r>
              <w:rPr/>
              <w:t xml:space="preserve">, Institut de l'Elevage; INRAE, Dec 2022, Paris, France. pp.427-438</w:t>
            </w:r>
          </w:p>
          <w:p>
            <w:pPr/>
            <w:r>
              <w:rPr/>
              <w:t xml:space="preserve">Communication dans un congrès</w:t>
            </w:r>
          </w:p>
          <w:p>
            <w:pPr/>
            <w:hyperlink r:id="rId89" w:history="1">
              <w:r>
                <w:rPr>
                  <w:color w:val="#410a8c"/>
                  <w:u w:val="single"/>
                </w:rPr>
                <w:t xml:space="preserve">hal-03960288v1</w:t>
              </w:r>
            </w:hyperlink>
          </w:p>
        </w:tc>
      </w:tr>
      <w:tr>
        <w:trPr/>
        <w:tc>
          <w:tcPr>
            <w:noWrap/>
          </w:tcPr>
          <w:p>
            <w:pPr>
              <w:spacing w:after="200"/>
            </w:pPr>
            <w:hyperlink r:id="rId90" w:history="1">
              <w:r>
                <w:rPr>
                  <w:color w:val="1e198e"/>
                  <w:b w:val="1"/>
                  <w:bCs w:val="1"/>
                  <w:u w:val="single"/>
                </w:rPr>
                <w:t xml:space="preserve">Regard juridique sur la transition agricole et alimentaire</w:t>
              </w:r>
            </w:hyperlink>
          </w:p>
          <w:p>
            <w:pPr/>
            <w:hyperlink r:id="rId22" w:history="1">
              <w:r>
                <w:rPr>
                  <w:color w:val="#410a8c"/>
                  <w:u w:val="single"/>
                </w:rPr>
                <w:t xml:space="preserve">Pierre-Etienne Bouillot</w:t>
              </w:r>
            </w:hyperlink>
          </w:p>
          <w:p>
            <w:pPr/>
            <w:r>
              <w:rPr>
                <w:i w:val="1"/>
                <w:iCs w:val="1"/>
              </w:rPr>
              <w:t xml:space="preserve">Changement climatique et agroécologie : quelle alimentation pour demain ?, Conférence Noïse Sorbonne</w:t>
            </w:r>
            <w:r>
              <w:rPr/>
              <w:t xml:space="preserve">, Mar 2022, Paris, France</w:t>
            </w:r>
          </w:p>
          <w:p>
            <w:pPr/>
            <w:r>
              <w:rPr/>
              <w:t xml:space="preserve">Communication dans un congrès</w:t>
            </w:r>
          </w:p>
          <w:p>
            <w:pPr/>
            <w:hyperlink r:id="rId90" w:history="1">
              <w:r>
                <w:rPr>
                  <w:color w:val="#410a8c"/>
                  <w:u w:val="single"/>
                </w:rPr>
                <w:t xml:space="preserve">hal-03617213v1</w:t>
              </w:r>
            </w:hyperlink>
          </w:p>
        </w:tc>
      </w:tr>
      <w:tr>
        <w:trPr/>
        <w:tc>
          <w:tcPr>
            <w:noWrap/>
          </w:tcPr>
          <w:p>
            <w:pPr>
              <w:spacing w:after="200"/>
            </w:pPr>
            <w:hyperlink r:id="rId91" w:history="1">
              <w:r>
                <w:rPr>
                  <w:color w:val="1e198e"/>
                  <w:b w:val="1"/>
                  <w:bCs w:val="1"/>
                  <w:u w:val="single"/>
                </w:rPr>
                <w:t xml:space="preserve">La propriété et l’usage des terres agricoles en France dans le contexte du vieillissement de la population</w:t>
              </w:r>
            </w:hyperlink>
          </w:p>
          <w:p>
            <w:pPr/>
            <w:hyperlink r:id="rId22" w:history="1">
              <w:r>
                <w:rPr>
                  <w:color w:val="#410a8c"/>
                  <w:u w:val="single"/>
                </w:rPr>
                <w:t xml:space="preserve">Pierre-Etienne Bouillot</w:t>
              </w:r>
            </w:hyperlink>
          </w:p>
          <w:p>
            <w:pPr/>
            <w:r>
              <w:rPr>
                <w:i w:val="1"/>
                <w:iCs w:val="1"/>
              </w:rPr>
              <w:t xml:space="preserve">Workshop Korea Legislation Research Institute</w:t>
            </w:r>
            <w:r>
              <w:rPr/>
              <w:t xml:space="preserve">, Jul 2022, online, Corée du Sud</w:t>
            </w:r>
          </w:p>
          <w:p>
            <w:pPr/>
            <w:r>
              <w:rPr/>
              <w:t xml:space="preserve">Communication dans un congrès</w:t>
            </w:r>
          </w:p>
          <w:p>
            <w:pPr/>
            <w:hyperlink r:id="rId91" w:history="1">
              <w:r>
                <w:rPr>
                  <w:color w:val="#410a8c"/>
                  <w:u w:val="single"/>
                </w:rPr>
                <w:t xml:space="preserve">hal-03871801v1</w:t>
              </w:r>
            </w:hyperlink>
          </w:p>
        </w:tc>
      </w:tr>
      <w:tr>
        <w:trPr/>
        <w:tc>
          <w:tcPr>
            <w:noWrap/>
          </w:tcPr>
          <w:p>
            <w:pPr>
              <w:spacing w:after="200"/>
            </w:pPr>
            <w:hyperlink r:id="rId92" w:history="1">
              <w:r>
                <w:rPr>
                  <w:color w:val="1e198e"/>
                  <w:b w:val="1"/>
                  <w:bCs w:val="1"/>
                  <w:u w:val="single"/>
                </w:rPr>
                <w:t xml:space="preserve">La législation alimentaire européenne à l'épreuve du concept « One Heath »</w:t>
              </w:r>
            </w:hyperlink>
          </w:p>
          <w:p>
            <w:pPr/>
            <w:hyperlink r:id="rId11" w:history="1">
              <w:r>
                <w:rPr>
                  <w:color w:val="#410a8c"/>
                  <w:u w:val="single"/>
                </w:rPr>
                <w:t xml:space="preserve">Pierre-Étienne Bouillot</w:t>
              </w:r>
            </w:hyperlink>
          </w:p>
          <w:p>
            <w:pPr/>
            <w:r>
              <w:rPr>
                <w:i w:val="1"/>
                <w:iCs w:val="1"/>
              </w:rPr>
              <w:t xml:space="preserve">Droit de l'alimentation : nourrir, soigner, protéger</w:t>
            </w:r>
            <w:r>
              <w:rPr/>
              <w:t xml:space="preserve">, organisé par le LICEM et le CREAM, Université de Montpellier, Oct 2022, Montpellier, France</w:t>
            </w:r>
          </w:p>
          <w:p>
            <w:pPr/>
            <w:r>
              <w:rPr/>
              <w:t xml:space="preserve">Communication dans un congrès</w:t>
            </w:r>
          </w:p>
          <w:p>
            <w:pPr/>
            <w:hyperlink r:id="rId92" w:history="1">
              <w:r>
                <w:rPr>
                  <w:color w:val="#410a8c"/>
                  <w:u w:val="single"/>
                </w:rPr>
                <w:t xml:space="preserve">hal-04008746v1</w:t>
              </w:r>
            </w:hyperlink>
          </w:p>
        </w:tc>
      </w:tr>
      <w:tr>
        <w:trPr/>
        <w:tc>
          <w:tcPr>
            <w:noWrap/>
          </w:tcPr>
          <w:p>
            <w:pPr>
              <w:spacing w:after="200"/>
            </w:pPr>
            <w:hyperlink r:id="rId93" w:history="1">
              <w:r>
                <w:rPr>
                  <w:color w:val="1e198e"/>
                  <w:b w:val="1"/>
                  <w:bCs w:val="1"/>
                  <w:u w:val="single"/>
                </w:rPr>
                <w:t xml:space="preserve">Clean labels : les leviers juridiques pour favoriser la durabilité dans l'alimentation</w:t>
              </w:r>
            </w:hyperlink>
          </w:p>
          <w:p>
            <w:pPr/>
            <w:hyperlink r:id="rId11" w:history="1">
              <w:r>
                <w:rPr>
                  <w:color w:val="#410a8c"/>
                  <w:u w:val="single"/>
                </w:rPr>
                <w:t xml:space="preserve">Pierre-Étienne Bouillot</w:t>
              </w:r>
            </w:hyperlink>
          </w:p>
          <w:p>
            <w:pPr/>
            <w:r>
              <w:rPr>
                <w:i w:val="1"/>
                <w:iCs w:val="1"/>
              </w:rPr>
              <w:t xml:space="preserve">Les 20 ans du règlement sur la législation et la sécurité alimentaire dans l’Union européenne</w:t>
            </w:r>
            <w:r>
              <w:rPr/>
              <w:t xml:space="preserve">, Institut de Recherche en Droit Européen, International et Comparé, en partenariat avec Droit et Changement social, Oct 2022, Toulouse, France</w:t>
            </w:r>
          </w:p>
          <w:p>
            <w:pPr/>
            <w:r>
              <w:rPr/>
              <w:t xml:space="preserve">Communication dans un congrès</w:t>
            </w:r>
          </w:p>
          <w:p>
            <w:pPr/>
            <w:hyperlink r:id="rId93" w:history="1">
              <w:r>
                <w:rPr>
                  <w:color w:val="#410a8c"/>
                  <w:u w:val="single"/>
                </w:rPr>
                <w:t xml:space="preserve">hal-04008753v1</w:t>
              </w:r>
            </w:hyperlink>
          </w:p>
        </w:tc>
      </w:tr>
      <w:tr>
        <w:trPr/>
        <w:tc>
          <w:tcPr>
            <w:noWrap/>
          </w:tcPr>
          <w:p>
            <w:pPr>
              <w:spacing w:after="200"/>
            </w:pPr>
            <w:hyperlink r:id="rId94" w:history="1">
              <w:r>
                <w:rPr>
                  <w:color w:val="1e198e"/>
                  <w:b w:val="1"/>
                  <w:bCs w:val="1"/>
                  <w:u w:val="single"/>
                </w:rPr>
                <w:t xml:space="preserve">Libre propos sur le rapport d'information de la Commission des affaires européennes relatif à la sécurité alimentaire</w:t>
              </w:r>
            </w:hyperlink>
          </w:p>
          <w:p>
            <w:pPr/>
            <w:hyperlink r:id="rId22" w:history="1">
              <w:r>
                <w:rPr>
                  <w:color w:val="#410a8c"/>
                  <w:u w:val="single"/>
                </w:rPr>
                <w:t xml:space="preserve">Pierre-Etienne Bouillot</w:t>
              </w:r>
            </w:hyperlink>
          </w:p>
          <w:p>
            <w:pPr/>
            <w:r>
              <w:rPr>
                <w:i w:val="1"/>
                <w:iCs w:val="1"/>
              </w:rPr>
              <w:t xml:space="preserve">Table ronde à propos du rapport d'information déposé par la Commission des affaires européennes de l'Assemblée Nationale sur la sécurité alimentaire dans l’Union européenne, et présenté par M. André CHASSAIGNE et Mme Catherine OSSON, Députés (en ligne)</w:t>
            </w:r>
            <w:r>
              <w:rPr/>
              <w:t xml:space="preserve">, Feb 2021, Paris, France</w:t>
            </w:r>
          </w:p>
          <w:p>
            <w:pPr/>
            <w:r>
              <w:rPr/>
              <w:t xml:space="preserve">Communication dans un congrès</w:t>
            </w:r>
          </w:p>
          <w:p>
            <w:pPr/>
            <w:hyperlink r:id="rId94" w:history="1">
              <w:r>
                <w:rPr>
                  <w:color w:val="#410a8c"/>
                  <w:u w:val="single"/>
                </w:rPr>
                <w:t xml:space="preserve">hal-03600990v1</w:t>
              </w:r>
            </w:hyperlink>
          </w:p>
        </w:tc>
      </w:tr>
      <w:tr>
        <w:trPr/>
        <w:tc>
          <w:tcPr>
            <w:noWrap/>
          </w:tcPr>
          <w:p>
            <w:pPr>
              <w:spacing w:after="200"/>
            </w:pPr>
            <w:hyperlink r:id="rId95" w:history="1">
              <w:r>
                <w:rPr>
                  <w:color w:val="1e198e"/>
                  <w:b w:val="1"/>
                  <w:bCs w:val="1"/>
                  <w:u w:val="single"/>
                </w:rPr>
                <w:t xml:space="preserve">Les approches de précaution dans le domaine alimentaire</w:t>
              </w:r>
            </w:hyperlink>
          </w:p>
          <w:p>
            <w:pPr/>
            <w:hyperlink r:id="rId22" w:history="1">
              <w:r>
                <w:rPr>
                  <w:color w:val="#410a8c"/>
                  <w:u w:val="single"/>
                </w:rPr>
                <w:t xml:space="preserve">Pierre-Etienne Bouillot</w:t>
              </w:r>
            </w:hyperlink>
          </w:p>
          <w:p>
            <w:pPr/>
            <w:r>
              <w:rPr>
                <w:i w:val="1"/>
                <w:iCs w:val="1"/>
              </w:rPr>
              <w:t xml:space="preserve">Les approches de la précaution comme outil de gouvernance: contribution au Droit de l'innovation</w:t>
            </w:r>
            <w:r>
              <w:rPr/>
              <w:t xml:space="preserve">, Nov 2019, Le Mans, France</w:t>
            </w:r>
          </w:p>
          <w:p>
            <w:pPr/>
            <w:r>
              <w:rPr/>
              <w:t xml:space="preserve">Communication dans un congrès</w:t>
            </w:r>
          </w:p>
          <w:p>
            <w:pPr/>
            <w:hyperlink r:id="rId95" w:history="1">
              <w:r>
                <w:rPr>
                  <w:color w:val="#410a8c"/>
                  <w:u w:val="single"/>
                </w:rPr>
                <w:t xml:space="preserve">hal-02397268v1</w:t>
              </w:r>
            </w:hyperlink>
          </w:p>
        </w:tc>
      </w:tr>
      <w:tr>
        <w:trPr/>
        <w:tc>
          <w:tcPr>
            <w:noWrap/>
          </w:tcPr>
          <w:p>
            <w:pPr>
              <w:spacing w:after="200"/>
            </w:pPr>
            <w:hyperlink r:id="rId96" w:history="1">
              <w:r>
                <w:rPr>
                  <w:color w:val="1e198e"/>
                  <w:b w:val="1"/>
                  <w:bCs w:val="1"/>
                  <w:u w:val="single"/>
                </w:rPr>
                <w:t xml:space="preserve">L'alimentation est-elle un bien commun ?</w:t>
              </w:r>
            </w:hyperlink>
          </w:p>
          <w:p>
            <w:pPr/>
            <w:hyperlink r:id="rId22" w:history="1">
              <w:r>
                <w:rPr>
                  <w:color w:val="#410a8c"/>
                  <w:u w:val="single"/>
                </w:rPr>
                <w:t xml:space="preserve">Pierre-Etienne Bouillot</w:t>
              </w:r>
            </w:hyperlink>
          </w:p>
          <w:p>
            <w:pPr/>
            <w:r>
              <w:rPr>
                <w:i w:val="1"/>
                <w:iCs w:val="1"/>
              </w:rPr>
              <w:t xml:space="preserve">Les biens communs en agriculture, tragédie ou apologie ?, Rencontres de Droit rural</w:t>
            </w:r>
            <w:r>
              <w:rPr/>
              <w:t xml:space="preserve">, Apr 2019, Paris, France</w:t>
            </w:r>
          </w:p>
          <w:p>
            <w:pPr/>
            <w:r>
              <w:rPr/>
              <w:t xml:space="preserve">Communication dans un congrès</w:t>
            </w:r>
          </w:p>
          <w:p>
            <w:pPr/>
            <w:hyperlink r:id="rId96" w:history="1">
              <w:r>
                <w:rPr>
                  <w:color w:val="#410a8c"/>
                  <w:u w:val="single"/>
                </w:rPr>
                <w:t xml:space="preserve">hal-02167341v1</w:t>
              </w:r>
            </w:hyperlink>
          </w:p>
        </w:tc>
      </w:tr>
      <w:tr>
        <w:trPr/>
        <w:tc>
          <w:tcPr>
            <w:noWrap/>
          </w:tcPr>
          <w:p>
            <w:pPr>
              <w:spacing w:after="200"/>
            </w:pPr>
            <w:hyperlink r:id="rId97" w:history="1">
              <w:r>
                <w:rPr>
                  <w:color w:val="1e198e"/>
                  <w:b w:val="1"/>
                  <w:bCs w:val="1"/>
                  <w:u w:val="single"/>
                </w:rPr>
                <w:t xml:space="preserve">Intégrer le cadre juridique et anticiper les évolutions réglementaires dans les recherches sur les procédés de transformation alimentaire</w:t>
              </w:r>
            </w:hyperlink>
          </w:p>
          <w:p>
            <w:pPr/>
            <w:hyperlink r:id="rId22" w:history="1">
              <w:r>
                <w:rPr>
                  <w:color w:val="#410a8c"/>
                  <w:u w:val="single"/>
                </w:rPr>
                <w:t xml:space="preserve">Pierre-Etienne Bouillot</w:t>
              </w:r>
            </w:hyperlink>
          </w:p>
          <w:p>
            <w:pPr/>
            <w:r>
              <w:rPr>
                <w:i w:val="1"/>
                <w:iCs w:val="1"/>
              </w:rPr>
              <w:t xml:space="preserve">Journée scientifique TRANSFORM, Métaséminaire du département CEPIA (INRA)</w:t>
            </w:r>
            <w:r>
              <w:rPr/>
              <w:t xml:space="preserve">, Mar 2019, Massy, France</w:t>
            </w:r>
          </w:p>
          <w:p>
            <w:pPr/>
            <w:r>
              <w:rPr/>
              <w:t xml:space="preserve">Communication dans un congrès</w:t>
            </w:r>
          </w:p>
          <w:p>
            <w:pPr/>
            <w:hyperlink r:id="rId97" w:history="1">
              <w:r>
                <w:rPr>
                  <w:color w:val="#410a8c"/>
                  <w:u w:val="single"/>
                </w:rPr>
                <w:t xml:space="preserve">hal-02167323v1</w:t>
              </w:r>
            </w:hyperlink>
          </w:p>
        </w:tc>
      </w:tr>
      <w:tr>
        <w:trPr/>
        <w:tc>
          <w:tcPr>
            <w:noWrap/>
          </w:tcPr>
          <w:p>
            <w:pPr>
              <w:spacing w:after="200"/>
            </w:pPr>
            <w:hyperlink r:id="rId98" w:history="1">
              <w:r>
                <w:rPr>
                  <w:color w:val="1e198e"/>
                  <w:b w:val="1"/>
                  <w:bCs w:val="1"/>
                  <w:u w:val="single"/>
                </w:rPr>
                <w:t xml:space="preserve">Introduction</w:t>
              </w:r>
            </w:hyperlink>
          </w:p>
          <w:p>
            <w:pPr/>
            <w:hyperlink r:id="rId22" w:history="1">
              <w:r>
                <w:rPr>
                  <w:color w:val="#410a8c"/>
                  <w:u w:val="single"/>
                </w:rPr>
                <w:t xml:space="preserve">Pierre-Etienne Bouillot</w:t>
              </w:r>
            </w:hyperlink>
          </w:p>
          <w:p>
            <w:pPr/>
            <w:r>
              <w:rPr>
                <w:i w:val="1"/>
                <w:iCs w:val="1"/>
              </w:rPr>
              <w:t xml:space="preserve">Conception holistique de l’alimentation : enjeux juridiques et nutritionnels, Séminaire interdisciplinaire dans le cadre de l’Atelier NoST «l’aliment» (CNRS)</w:t>
            </w:r>
            <w:r>
              <w:rPr/>
              <w:t xml:space="preserve">, Oct 2018, Paris, France</w:t>
            </w:r>
          </w:p>
          <w:p>
            <w:pPr/>
            <w:r>
              <w:rPr/>
              <w:t xml:space="preserve">Communication dans un congrès</w:t>
            </w:r>
          </w:p>
          <w:p>
            <w:pPr/>
            <w:hyperlink r:id="rId98" w:history="1">
              <w:r>
                <w:rPr>
                  <w:color w:val="#410a8c"/>
                  <w:u w:val="single"/>
                </w:rPr>
                <w:t xml:space="preserve">hal-02167336v1</w:t>
              </w:r>
            </w:hyperlink>
          </w:p>
        </w:tc>
      </w:tr>
      <w:tr>
        <w:trPr/>
        <w:tc>
          <w:tcPr>
            <w:noWrap/>
          </w:tcPr>
          <w:p>
            <w:pPr>
              <w:spacing w:after="200"/>
            </w:pPr>
            <w:hyperlink r:id="rId99" w:history="1">
              <w:r>
                <w:rPr>
                  <w:color w:val="1e198e"/>
                  <w:b w:val="1"/>
                  <w:bCs w:val="1"/>
                  <w:u w:val="single"/>
                </w:rPr>
                <w:t xml:space="preserve">Analyse critique de la production normative relative à l’étiquetage nutritionnel simplifié en France</w:t>
              </w:r>
            </w:hyperlink>
          </w:p>
          <w:p>
            <w:pPr/>
            <w:hyperlink r:id="rId22" w:history="1">
              <w:r>
                <w:rPr>
                  <w:color w:val="#410a8c"/>
                  <w:u w:val="single"/>
                </w:rPr>
                <w:t xml:space="preserve">Pierre-Etienne Bouillot</w:t>
              </w:r>
            </w:hyperlink>
          </w:p>
          <w:p>
            <w:pPr/>
            <w:r>
              <w:rPr>
                <w:i w:val="1"/>
                <w:iCs w:val="1"/>
              </w:rPr>
              <w:t xml:space="preserve">Nutrition information as a tool of consumer empowermentand public health protection?</w:t>
            </w:r>
            <w:r>
              <w:rPr/>
              <w:t xml:space="preserve">, Jan 2018, Lausanne, Suisse</w:t>
            </w:r>
          </w:p>
          <w:p>
            <w:pPr/>
            <w:r>
              <w:rPr/>
              <w:t xml:space="preserve">Communication dans un congrès</w:t>
            </w:r>
          </w:p>
          <w:p>
            <w:pPr/>
            <w:hyperlink r:id="rId99" w:history="1">
              <w:r>
                <w:rPr>
                  <w:color w:val="#410a8c"/>
                  <w:u w:val="single"/>
                </w:rPr>
                <w:t xml:space="preserve">hal-01756852v1</w:t>
              </w:r>
            </w:hyperlink>
          </w:p>
        </w:tc>
      </w:tr>
      <w:tr>
        <w:trPr/>
        <w:tc>
          <w:tcPr>
            <w:noWrap/>
          </w:tcPr>
          <w:p>
            <w:pPr>
              <w:spacing w:after="200"/>
            </w:pPr>
            <w:hyperlink r:id="rId100" w:history="1">
              <w:r>
                <w:rPr>
                  <w:color w:val="1e198e"/>
                  <w:b w:val="1"/>
                  <w:bCs w:val="1"/>
                  <w:u w:val="single"/>
                </w:rPr>
                <w:t xml:space="preserve">Transition des modèles agroalimentaires et système alimentaire territorialisé : le défi de la structuration des filières locales et durables (Président)</w:t>
              </w:r>
            </w:hyperlink>
          </w:p>
          <w:p>
            <w:pPr/>
            <w:hyperlink r:id="rId22" w:history="1">
              <w:r>
                <w:rPr>
                  <w:color w:val="#410a8c"/>
                  <w:u w:val="single"/>
                </w:rPr>
                <w:t xml:space="preserve">Pierre-Etienne Bouillot</w:t>
              </w:r>
            </w:hyperlink>
          </w:p>
          <w:p>
            <w:pPr/>
            <w:r>
              <w:rPr>
                <w:i w:val="1"/>
                <w:iCs w:val="1"/>
              </w:rPr>
              <w:t xml:space="preserve">Séminaire du projet ETIAS (Ecological Transitions and Agri-food Systems)</w:t>
            </w:r>
            <w:r>
              <w:rPr/>
              <w:t xml:space="preserve">, Jun 2018, Nantes, France</w:t>
            </w:r>
          </w:p>
          <w:p>
            <w:pPr/>
            <w:r>
              <w:rPr/>
              <w:t xml:space="preserve">Communication dans un congrès</w:t>
            </w:r>
          </w:p>
          <w:p>
            <w:pPr/>
            <w:hyperlink r:id="rId100" w:history="1">
              <w:r>
                <w:rPr>
                  <w:color w:val="#410a8c"/>
                  <w:u w:val="single"/>
                </w:rPr>
                <w:t xml:space="preserve">hal-02866483v1</w:t>
              </w:r>
            </w:hyperlink>
          </w:p>
        </w:tc>
      </w:tr>
      <w:tr>
        <w:trPr/>
        <w:tc>
          <w:tcPr>
            <w:noWrap/>
          </w:tcPr>
          <w:p>
            <w:pPr>
              <w:spacing w:after="200"/>
            </w:pPr>
            <w:hyperlink r:id="rId101" w:history="1">
              <w:r>
                <w:rPr>
                  <w:color w:val="1e198e"/>
                  <w:b w:val="1"/>
                  <w:bCs w:val="1"/>
                  <w:u w:val="single"/>
                </w:rPr>
                <w:t xml:space="preserve">Introduction</w:t>
              </w:r>
            </w:hyperlink>
          </w:p>
          <w:p>
            <w:pPr/>
            <w:hyperlink r:id="rId22" w:history="1">
              <w:r>
                <w:rPr>
                  <w:color w:val="#410a8c"/>
                  <w:u w:val="single"/>
                </w:rPr>
                <w:t xml:space="preserve">Pierre-Etienne Bouillot</w:t>
              </w:r>
            </w:hyperlink>
          </w:p>
          <w:p>
            <w:pPr/>
            <w:r>
              <w:rPr>
                <w:i w:val="1"/>
                <w:iCs w:val="1"/>
              </w:rPr>
              <w:t xml:space="preserve">L'imputation des dommages aux entreprises en matière climatique et agroalimentaire : différences et analogies</w:t>
            </w:r>
            <w:r>
              <w:rPr/>
              <w:t xml:space="preserve">, Jun 2018, Paris, France</w:t>
            </w:r>
          </w:p>
          <w:p>
            <w:pPr/>
            <w:r>
              <w:rPr/>
              <w:t xml:space="preserve">Communication dans un congrès</w:t>
            </w:r>
          </w:p>
          <w:p>
            <w:pPr/>
            <w:hyperlink r:id="rId101" w:history="1">
              <w:r>
                <w:rPr>
                  <w:color w:val="#410a8c"/>
                  <w:u w:val="single"/>
                </w:rPr>
                <w:t xml:space="preserve">hal-02167331v1</w:t>
              </w:r>
            </w:hyperlink>
          </w:p>
        </w:tc>
      </w:tr>
      <w:tr>
        <w:trPr/>
        <w:tc>
          <w:tcPr>
            <w:noWrap/>
          </w:tcPr>
          <w:p>
            <w:pPr>
              <w:spacing w:after="200"/>
            </w:pPr>
            <w:hyperlink r:id="rId102" w:history="1">
              <w:r>
                <w:rPr>
                  <w:color w:val="1e198e"/>
                  <w:b w:val="1"/>
                  <w:bCs w:val="1"/>
                  <w:u w:val="single"/>
                </w:rPr>
                <w:t xml:space="preserve">Le droit à l'alimentation, du côté des droits humains (Discutant)</w:t>
              </w:r>
            </w:hyperlink>
          </w:p>
          <w:p>
            <w:pPr/>
            <w:hyperlink r:id="rId22" w:history="1">
              <w:r>
                <w:rPr>
                  <w:color w:val="#410a8c"/>
                  <w:u w:val="single"/>
                </w:rPr>
                <w:t xml:space="preserve">Pierre-Etienne Bouillot</w:t>
              </w:r>
            </w:hyperlink>
          </w:p>
          <w:p>
            <w:pPr/>
            <w:r>
              <w:rPr>
                <w:i w:val="1"/>
                <w:iCs w:val="1"/>
              </w:rPr>
              <w:t xml:space="preserve">Séminaire Démocratie alimentaire</w:t>
            </w:r>
            <w:r>
              <w:rPr/>
              <w:t xml:space="preserve">, Nov 2018, Montpellier, France</w:t>
            </w:r>
          </w:p>
          <w:p>
            <w:pPr/>
            <w:r>
              <w:rPr/>
              <w:t xml:space="preserve">Communication dans un congrès</w:t>
            </w:r>
          </w:p>
          <w:p>
            <w:pPr/>
            <w:hyperlink r:id="rId102" w:history="1">
              <w:r>
                <w:rPr>
                  <w:color w:val="#410a8c"/>
                  <w:u w:val="single"/>
                </w:rPr>
                <w:t xml:space="preserve">hal-02866478v1</w:t>
              </w:r>
            </w:hyperlink>
          </w:p>
        </w:tc>
      </w:tr>
      <w:tr>
        <w:trPr/>
        <w:tc>
          <w:tcPr>
            <w:noWrap/>
          </w:tcPr>
          <w:p>
            <w:pPr>
              <w:spacing w:after="200"/>
            </w:pPr>
            <w:hyperlink r:id="rId103" w:history="1">
              <w:r>
                <w:rPr>
                  <w:color w:val="1e198e"/>
                  <w:b w:val="1"/>
                  <w:bCs w:val="1"/>
                  <w:u w:val="single"/>
                </w:rPr>
                <w:t xml:space="preserve">Denrée alimentaire pour l'être humain et aliment pour animaux : convergences et dissonances de la réglementation</w:t>
              </w:r>
            </w:hyperlink>
          </w:p>
          <w:p>
            <w:pPr/>
            <w:hyperlink r:id="rId22" w:history="1">
              <w:r>
                <w:rPr>
                  <w:color w:val="#410a8c"/>
                  <w:u w:val="single"/>
                </w:rPr>
                <w:t xml:space="preserve">Pierre-Etienne Bouillot</w:t>
              </w:r>
            </w:hyperlink>
          </w:p>
          <w:p>
            <w:pPr/>
            <w:r>
              <w:rPr>
                <w:i w:val="1"/>
                <w:iCs w:val="1"/>
              </w:rPr>
              <w:t xml:space="preserve">Les frontières de l’aliment</w:t>
            </w:r>
            <w:r>
              <w:rPr/>
              <w:t xml:space="preserve">, Jun 2018, Pise, Italie</w:t>
            </w:r>
          </w:p>
          <w:p>
            <w:pPr/>
            <w:r>
              <w:rPr/>
              <w:t xml:space="preserve">Communication dans un congrès</w:t>
            </w:r>
          </w:p>
          <w:p>
            <w:pPr/>
            <w:hyperlink r:id="rId103" w:history="1">
              <w:r>
                <w:rPr>
                  <w:color w:val="#410a8c"/>
                  <w:u w:val="single"/>
                </w:rPr>
                <w:t xml:space="preserve">hal-01954439v1</w:t>
              </w:r>
            </w:hyperlink>
          </w:p>
        </w:tc>
      </w:tr>
      <w:tr>
        <w:trPr/>
        <w:tc>
          <w:tcPr>
            <w:noWrap/>
          </w:tcPr>
          <w:p>
            <w:pPr>
              <w:spacing w:after="200"/>
            </w:pPr>
            <w:hyperlink r:id="rId104" w:history="1">
              <w:r>
                <w:rPr>
                  <w:color w:val="1e198e"/>
                  <w:b w:val="1"/>
                  <w:bCs w:val="1"/>
                  <w:u w:val="single"/>
                </w:rPr>
                <w:t xml:space="preserve">Le droit de l’alimentation interrogé par le droit à l’alimentation</w:t>
              </w:r>
            </w:hyperlink>
          </w:p>
          <w:p>
            <w:pPr/>
            <w:hyperlink r:id="rId22" w:history="1">
              <w:r>
                <w:rPr>
                  <w:color w:val="#410a8c"/>
                  <w:u w:val="single"/>
                </w:rPr>
                <w:t xml:space="preserve">Pierre-Etienne Bouillot</w:t>
              </w:r>
            </w:hyperlink>
          </w:p>
          <w:p>
            <w:pPr/>
            <w:r>
              <w:rPr>
                <w:i w:val="1"/>
                <w:iCs w:val="1"/>
              </w:rPr>
              <w:t xml:space="preserve">Les machines à nourrir, Le cas des OGM végétaux</w:t>
            </w:r>
            <w:r>
              <w:rPr/>
              <w:t xml:space="preserve">, Université Lyon 3, Jan 2016, Lyon, France</w:t>
            </w:r>
          </w:p>
          <w:p>
            <w:pPr/>
            <w:r>
              <w:rPr/>
              <w:t xml:space="preserve">Communication dans un congrès</w:t>
            </w:r>
          </w:p>
          <w:p>
            <w:pPr/>
            <w:hyperlink r:id="rId104" w:history="1">
              <w:r>
                <w:rPr>
                  <w:color w:val="#410a8c"/>
                  <w:u w:val="single"/>
                </w:rPr>
                <w:t xml:space="preserve">hal-01526998v1</w:t>
              </w:r>
            </w:hyperlink>
          </w:p>
        </w:tc>
      </w:tr>
      <w:tr>
        <w:trPr/>
        <w:tc>
          <w:tcPr>
            <w:noWrap/>
          </w:tcPr>
          <w:p>
            <w:pPr>
              <w:spacing w:after="200"/>
            </w:pPr>
            <w:hyperlink r:id="rId105" w:history="1">
              <w:r>
                <w:rPr>
                  <w:color w:val="1e198e"/>
                  <w:b w:val="1"/>
                  <w:bCs w:val="1"/>
                  <w:u w:val="single"/>
                </w:rPr>
                <w:t xml:space="preserve">L’opérationnalisation du développement durable et la question du foncier</w:t>
              </w:r>
            </w:hyperlink>
          </w:p>
          <w:p>
            <w:pPr/>
            <w:hyperlink r:id="rId22" w:history="1">
              <w:r>
                <w:rPr>
                  <w:color w:val="#410a8c"/>
                  <w:u w:val="single"/>
                </w:rPr>
                <w:t xml:space="preserve">Pierre-Etienne Bouillot</w:t>
              </w:r>
            </w:hyperlink>
          </w:p>
          <w:p>
            <w:pPr/>
            <w:r>
              <w:rPr>
                <w:i w:val="1"/>
                <w:iCs w:val="1"/>
              </w:rPr>
              <w:t xml:space="preserve">Les enjeux de l’opérationnalisation du développement durable pour la transition socio-écologique : un dialogue multipartite et interdisciplinaire entre la France et le Québec</w:t>
            </w:r>
            <w:r>
              <w:rPr/>
              <w:t xml:space="preserve">, 84e Congrès de l’Association francophone pour le savoir (ACFAS) à l’Université du Québec à Montréal, May 2016, Montréal, Canada</w:t>
            </w:r>
          </w:p>
          <w:p>
            <w:pPr/>
            <w:r>
              <w:rPr/>
              <w:t xml:space="preserve">Communication dans un congrès</w:t>
            </w:r>
          </w:p>
          <w:p>
            <w:pPr/>
            <w:hyperlink r:id="rId105" w:history="1">
              <w:r>
                <w:rPr>
                  <w:color w:val="#410a8c"/>
                  <w:u w:val="single"/>
                </w:rPr>
                <w:t xml:space="preserve">hal-01526988v1</w:t>
              </w:r>
            </w:hyperlink>
          </w:p>
        </w:tc>
      </w:tr>
      <w:tr>
        <w:trPr/>
        <w:tc>
          <w:tcPr>
            <w:noWrap/>
          </w:tcPr>
          <w:p>
            <w:pPr>
              <w:spacing w:after="200"/>
            </w:pPr>
            <w:hyperlink r:id="rId106" w:history="1">
              <w:r>
                <w:rPr>
                  <w:color w:val="1e198e"/>
                  <w:b w:val="1"/>
                  <w:bCs w:val="1"/>
                  <w:u w:val="single"/>
                </w:rPr>
                <w:t xml:space="preserve">Les activités agricoles saisies par le droit</w:t>
              </w:r>
            </w:hyperlink>
          </w:p>
          <w:p>
            <w:pPr/>
            <w:hyperlink r:id="rId22" w:history="1">
              <w:r>
                <w:rPr>
                  <w:color w:val="#410a8c"/>
                  <w:u w:val="single"/>
                </w:rPr>
                <w:t xml:space="preserve">Pierre-Etienne Bouillot</w:t>
              </w:r>
            </w:hyperlink>
          </w:p>
          <w:p>
            <w:pPr/>
            <w:r>
              <w:rPr>
                <w:i w:val="1"/>
                <w:iCs w:val="1"/>
              </w:rPr>
              <w:t xml:space="preserve">Les sciences du vivant saisies par le Droit : Réflexions autour d'enjeux sanitaires, alimentaires, agricoles et environnementaux</w:t>
            </w:r>
            <w:r>
              <w:rPr/>
              <w:t xml:space="preserve">, Pôle de recherche en droit AgroParisTech, Dec 2015, Paris, France</w:t>
            </w:r>
          </w:p>
          <w:p>
            <w:pPr/>
            <w:r>
              <w:rPr/>
              <w:t xml:space="preserve">Communication dans un congrès</w:t>
            </w:r>
          </w:p>
          <w:p>
            <w:pPr/>
            <w:hyperlink r:id="rId106" w:history="1">
              <w:r>
                <w:rPr>
                  <w:color w:val="#410a8c"/>
                  <w:u w:val="single"/>
                </w:rPr>
                <w:t xml:space="preserve">hal-01527000v1</w:t>
              </w:r>
            </w:hyperlink>
          </w:p>
        </w:tc>
      </w:tr>
      <w:tr>
        <w:trPr/>
        <w:tc>
          <w:tcPr>
            <w:noWrap/>
          </w:tcPr>
          <w:p>
            <w:pPr>
              <w:spacing w:after="200"/>
            </w:pPr>
            <w:hyperlink r:id="rId107" w:history="1">
              <w:r>
                <w:rPr>
                  <w:color w:val="1e198e"/>
                  <w:b w:val="1"/>
                  <w:bCs w:val="1"/>
                  <w:u w:val="single"/>
                </w:rPr>
                <w:t xml:space="preserve">Libres propos sur les moyens juridiques garantissant la sécurité alimentaire à l’aune du développement durable</w:t>
              </w:r>
            </w:hyperlink>
          </w:p>
          <w:p>
            <w:pPr/>
            <w:hyperlink r:id="rId22" w:history="1">
              <w:r>
                <w:rPr>
                  <w:color w:val="#410a8c"/>
                  <w:u w:val="single"/>
                </w:rPr>
                <w:t xml:space="preserve">Pierre-Etienne Bouillot</w:t>
              </w:r>
            </w:hyperlink>
          </w:p>
          <w:p>
            <w:pPr/>
            <w:r>
              <w:rPr>
                <w:i w:val="1"/>
                <w:iCs w:val="1"/>
              </w:rPr>
              <w:t xml:space="preserve">De la souveraineté à la sécurité alimentaire: objectifs, stratégies et moyens juridiques</w:t>
            </w:r>
            <w:r>
              <w:rPr/>
              <w:t xml:space="preserve">, Sep 2011, Québec, Canada</w:t>
            </w:r>
          </w:p>
          <w:p>
            <w:pPr/>
            <w:r>
              <w:rPr/>
              <w:t xml:space="preserve">Communication dans un congrès</w:t>
            </w:r>
          </w:p>
          <w:p>
            <w:pPr/>
            <w:hyperlink r:id="rId107" w:history="1">
              <w:r>
                <w:rPr>
                  <w:color w:val="#410a8c"/>
                  <w:u w:val="single"/>
                </w:rPr>
                <w:t xml:space="preserve">hal-01527021v1</w:t>
              </w:r>
            </w:hyperlink>
          </w:p>
        </w:tc>
      </w:tr>
      <w:tr>
        <w:trPr/>
        <w:tc>
          <w:tcPr>
            <w:noWrap/>
          </w:tcPr>
          <w:p>
            <w:pPr>
              <w:spacing w:after="200"/>
            </w:pPr>
            <w:hyperlink r:id="rId108" w:history="1">
              <w:r>
                <w:rPr>
                  <w:color w:val="1e198e"/>
                  <w:b w:val="1"/>
                  <w:bCs w:val="1"/>
                  <w:u w:val="single"/>
                </w:rPr>
                <w:t xml:space="preserve">Sécurité alimentaire et changement climatique: comment décide-t-on de l'usage des sols ?</w:t>
              </w:r>
            </w:hyperlink>
          </w:p>
          <w:p>
            <w:pPr/>
            <w:hyperlink r:id="rId22" w:history="1">
              <w:r>
                <w:rPr>
                  <w:color w:val="#410a8c"/>
                  <w:u w:val="single"/>
                </w:rPr>
                <w:t xml:space="preserve">Pierre-Etienne Bouillot</w:t>
              </w:r>
            </w:hyperlink>
            <w:r>
              <w:rPr/>
              <w:t xml:space="preserve">,</w:t>
            </w:r>
            <w:hyperlink r:id="rId109" w:history="1">
              <w:r>
                <w:rPr>
                  <w:color w:val="#410a8c"/>
                  <w:u w:val="single"/>
                </w:rPr>
                <w:t xml:space="preserve">Sarah Turbeaux</w:t>
              </w:r>
            </w:hyperlink>
          </w:p>
          <w:p>
            <w:pPr/>
            <w:r>
              <w:rPr>
                <w:i w:val="1"/>
                <w:iCs w:val="1"/>
              </w:rPr>
              <w:t xml:space="preserve">Rendez-vous climat de Nantes Métropole</w:t>
            </w:r>
            <w:r>
              <w:rPr/>
              <w:t xml:space="preserve">, Nantes Métropole, Nov 2013, NANTES, France</w:t>
            </w:r>
          </w:p>
          <w:p>
            <w:pPr/>
            <w:r>
              <w:rPr/>
              <w:t xml:space="preserve">Communication dans un congrès</w:t>
            </w:r>
          </w:p>
          <w:p>
            <w:pPr/>
            <w:hyperlink r:id="rId108" w:history="1">
              <w:r>
                <w:rPr>
                  <w:color w:val="#410a8c"/>
                  <w:u w:val="single"/>
                </w:rPr>
                <w:t xml:space="preserve">hal-01527003v1</w:t>
              </w:r>
            </w:hyperlink>
          </w:p>
        </w:tc>
      </w:tr>
      <w:tr>
        <w:trPr/>
        <w:tc>
          <w:tcPr>
            <w:noWrap/>
          </w:tcPr>
          <w:p>
            <w:pPr>
              <w:spacing w:after="200"/>
            </w:pPr>
            <w:hyperlink r:id="rId110" w:history="1">
              <w:r>
                <w:rPr>
                  <w:color w:val="1e198e"/>
                  <w:b w:val="1"/>
                  <w:bCs w:val="1"/>
                  <w:u w:val="single"/>
                </w:rPr>
                <w:t xml:space="preserve">Les circuits alimentaires de proximité et la qualité nutritionnelle</w:t>
              </w:r>
            </w:hyperlink>
          </w:p>
          <w:p>
            <w:pPr/>
            <w:hyperlink r:id="rId22" w:history="1">
              <w:r>
                <w:rPr>
                  <w:color w:val="#410a8c"/>
                  <w:u w:val="single"/>
                </w:rPr>
                <w:t xml:space="preserve">Pierre-Etienne Bouillot</w:t>
              </w:r>
            </w:hyperlink>
          </w:p>
          <w:p>
            <w:pPr/>
            <w:r>
              <w:rPr>
                <w:i w:val="1"/>
                <w:iCs w:val="1"/>
              </w:rPr>
              <w:t xml:space="preserve">Regards interdisciplinaires sur l’obésité, Construire la transition vers des régimes alimentaires durables</w:t>
            </w:r>
            <w:r>
              <w:rPr/>
              <w:t xml:space="preserve">, Marine Friant-Perrot, Jun 2013, NANTES, France</w:t>
            </w:r>
          </w:p>
          <w:p>
            <w:pPr/>
            <w:r>
              <w:rPr/>
              <w:t xml:space="preserve">Communication dans un congrès</w:t>
            </w:r>
          </w:p>
          <w:p>
            <w:pPr/>
            <w:hyperlink r:id="rId110" w:history="1">
              <w:r>
                <w:rPr>
                  <w:color w:val="#410a8c"/>
                  <w:u w:val="single"/>
                </w:rPr>
                <w:t xml:space="preserve">hal-01527008v1</w:t>
              </w:r>
            </w:hyperlink>
          </w:p>
        </w:tc>
      </w:tr>
      <w:tr>
        <w:trPr/>
        <w:tc>
          <w:tcPr>
            <w:noWrap/>
          </w:tcPr>
          <w:p>
            <w:pPr>
              <w:spacing w:after="200"/>
            </w:pPr>
            <w:hyperlink r:id="rId111" w:history="1">
              <w:r>
                <w:rPr>
                  <w:color w:val="1e198e"/>
                  <w:b w:val="1"/>
                  <w:bCs w:val="1"/>
                  <w:u w:val="single"/>
                </w:rPr>
                <w:t xml:space="preserve">Organiser la société face aux changements climatiques: le rôle du droit et du développement durable</w:t>
              </w:r>
            </w:hyperlink>
          </w:p>
          <w:p>
            <w:pPr/>
            <w:hyperlink r:id="rId22" w:history="1">
              <w:r>
                <w:rPr>
                  <w:color w:val="#410a8c"/>
                  <w:u w:val="single"/>
                </w:rPr>
                <w:t xml:space="preserve">Pierre-Etienne Bouillot</w:t>
              </w:r>
            </w:hyperlink>
            <w:r>
              <w:rPr/>
              <w:t xml:space="preserve">,</w:t>
            </w:r>
            <w:hyperlink r:id="rId109" w:history="1">
              <w:r>
                <w:rPr>
                  <w:color w:val="#410a8c"/>
                  <w:u w:val="single"/>
                </w:rPr>
                <w:t xml:space="preserve">Sarah Turbeaux</w:t>
              </w:r>
            </w:hyperlink>
          </w:p>
          <w:p>
            <w:pPr/>
            <w:r>
              <w:rPr>
                <w:i w:val="1"/>
                <w:iCs w:val="1"/>
              </w:rPr>
              <w:t xml:space="preserve">Journées scientifiques de l’Université de Nantes</w:t>
            </w:r>
            <w:r>
              <w:rPr/>
              <w:t xml:space="preserve">, Université de Nantes, Jun 2013, NANTES, France</w:t>
            </w:r>
          </w:p>
          <w:p>
            <w:pPr/>
            <w:r>
              <w:rPr/>
              <w:t xml:space="preserve">Communication dans un congrès</w:t>
            </w:r>
          </w:p>
          <w:p>
            <w:pPr/>
            <w:hyperlink r:id="rId111" w:history="1">
              <w:r>
                <w:rPr>
                  <w:color w:val="#410a8c"/>
                  <w:u w:val="single"/>
                </w:rPr>
                <w:t xml:space="preserve">hal-01527018v1</w:t>
              </w:r>
            </w:hyperlink>
          </w:p>
        </w:tc>
      </w:tr>
      <w:tr>
        <w:trPr/>
        <w:tc>
          <w:tcPr>
            <w:noWrap/>
          </w:tcPr>
          <w:p>
            <w:pPr>
              <w:spacing w:after="200"/>
            </w:pPr>
            <w:hyperlink r:id="rId112" w:history="1">
              <w:r>
                <w:rPr>
                  <w:color w:val="1e198e"/>
                  <w:b w:val="1"/>
                  <w:bCs w:val="1"/>
                  <w:u w:val="single"/>
                </w:rPr>
                <w:t xml:space="preserve">La valorisation par les circuits de commercialisation : L’exemple du commerce équitable</w:t>
              </w:r>
            </w:hyperlink>
          </w:p>
          <w:p>
            <w:pPr/>
            <w:hyperlink r:id="rId22" w:history="1">
              <w:r>
                <w:rPr>
                  <w:color w:val="#410a8c"/>
                  <w:u w:val="single"/>
                </w:rPr>
                <w:t xml:space="preserve">Pierre-Etienne Bouillot</w:t>
              </w:r>
            </w:hyperlink>
          </w:p>
          <w:p>
            <w:pPr/>
            <w:r>
              <w:rPr>
                <w:i w:val="1"/>
                <w:iCs w:val="1"/>
              </w:rPr>
              <w:t xml:space="preserve">La valorisation des produits agricoles : Approche juridique</w:t>
            </w:r>
            <w:r>
              <w:rPr/>
              <w:t xml:space="preserve">, Université du Costa Rica, Nov 2010, San José, Costa Rica</w:t>
            </w:r>
          </w:p>
          <w:p>
            <w:pPr/>
            <w:r>
              <w:rPr/>
              <w:t xml:space="preserve">Communication dans un congrès</w:t>
            </w:r>
          </w:p>
          <w:p>
            <w:pPr/>
            <w:hyperlink r:id="rId112" w:history="1">
              <w:r>
                <w:rPr>
                  <w:color w:val="#410a8c"/>
                  <w:u w:val="single"/>
                </w:rPr>
                <w:t xml:space="preserve">hal-01527028v1</w:t>
              </w:r>
            </w:hyperlink>
          </w:p>
        </w:tc>
      </w:tr>
      <w:tr>
        <w:trPr/>
        <w:tc>
          <w:tcPr>
            <w:noWrap/>
          </w:tcPr>
          <w:p>
            <w:pPr>
              <w:spacing w:after="200"/>
            </w:pPr>
            <w:hyperlink r:id="rId113" w:history="1">
              <w:r>
                <w:rPr>
                  <w:color w:val="1e198e"/>
                  <w:b w:val="1"/>
                  <w:bCs w:val="1"/>
                  <w:u w:val="single"/>
                </w:rPr>
                <w:t xml:space="preserve">Agrifood law and legal regulation of sustainable development</w:t>
              </w:r>
            </w:hyperlink>
          </w:p>
          <w:p>
            <w:pPr/>
            <w:hyperlink r:id="rId22" w:history="1">
              <w:r>
                <w:rPr>
                  <w:color w:val="#410a8c"/>
                  <w:u w:val="single"/>
                </w:rPr>
                <w:t xml:space="preserve">Pierre-Etienne Bouillot</w:t>
              </w:r>
            </w:hyperlink>
          </w:p>
          <w:p>
            <w:pPr/>
            <w:r>
              <w:rPr>
                <w:i w:val="1"/>
                <w:iCs w:val="1"/>
              </w:rPr>
              <w:t xml:space="preserve">Workshops Lascaux in China</w:t>
            </w:r>
            <w:r>
              <w:rPr/>
              <w:t xml:space="preserve">, May 2010, Beijing, China</w:t>
            </w:r>
          </w:p>
          <w:p>
            <w:pPr/>
            <w:r>
              <w:rPr/>
              <w:t xml:space="preserve">Communication dans un congrès</w:t>
            </w:r>
          </w:p>
          <w:p>
            <w:pPr/>
            <w:hyperlink r:id="rId113" w:history="1">
              <w:r>
                <w:rPr>
                  <w:color w:val="#410a8c"/>
                  <w:u w:val="single"/>
                </w:rPr>
                <w:t xml:space="preserve">hal-01522580v1</w:t>
              </w:r>
            </w:hyperlink>
          </w:p>
        </w:tc>
      </w:tr>
      <w:tr>
        <w:trPr/>
        <w:tc>
          <w:tcPr>
            <w:noWrap/>
          </w:tcPr>
          <w:p>
            <w:pPr>
              <w:spacing w:after="200"/>
            </w:pPr>
            <w:hyperlink r:id="rId114" w:history="1">
              <w:r>
                <w:rPr>
                  <w:color w:val="1e198e"/>
                  <w:b w:val="1"/>
                  <w:bCs w:val="1"/>
                  <w:u w:val="single"/>
                </w:rPr>
                <w:t xml:space="preserve">Les voies de conciliation de l’agriculture et du marché à travers le principe du développement durable : les filières courtes</w:t>
              </w:r>
            </w:hyperlink>
          </w:p>
          <w:p>
            <w:pPr/>
            <w:hyperlink r:id="rId22" w:history="1">
              <w:r>
                <w:rPr>
                  <w:color w:val="#410a8c"/>
                  <w:u w:val="single"/>
                </w:rPr>
                <w:t xml:space="preserve">Pierre-Etienne Bouillot</w:t>
              </w:r>
            </w:hyperlink>
          </w:p>
          <w:p>
            <w:pPr/>
            <w:r>
              <w:rPr>
                <w:i w:val="1"/>
                <w:iCs w:val="1"/>
              </w:rPr>
              <w:t xml:space="preserve">La production et la commercialisation des denrées alimentaires et le droit du marché; Journées « Louis Lorvellec » </w:t>
            </w:r>
            <w:r>
              <w:rPr/>
              <w:t xml:space="preserve">, Programme Lascaux, Dec 2009, Nantes, France</w:t>
            </w:r>
          </w:p>
          <w:p>
            <w:pPr/>
            <w:r>
              <w:rPr/>
              <w:t xml:space="preserve">Communication dans un congrès</w:t>
            </w:r>
          </w:p>
          <w:p>
            <w:pPr/>
            <w:hyperlink r:id="rId114" w:history="1">
              <w:r>
                <w:rPr>
                  <w:color w:val="#410a8c"/>
                  <w:u w:val="single"/>
                </w:rPr>
                <w:t xml:space="preserve">hal-01522533v1</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115" w:history="1">
              <w:r>
                <w:rPr>
                  <w:color w:val="1e198e"/>
                  <w:b w:val="1"/>
                  <w:bCs w:val="1"/>
                  <w:u w:val="single"/>
                </w:rPr>
                <w:t xml:space="preserve">Se nourrir : une activité quotidienne à haut risque ?</w:t>
              </w:r>
            </w:hyperlink>
          </w:p>
          <w:p>
            <w:pPr/>
            <w:hyperlink r:id="rId11" w:history="1">
              <w:r>
                <w:rPr>
                  <w:color w:val="#410a8c"/>
                  <w:u w:val="single"/>
                </w:rPr>
                <w:t xml:space="preserve">Pierre-Étienne Bouillot</w:t>
              </w:r>
            </w:hyperlink>
          </w:p>
          <w:p>
            <w:pPr/>
            <w:r>
              <w:rPr>
                <w:i w:val="1"/>
                <w:iCs w:val="1"/>
              </w:rPr>
              <w:t xml:space="preserve">Le Club des juristes</w:t>
            </w:r>
            <w:r>
              <w:rPr/>
              <w:t xml:space="preserve">, 2024</w:t>
            </w:r>
          </w:p>
          <w:p>
            <w:pPr/>
            <w:r>
              <w:rPr/>
              <w:t xml:space="preserve">Autre publication scientifique</w:t>
            </w:r>
          </w:p>
          <w:p>
            <w:pPr/>
            <w:hyperlink r:id="rId115" w:history="1">
              <w:r>
                <w:rPr>
                  <w:color w:val="#410a8c"/>
                  <w:u w:val="single"/>
                </w:rPr>
                <w:t xml:space="preserve">hal-05423558v1</w:t>
              </w:r>
            </w:hyperlink>
          </w:p>
        </w:tc>
      </w:tr>
      <w:tr>
        <w:trPr/>
        <w:tc>
          <w:tcPr>
            <w:noWrap/>
          </w:tcPr>
          <w:p>
            <w:pPr>
              <w:spacing w:after="200"/>
            </w:pPr>
            <w:hyperlink r:id="rId116" w:history="1">
              <w:r>
                <w:rPr>
                  <w:color w:val="1e198e"/>
                  <w:b w:val="1"/>
                  <w:bCs w:val="1"/>
                  <w:u w:val="single"/>
                </w:rPr>
                <w:t xml:space="preserve">Livre blanc : Alimentation agriculture</w:t>
              </w:r>
            </w:hyperlink>
          </w:p>
          <w:p>
            <w:pPr/>
            <w:hyperlink r:id="rId117" w:history="1">
              <w:r>
                <w:rPr>
                  <w:color w:val="#410a8c"/>
                  <w:u w:val="single"/>
                </w:rPr>
                <w:t xml:space="preserve">Fabrice Riem</w:t>
              </w:r>
            </w:hyperlink>
            <w:r>
              <w:rPr/>
              <w:t xml:space="preserve">,</w:t>
            </w:r>
            <w:hyperlink r:id="rId118" w:history="1">
              <w:r>
                <w:rPr>
                  <w:color w:val="#410a8c"/>
                  <w:u w:val="single"/>
                </w:rPr>
                <w:t xml:space="preserve">Nicolas Pauthe</w:t>
              </w:r>
            </w:hyperlink>
            <w:r>
              <w:rPr/>
              <w:t xml:space="preserve">,</w:t>
            </w:r>
            <w:hyperlink r:id="rId119" w:history="1">
              <w:r>
                <w:rPr>
                  <w:color w:val="#410a8c"/>
                  <w:u w:val="single"/>
                </w:rPr>
                <w:t xml:space="preserve">Sarah Berger Richardson</w:t>
              </w:r>
            </w:hyperlink>
            <w:r>
              <w:rPr/>
              <w:t xml:space="preserve">,</w:t>
            </w:r>
            <w:hyperlink r:id="rId120" w:history="1">
              <w:r>
                <w:rPr>
                  <w:color w:val="#410a8c"/>
                  <w:u w:val="single"/>
                </w:rPr>
                <w:t xml:space="preserve">Adriana Bessa</w:t>
              </w:r>
            </w:hyperlink>
            <w:r>
              <w:rPr/>
              <w:t xml:space="preserve">,</w:t>
            </w:r>
            <w:hyperlink r:id="rId121" w:history="1">
              <w:r>
                <w:rPr>
                  <w:color w:val="#410a8c"/>
                  <w:u w:val="single"/>
                </w:rPr>
                <w:t xml:space="preserve">Li Bin</w:t>
              </w:r>
            </w:hyperlink>
            <w:r>
              <w:rPr/>
              <w:t xml:space="preserve">et al.</w:t>
            </w:r>
          </w:p>
          <w:p>
            <w:pPr/>
            <w:r>
              <w:rPr/>
              <w:t xml:space="preserve">2023</w:t>
            </w:r>
          </w:p>
          <w:p>
            <w:pPr/>
            <w:r>
              <w:rPr/>
              <w:t xml:space="preserve">Autre publication scientifique</w:t>
            </w:r>
          </w:p>
          <w:p>
            <w:pPr/>
            <w:hyperlink r:id="rId116" w:history="1">
              <w:r>
                <w:rPr>
                  <w:color w:val="#410a8c"/>
                  <w:u w:val="single"/>
                </w:rPr>
                <w:t xml:space="preserve">hal-04302241v1</w:t>
              </w:r>
            </w:hyperlink>
          </w:p>
        </w:tc>
      </w:tr>
      <w:tr>
        <w:trPr/>
        <w:tc>
          <w:tcPr>
            <w:noWrap/>
          </w:tcPr>
          <w:p>
            <w:pPr>
              <w:spacing w:after="200"/>
            </w:pPr>
            <w:hyperlink r:id="rId122" w:history="1">
              <w:r>
                <w:rPr>
                  <w:color w:val="1e198e"/>
                  <w:b w:val="1"/>
                  <w:bCs w:val="1"/>
                  <w:u w:val="single"/>
                </w:rPr>
                <w:t xml:space="preserve">Évolution de la législation alimentaire européenne et ses interactions avec le droit français</w:t>
              </w:r>
            </w:hyperlink>
          </w:p>
          <w:p>
            <w:pPr/>
            <w:hyperlink r:id="rId11" w:history="1">
              <w:r>
                <w:rPr>
                  <w:color w:val="#410a8c"/>
                  <w:u w:val="single"/>
                </w:rPr>
                <w:t xml:space="preserve">Pierre-Étienne Bouillot</w:t>
              </w:r>
            </w:hyperlink>
          </w:p>
          <w:p>
            <w:pPr/>
            <w:r>
              <w:rPr>
                <w:i w:val="1"/>
                <w:iCs w:val="1"/>
              </w:rPr>
              <w:t xml:space="preserve">Académie de médecine, audition par le Groupe de travail « Déterminants et impacts de la qualité de l’alimentation sur la nutrition et la santé humaines »</w:t>
            </w:r>
            <w:r>
              <w:rPr/>
              <w:t xml:space="preserve">, 2023</w:t>
            </w:r>
          </w:p>
          <w:p>
            <w:pPr/>
            <w:r>
              <w:rPr/>
              <w:t xml:space="preserve">Autre publication scientifique</w:t>
            </w:r>
          </w:p>
          <w:p>
            <w:pPr/>
            <w:hyperlink r:id="rId122" w:history="1">
              <w:r>
                <w:rPr>
                  <w:color w:val="#410a8c"/>
                  <w:u w:val="single"/>
                </w:rPr>
                <w:t xml:space="preserve">hal-04309492v2</w:t>
              </w:r>
            </w:hyperlink>
          </w:p>
        </w:tc>
      </w:tr>
      <w:tr>
        <w:trPr/>
        <w:tc>
          <w:tcPr>
            <w:noWrap/>
          </w:tcPr>
          <w:p>
            <w:pPr>
              <w:spacing w:after="200"/>
            </w:pPr>
            <w:hyperlink r:id="rId123" w:history="1">
              <w:r>
                <w:rPr>
                  <w:color w:val="1e198e"/>
                  <w:b w:val="1"/>
                  <w:bCs w:val="1"/>
                  <w:u w:val="single"/>
                </w:rPr>
                <w:t xml:space="preserve">Crises alimentaires chez Buitoni, Lactalis et Ferrero : le cadre réglementaire est-il insuffisant ?</w:t>
              </w:r>
            </w:hyperlink>
          </w:p>
          <w:p>
            <w:pPr/>
            <w:hyperlink r:id="rId22" w:history="1">
              <w:r>
                <w:rPr>
                  <w:color w:val="#410a8c"/>
                  <w:u w:val="single"/>
                </w:rPr>
                <w:t xml:space="preserve">Pierre-Etienne Bouillot</w:t>
              </w:r>
            </w:hyperlink>
          </w:p>
          <w:p>
            <w:pPr/>
            <w:r>
              <w:rPr/>
              <w:t xml:space="preserve">2022</w:t>
            </w:r>
          </w:p>
          <w:p>
            <w:pPr/>
            <w:r>
              <w:rPr/>
              <w:t xml:space="preserve">Autre publication scientifique</w:t>
            </w:r>
          </w:p>
          <w:p>
            <w:pPr/>
            <w:hyperlink r:id="rId123" w:history="1">
              <w:r>
                <w:rPr>
                  <w:color w:val="#410a8c"/>
                  <w:u w:val="single"/>
                </w:rPr>
                <w:t xml:space="preserve">hal-03651891v1</w:t>
              </w:r>
            </w:hyperlink>
          </w:p>
        </w:tc>
      </w:tr>
    </w:tbl>
    <w:p>
      <w:pPr>
        <w:spacing w:before="200"/>
      </w:pPr>
    </w:p>
    <w:p>
      <w:pPr>
        <w:pStyle w:val="Heading2"/>
      </w:pPr>
      <w:r>
        <w:rPr>
          <w:color w:val="1e198e"/>
          <w:b w:val="1"/>
          <w:bCs w:val="1"/>
        </w:rPr>
        <w:t xml:space="preserve">Rapport (6)</w:t>
      </w:r>
    </w:p>
    <w:p>
      <w:pPr>
        <w:spacing w:after="100"/>
      </w:pPr>
    </w:p>
    <w:tbl>
      <w:tblGrid>
        <w:gridCol/>
      </w:tblGrid>
      <w:tblPr>
        <w:tblW w:w="0" w:type="auto"/>
        <w:tblLayout w:type="autofit"/>
      </w:tblPr>
      <w:tr>
        <w:trPr/>
        <w:tc>
          <w:tcPr>
            <w:noWrap/>
          </w:tcPr>
          <w:p>
            <w:pPr>
              <w:spacing w:after="200"/>
            </w:pPr>
            <w:hyperlink r:id="rId124" w:history="1">
              <w:r>
                <w:rPr>
                  <w:color w:val="1e198e"/>
                  <w:b w:val="1"/>
                  <w:bCs w:val="1"/>
                  <w:u w:val="single"/>
                </w:rPr>
                <w:t xml:space="preserve">Plastics used in agriculture and for food: uses, properties and impacts. Extended report of the collective scientific assessment</w:t>
              </w:r>
            </w:hyperlink>
          </w:p>
          <w:p>
            <w:pPr/>
            <w:hyperlink r:id="rId77" w:history="1">
              <w:r>
                <w:rPr>
                  <w:color w:val="#410a8c"/>
                  <w:u w:val="single"/>
                </w:rPr>
                <w:t xml:space="preserve">Sophie Duquesne</w:t>
              </w:r>
            </w:hyperlink>
            <w:r>
              <w:rPr/>
              <w:t xml:space="preserve">,</w:t>
            </w:r>
            <w:hyperlink r:id="rId78" w:history="1">
              <w:r>
                <w:rPr>
                  <w:color w:val="#410a8c"/>
                  <w:u w:val="single"/>
                </w:rPr>
                <w:t xml:space="preserve">Muriel Mercier-Bonin</w:t>
              </w:r>
            </w:hyperlink>
            <w:r>
              <w:rPr/>
              <w:t xml:space="preserve">,</w:t>
            </w:r>
            <w:hyperlink r:id="rId125" w:history="1">
              <w:r>
                <w:rPr>
                  <w:color w:val="#410a8c"/>
                  <w:u w:val="single"/>
                </w:rPr>
                <w:t xml:space="preserve">Baptiste Monsaingeon</w:t>
              </w:r>
            </w:hyperlink>
            <w:r>
              <w:rPr/>
              <w:t xml:space="preserve">,</w:t>
            </w:r>
            <w:hyperlink r:id="rId126" w:history="1">
              <w:r>
                <w:rPr>
                  <w:color w:val="#410a8c"/>
                  <w:u w:val="single"/>
                </w:rPr>
                <w:t xml:space="preserve">Lise Paresys</w:t>
              </w:r>
            </w:hyperlink>
            <w:r>
              <w:rPr/>
              <w:t xml:space="preserve">,</w:t>
            </w:r>
            <w:hyperlink r:id="rId127" w:history="1">
              <w:r>
                <w:rPr>
                  <w:color w:val="#410a8c"/>
                  <w:u w:val="single"/>
                </w:rPr>
                <w:t xml:space="preserve">Fleurine Akoueson</w:t>
              </w:r>
            </w:hyperlink>
            <w:r>
              <w:rPr/>
              <w:t xml:space="preserve">et al.</w:t>
            </w:r>
          </w:p>
          <w:p>
            <w:pPr/>
            <w:r>
              <w:rPr/>
              <w:t xml:space="preserve">INRAE; CNRS. 2025, 1 533 p</w:t>
            </w:r>
          </w:p>
          <w:p>
            <w:pPr/>
            <w:r>
              <w:rPr/>
              <w:t xml:space="preserve">Rapport</w:t>
            </w:r>
            <w:r>
              <w:rPr/>
              <w:t xml:space="preserve"> (rapport d’expertise collective)</w:t>
            </w:r>
          </w:p>
          <w:p>
            <w:pPr/>
            <w:hyperlink r:id="rId124" w:history="1">
              <w:r>
                <w:rPr>
                  <w:color w:val="#410a8c"/>
                  <w:u w:val="single"/>
                </w:rPr>
                <w:t xml:space="preserve">hal-05127243v1</w:t>
              </w:r>
            </w:hyperlink>
          </w:p>
        </w:tc>
      </w:tr>
      <w:tr>
        <w:trPr/>
        <w:tc>
          <w:tcPr>
            <w:noWrap/>
          </w:tcPr>
          <w:p>
            <w:pPr>
              <w:spacing w:after="200"/>
            </w:pPr>
            <w:hyperlink r:id="rId128" w:history="1">
              <w:r>
                <w:rPr>
                  <w:color w:val="1e198e"/>
                  <w:b w:val="1"/>
                  <w:bCs w:val="1"/>
                  <w:u w:val="single"/>
                </w:rPr>
                <w:t xml:space="preserve">Rapport 24-12. Déterminants et impacts de la qualité sanitaire de l’alimentation sur la nutrition et la santé humaines</w:t>
              </w:r>
            </w:hyperlink>
          </w:p>
          <w:p>
            <w:pPr/>
            <w:hyperlink r:id="rId129" w:history="1">
              <w:r>
                <w:rPr>
                  <w:color w:val="#410a8c"/>
                  <w:u w:val="single"/>
                </w:rPr>
                <w:t xml:space="preserve">Jean-Louis Guéant</w:t>
              </w:r>
            </w:hyperlink>
            <w:r>
              <w:rPr/>
              <w:t xml:space="preserve">,</w:t>
            </w:r>
            <w:hyperlink r:id="rId130" w:history="1">
              <w:r>
                <w:rPr>
                  <w:color w:val="#410a8c"/>
                  <w:u w:val="single"/>
                </w:rPr>
                <w:t xml:space="preserve">Charles-Henri Malbert</w:t>
              </w:r>
            </w:hyperlink>
            <w:r>
              <w:rPr/>
              <w:t xml:space="preserve">,</w:t>
            </w:r>
            <w:hyperlink r:id="rId131" w:history="1">
              <w:r>
                <w:rPr>
                  <w:color w:val="#410a8c"/>
                  <w:u w:val="single"/>
                </w:rPr>
                <w:t xml:space="preserve">Jean-Paul Laplace</w:t>
              </w:r>
            </w:hyperlink>
            <w:r>
              <w:rPr/>
              <w:t xml:space="preserve">,</w:t>
            </w:r>
            <w:hyperlink r:id="rId132" w:history="1">
              <w:r>
                <w:rPr>
                  <w:color w:val="#410a8c"/>
                  <w:u w:val="single"/>
                </w:rPr>
                <w:t xml:space="preserve">David Alpers</w:t>
              </w:r>
            </w:hyperlink>
            <w:r>
              <w:rPr/>
              <w:t xml:space="preserve">,</w:t>
            </w:r>
            <w:hyperlink r:id="rId133" w:history="1">
              <w:r>
                <w:rPr>
                  <w:color w:val="#410a8c"/>
                  <w:u w:val="single"/>
                </w:rPr>
                <w:t xml:space="preserve">Robert Barouki</w:t>
              </w:r>
            </w:hyperlink>
            <w:r>
              <w:rPr/>
              <w:t xml:space="preserve">et al.</w:t>
            </w:r>
          </w:p>
          <w:p>
            <w:pPr/>
            <w:r>
              <w:rPr/>
              <w:t xml:space="preserve">Académie nationale de médecine. 2025, pp.147-163</w:t>
            </w:r>
          </w:p>
          <w:p>
            <w:pPr/>
            <w:r>
              <w:rPr/>
              <w:t xml:space="preserve">Rapport</w:t>
            </w:r>
          </w:p>
          <w:p>
            <w:pPr/>
            <w:hyperlink r:id="rId128" w:history="1">
              <w:r>
                <w:rPr>
                  <w:color w:val="#410a8c"/>
                  <w:u w:val="single"/>
                </w:rPr>
                <w:t xml:space="preserve">hal-04977983v1</w:t>
              </w:r>
            </w:hyperlink>
          </w:p>
        </w:tc>
      </w:tr>
      <w:tr>
        <w:trPr/>
        <w:tc>
          <w:tcPr>
            <w:noWrap/>
          </w:tcPr>
          <w:p>
            <w:pPr>
              <w:spacing w:after="200"/>
            </w:pPr>
            <w:hyperlink r:id="rId134" w:history="1">
              <w:r>
                <w:rPr>
                  <w:color w:val="1e198e"/>
                  <w:b w:val="1"/>
                  <w:bCs w:val="1"/>
                  <w:u w:val="single"/>
                </w:rPr>
                <w:t xml:space="preserve">Plastics used in agriculture and for food: uses, properties and impacts. Condensed report of the collective scientific assessment</w:t>
              </w:r>
            </w:hyperlink>
          </w:p>
          <w:p>
            <w:pPr/>
            <w:hyperlink r:id="rId77" w:history="1">
              <w:r>
                <w:rPr>
                  <w:color w:val="#410a8c"/>
                  <w:u w:val="single"/>
                </w:rPr>
                <w:t xml:space="preserve">Sophie Duquesne</w:t>
              </w:r>
            </w:hyperlink>
            <w:r>
              <w:rPr/>
              <w:t xml:space="preserve">,</w:t>
            </w:r>
            <w:hyperlink r:id="rId78" w:history="1">
              <w:r>
                <w:rPr>
                  <w:color w:val="#410a8c"/>
                  <w:u w:val="single"/>
                </w:rPr>
                <w:t xml:space="preserve">Muriel Mercier-Bonin</w:t>
              </w:r>
            </w:hyperlink>
            <w:r>
              <w:rPr/>
              <w:t xml:space="preserve">,</w:t>
            </w:r>
            <w:hyperlink r:id="rId125" w:history="1">
              <w:r>
                <w:rPr>
                  <w:color w:val="#410a8c"/>
                  <w:u w:val="single"/>
                </w:rPr>
                <w:t xml:space="preserve">Baptiste Monsaingeon</w:t>
              </w:r>
            </w:hyperlink>
            <w:r>
              <w:rPr/>
              <w:t xml:space="preserve">,</w:t>
            </w:r>
            <w:hyperlink r:id="rId126" w:history="1">
              <w:r>
                <w:rPr>
                  <w:color w:val="#410a8c"/>
                  <w:u w:val="single"/>
                </w:rPr>
                <w:t xml:space="preserve">Lise Paresys</w:t>
              </w:r>
            </w:hyperlink>
            <w:r>
              <w:rPr/>
              <w:t xml:space="preserve">,</w:t>
            </w:r>
            <w:hyperlink r:id="rId127" w:history="1">
              <w:r>
                <w:rPr>
                  <w:color w:val="#410a8c"/>
                  <w:u w:val="single"/>
                </w:rPr>
                <w:t xml:space="preserve">Fleurine Akoueson</w:t>
              </w:r>
            </w:hyperlink>
            <w:r>
              <w:rPr/>
              <w:t xml:space="preserve">et al.</w:t>
            </w:r>
          </w:p>
          <w:p>
            <w:pPr/>
            <w:r>
              <w:rPr/>
              <w:t xml:space="preserve">INRAE; CNRS. 2025, 164 p</w:t>
            </w:r>
          </w:p>
          <w:p>
            <w:pPr/>
            <w:r>
              <w:rPr/>
              <w:t xml:space="preserve">Rapport</w:t>
            </w:r>
            <w:r>
              <w:rPr/>
              <w:t xml:space="preserve"> (rapport d’expertise collective)</w:t>
            </w:r>
          </w:p>
          <w:p>
            <w:pPr/>
            <w:hyperlink r:id="rId134" w:history="1">
              <w:r>
                <w:rPr>
                  <w:color w:val="#410a8c"/>
                  <w:u w:val="single"/>
                </w:rPr>
                <w:t xml:space="preserve">hal-05126469v1</w:t>
              </w:r>
            </w:hyperlink>
          </w:p>
        </w:tc>
      </w:tr>
      <w:tr>
        <w:trPr/>
        <w:tc>
          <w:tcPr>
            <w:noWrap/>
          </w:tcPr>
          <w:p>
            <w:pPr>
              <w:spacing w:after="200"/>
            </w:pPr>
            <w:hyperlink r:id="rId135" w:history="1">
              <w:r>
                <w:rPr>
                  <w:color w:val="1e198e"/>
                  <w:b w:val="1"/>
                  <w:bCs w:val="1"/>
                  <w:u w:val="single"/>
                </w:rPr>
                <w:t xml:space="preserve">Le droit à l'alimentation pour une transition juste vers des systèmes alimentaires durables</w:t>
              </w:r>
            </w:hyperlink>
          </w:p>
          <w:p>
            <w:pPr/>
            <w:hyperlink r:id="rId59" w:history="1">
              <w:r>
                <w:rPr>
                  <w:color w:val="#410a8c"/>
                  <w:u w:val="single"/>
                </w:rPr>
                <w:t xml:space="preserve">Magali Ramel</w:t>
              </w:r>
            </w:hyperlink>
            <w:r>
              <w:rPr/>
              <w:t xml:space="preserve">,</w:t>
            </w:r>
            <w:hyperlink r:id="rId136" w:history="1">
              <w:r>
                <w:rPr>
                  <w:color w:val="#410a8c"/>
                  <w:u w:val="single"/>
                </w:rPr>
                <w:t xml:space="preserve">Luc Bodiguel</w:t>
              </w:r>
            </w:hyperlink>
            <w:r>
              <w:rPr/>
              <w:t xml:space="preserve">,</w:t>
            </w:r>
            <w:hyperlink r:id="rId22" w:history="1">
              <w:r>
                <w:rPr>
                  <w:color w:val="#410a8c"/>
                  <w:u w:val="single"/>
                </w:rPr>
                <w:t xml:space="preserve">Pierre-Etienne Bouillot</w:t>
              </w:r>
            </w:hyperlink>
            <w:r>
              <w:rPr/>
              <w:t xml:space="preserve">,</w:t>
            </w:r>
            <w:hyperlink r:id="rId137" w:history="1">
              <w:r>
                <w:rPr>
                  <w:color w:val="#410a8c"/>
                  <w:u w:val="single"/>
                </w:rPr>
                <w:t xml:space="preserve">Tomaso Ferrando</w:t>
              </w:r>
            </w:hyperlink>
            <w:r>
              <w:rPr/>
              <w:t xml:space="preserve">,</w:t>
            </w:r>
            <w:hyperlink r:id="rId138" w:history="1">
              <w:r>
                <w:rPr>
                  <w:color w:val="#410a8c"/>
                  <w:u w:val="single"/>
                </w:rPr>
                <w:t xml:space="preserve">Priscilla Claeys</w:t>
              </w:r>
            </w:hyperlink>
            <w:r>
              <w:rPr/>
              <w:t xml:space="preserve">et al.</w:t>
            </w:r>
          </w:p>
          <w:p>
            <w:pPr/>
            <w:r>
              <w:rPr/>
              <w:t xml:space="preserve">FIAN Belgium, 35 rue Van Elewyck, 1050 Bruxelles, Belgique; FIAN International. 2023</w:t>
            </w:r>
          </w:p>
          <w:p>
            <w:pPr/>
            <w:r>
              <w:rPr/>
              <w:t xml:space="preserve">Rapport</w:t>
            </w:r>
            <w:r>
              <w:rPr/>
              <w:t xml:space="preserve"> (rapport de recherche)</w:t>
            </w:r>
          </w:p>
          <w:p>
            <w:pPr/>
            <w:hyperlink r:id="rId135" w:history="1">
              <w:r>
                <w:rPr>
                  <w:color w:val="#410a8c"/>
                  <w:u w:val="single"/>
                </w:rPr>
                <w:t xml:space="preserve">hal-04302183v1</w:t>
              </w:r>
            </w:hyperlink>
          </w:p>
        </w:tc>
      </w:tr>
      <w:tr>
        <w:trPr/>
        <w:tc>
          <w:tcPr>
            <w:noWrap/>
          </w:tcPr>
          <w:p>
            <w:pPr>
              <w:spacing w:after="200"/>
            </w:pPr>
            <w:hyperlink r:id="rId139" w:history="1">
              <w:r>
                <w:rPr>
                  <w:color w:val="1e198e"/>
                  <w:b w:val="1"/>
                  <w:bCs w:val="1"/>
                  <w:u w:val="single"/>
                </w:rPr>
                <w:t xml:space="preserve">La qualité des aliments d'origine animale selon les conditions de production et de transformation. Synthèse de l'Expertise scientifique collective</w:t>
              </w:r>
            </w:hyperlink>
          </w:p>
          <w:p>
            <w:pPr/>
            <w:hyperlink r:id="rId13" w:history="1">
              <w:r>
                <w:rPr>
                  <w:color w:val="#410a8c"/>
                  <w:u w:val="single"/>
                </w:rPr>
                <w:t xml:space="preserve">Sophie Prache</w:t>
              </w:r>
            </w:hyperlink>
            <w:r>
              <w:rPr/>
              <w:t xml:space="preserve">,</w:t>
            </w:r>
            <w:hyperlink r:id="rId48" w:history="1">
              <w:r>
                <w:rPr>
                  <w:color w:val="#410a8c"/>
                  <w:u w:val="single"/>
                </w:rPr>
                <w:t xml:space="preserve">Véronique Santé-Lhoutellier</w:t>
              </w:r>
            </w:hyperlink>
            <w:r>
              <w:rPr/>
              <w:t xml:space="preserve">,</w:t>
            </w:r>
            <w:hyperlink r:id="rId14" w:history="1">
              <w:r>
                <w:rPr>
                  <w:color w:val="#410a8c"/>
                  <w:u w:val="single"/>
                </w:rPr>
                <w:t xml:space="preserve">Camille Adamiec</w:t>
              </w:r>
            </w:hyperlink>
            <w:r>
              <w:rPr/>
              <w:t xml:space="preserve">,</w:t>
            </w:r>
            <w:hyperlink r:id="rId15" w:history="1">
              <w:r>
                <w:rPr>
                  <w:color w:val="#410a8c"/>
                  <w:u w:val="single"/>
                </w:rPr>
                <w:t xml:space="preserve">Thierry Astruc</w:t>
              </w:r>
            </w:hyperlink>
            <w:r>
              <w:rPr/>
              <w:t xml:space="preserve">,</w:t>
            </w:r>
            <w:hyperlink r:id="rId16" w:history="1">
              <w:r>
                <w:rPr>
                  <w:color w:val="#410a8c"/>
                  <w:u w:val="single"/>
                </w:rPr>
                <w:t xml:space="preserve">Elisabeth Baéza</w:t>
              </w:r>
            </w:hyperlink>
            <w:r>
              <w:rPr/>
              <w:t xml:space="preserve">et al.</w:t>
            </w:r>
          </w:p>
          <w:p>
            <w:pPr/>
            <w:r>
              <w:rPr/>
              <w:t xml:space="preserve">[0] INRAE. 2020, 112 p</w:t>
            </w:r>
          </w:p>
          <w:p>
            <w:pPr/>
            <w:r>
              <w:rPr/>
              <w:t xml:space="preserve">Rapport</w:t>
            </w:r>
            <w:r>
              <w:rPr/>
              <w:t xml:space="preserve"> (rapport d’expertise collective)</w:t>
            </w:r>
          </w:p>
          <w:p>
            <w:pPr/>
            <w:hyperlink r:id="rId139" w:history="1">
              <w:r>
                <w:rPr>
                  <w:color w:val="#410a8c"/>
                  <w:u w:val="single"/>
                </w:rPr>
                <w:t xml:space="preserve">hal-02934505v2</w:t>
              </w:r>
            </w:hyperlink>
          </w:p>
        </w:tc>
      </w:tr>
      <w:tr>
        <w:trPr/>
        <w:tc>
          <w:tcPr>
            <w:noWrap/>
          </w:tcPr>
          <w:p>
            <w:pPr>
              <w:spacing w:after="200"/>
            </w:pPr>
            <w:hyperlink r:id="rId140" w:history="1">
              <w:r>
                <w:rPr>
                  <w:color w:val="1e198e"/>
                  <w:b w:val="1"/>
                  <w:bCs w:val="1"/>
                  <w:u w:val="single"/>
                </w:rPr>
                <w:t xml:space="preserve">La qualité des aliments d'origine animale selon les conditions de production et de transformation. Rapport de l'Expertise scientifique collective</w:t>
              </w:r>
            </w:hyperlink>
          </w:p>
          <w:p>
            <w:pPr/>
            <w:hyperlink r:id="rId13" w:history="1">
              <w:r>
                <w:rPr>
                  <w:color w:val="#410a8c"/>
                  <w:u w:val="single"/>
                </w:rPr>
                <w:t xml:space="preserve">Sophie Prache</w:t>
              </w:r>
            </w:hyperlink>
            <w:r>
              <w:rPr/>
              <w:t xml:space="preserve">,</w:t>
            </w:r>
            <w:hyperlink r:id="rId48" w:history="1">
              <w:r>
                <w:rPr>
                  <w:color w:val="#410a8c"/>
                  <w:u w:val="single"/>
                </w:rPr>
                <w:t xml:space="preserve">Véronique Santé-Lhoutellier</w:t>
              </w:r>
            </w:hyperlink>
            <w:r>
              <w:rPr/>
              <w:t xml:space="preserve">,</w:t>
            </w:r>
            <w:hyperlink r:id="rId14" w:history="1">
              <w:r>
                <w:rPr>
                  <w:color w:val="#410a8c"/>
                  <w:u w:val="single"/>
                </w:rPr>
                <w:t xml:space="preserve">Camille Adamiec</w:t>
              </w:r>
            </w:hyperlink>
            <w:r>
              <w:rPr/>
              <w:t xml:space="preserve">,</w:t>
            </w:r>
            <w:hyperlink r:id="rId15" w:history="1">
              <w:r>
                <w:rPr>
                  <w:color w:val="#410a8c"/>
                  <w:u w:val="single"/>
                </w:rPr>
                <w:t xml:space="preserve">Thierry Astruc</w:t>
              </w:r>
            </w:hyperlink>
            <w:r>
              <w:rPr/>
              <w:t xml:space="preserve">,</w:t>
            </w:r>
            <w:hyperlink r:id="rId16" w:history="1">
              <w:r>
                <w:rPr>
                  <w:color w:val="#410a8c"/>
                  <w:u w:val="single"/>
                </w:rPr>
                <w:t xml:space="preserve">Elisabeth Baéza</w:t>
              </w:r>
            </w:hyperlink>
            <w:r>
              <w:rPr/>
              <w:t xml:space="preserve">et al.</w:t>
            </w:r>
          </w:p>
          <w:p>
            <w:pPr/>
            <w:r>
              <w:rPr/>
              <w:t xml:space="preserve">[0] INRAE. 2020, 1023 p</w:t>
            </w:r>
          </w:p>
          <w:p>
            <w:pPr/>
            <w:r>
              <w:rPr/>
              <w:t xml:space="preserve">Rapport</w:t>
            </w:r>
            <w:r>
              <w:rPr/>
              <w:t xml:space="preserve"> (rapport d’expertise collective)</w:t>
            </w:r>
          </w:p>
          <w:p>
            <w:pPr/>
            <w:hyperlink r:id="rId140" w:history="1">
              <w:r>
                <w:rPr>
                  <w:color w:val="#410a8c"/>
                  <w:u w:val="single"/>
                </w:rPr>
                <w:t xml:space="preserve">hal-02986866v1</w:t>
              </w:r>
            </w:hyperlink>
          </w:p>
        </w:tc>
      </w:tr>
    </w:tbl>
    <w:p>
      <w:pPr>
        <w:spacing w:before="200"/>
      </w:pPr>
    </w:p>
    <w:p>
      <w:pPr>
        <w:pStyle w:val="Heading2"/>
      </w:pPr>
      <w:r>
        <w:rPr>
          <w:color w:val="1e198e"/>
          <w:b w:val="1"/>
          <w:bCs w:val="1"/>
        </w:rPr>
        <w:t xml:space="preserve">Notice d’encyclopédie ou de dictionnaire (8)</w:t>
      </w:r>
    </w:p>
    <w:p>
      <w:pPr>
        <w:spacing w:after="100"/>
      </w:pPr>
    </w:p>
    <w:tbl>
      <w:tblGrid>
        <w:gridCol/>
      </w:tblGrid>
      <w:tblPr>
        <w:tblW w:w="0" w:type="auto"/>
        <w:tblLayout w:type="autofit"/>
      </w:tblPr>
      <w:tr>
        <w:trPr/>
        <w:tc>
          <w:tcPr>
            <w:noWrap/>
          </w:tcPr>
          <w:p>
            <w:pPr>
              <w:spacing w:after="200"/>
            </w:pPr>
            <w:hyperlink r:id="rId141" w:history="1">
              <w:r>
                <w:rPr>
                  <w:color w:val="1e198e"/>
                  <w:b w:val="1"/>
                  <w:bCs w:val="1"/>
                  <w:u w:val="single"/>
                </w:rPr>
                <w:t xml:space="preserve">Sécurité alimentaire</w:t>
              </w:r>
            </w:hyperlink>
          </w:p>
          <w:p>
            <w:pPr/>
            <w:hyperlink r:id="rId22" w:history="1">
              <w:r>
                <w:rPr>
                  <w:color w:val="#410a8c"/>
                  <w:u w:val="single"/>
                </w:rPr>
                <w:t xml:space="preserve">Pierre-Etienne Bouillot</w:t>
              </w:r>
            </w:hyperlink>
          </w:p>
          <w:p>
            <w:pPr/>
            <w:r>
              <w:rPr>
                <w:i w:val="1"/>
                <w:iCs w:val="1"/>
              </w:rPr>
              <w:t xml:space="preserve">Dictionnaire juridique du changement climatique</w:t>
            </w:r>
            <w:r>
              <w:rPr/>
              <w:t xml:space="preserve">, 2022</w:t>
            </w:r>
          </w:p>
          <w:p>
            <w:pPr/>
            <w:r>
              <w:rPr/>
              <w:t xml:space="preserve">Notice d’encyclopédie ou de dictionnaire</w:t>
            </w:r>
          </w:p>
          <w:p>
            <w:pPr/>
            <w:hyperlink r:id="rId141" w:history="1">
              <w:r>
                <w:rPr>
                  <w:color w:val="#410a8c"/>
                  <w:u w:val="single"/>
                </w:rPr>
                <w:t xml:space="preserve">hal-03593180v1</w:t>
              </w:r>
            </w:hyperlink>
          </w:p>
        </w:tc>
      </w:tr>
      <w:tr>
        <w:trPr/>
        <w:tc>
          <w:tcPr>
            <w:noWrap/>
          </w:tcPr>
          <w:p>
            <w:pPr>
              <w:spacing w:after="200"/>
            </w:pPr>
            <w:hyperlink r:id="rId142" w:history="1">
              <w:r>
                <w:rPr>
                  <w:color w:val="1e198e"/>
                  <w:b w:val="1"/>
                  <w:bCs w:val="1"/>
                  <w:u w:val="single"/>
                </w:rPr>
                <w:t xml:space="preserve">Obsolescence programmée</w:t>
              </w:r>
            </w:hyperlink>
          </w:p>
          <w:p>
            <w:pPr/>
            <w:hyperlink r:id="rId22" w:history="1">
              <w:r>
                <w:rPr>
                  <w:color w:val="#410a8c"/>
                  <w:u w:val="single"/>
                </w:rPr>
                <w:t xml:space="preserve">Pierre-Etienne Bouillot</w:t>
              </w:r>
            </w:hyperlink>
          </w:p>
          <w:p>
            <w:pPr/>
            <w:r>
              <w:rPr>
                <w:i w:val="1"/>
                <w:iCs w:val="1"/>
              </w:rPr>
              <w:t xml:space="preserve">Dictionnaire juridique des transitions écologiques</w:t>
            </w:r>
            <w:r>
              <w:rPr/>
              <w:t xml:space="preserve">, 2018, pp. 541-543</w:t>
            </w:r>
          </w:p>
          <w:p>
            <w:pPr/>
            <w:r>
              <w:rPr/>
              <w:t xml:space="preserve">Notice d’encyclopédie ou de dictionnaire</w:t>
            </w:r>
          </w:p>
          <w:p>
            <w:pPr/>
            <w:hyperlink r:id="rId142" w:history="1">
              <w:r>
                <w:rPr>
                  <w:color w:val="#410a8c"/>
                  <w:u w:val="single"/>
                </w:rPr>
                <w:t xml:space="preserve">hal-01959801v1</w:t>
              </w:r>
            </w:hyperlink>
          </w:p>
        </w:tc>
      </w:tr>
      <w:tr>
        <w:trPr/>
        <w:tc>
          <w:tcPr>
            <w:noWrap/>
          </w:tcPr>
          <w:p>
            <w:pPr>
              <w:spacing w:after="200"/>
            </w:pPr>
            <w:hyperlink r:id="rId143" w:history="1">
              <w:r>
                <w:rPr>
                  <w:color w:val="1e198e"/>
                  <w:b w:val="1"/>
                  <w:bCs w:val="1"/>
                  <w:u w:val="single"/>
                </w:rPr>
                <w:t xml:space="preserve">Contrat durable</w:t>
              </w:r>
            </w:hyperlink>
          </w:p>
          <w:p>
            <w:pPr/>
            <w:hyperlink r:id="rId22" w:history="1">
              <w:r>
                <w:rPr>
                  <w:color w:val="#410a8c"/>
                  <w:u w:val="single"/>
                </w:rPr>
                <w:t xml:space="preserve">Pierre-Etienne Bouillot</w:t>
              </w:r>
            </w:hyperlink>
            <w:r>
              <w:rPr/>
              <w:t xml:space="preserve">,</w:t>
            </w:r>
            <w:hyperlink r:id="rId35" w:history="1">
              <w:r>
                <w:rPr>
                  <w:color w:val="#410a8c"/>
                  <w:u w:val="single"/>
                </w:rPr>
                <w:t xml:space="preserve">François Collart Dutilleul</w:t>
              </w:r>
            </w:hyperlink>
          </w:p>
          <w:p>
            <w:pPr/>
            <w:r>
              <w:rPr>
                <w:i w:val="1"/>
                <w:iCs w:val="1"/>
              </w:rPr>
              <w:t xml:space="preserve">Dictionnaire juridique des transitions écologiques</w:t>
            </w:r>
            <w:r>
              <w:rPr/>
              <w:t xml:space="preserve">, 2018, pp. 253-255</w:t>
            </w:r>
          </w:p>
          <w:p>
            <w:pPr/>
            <w:r>
              <w:rPr/>
              <w:t xml:space="preserve">Notice d’encyclopédie ou de dictionnaire</w:t>
            </w:r>
          </w:p>
          <w:p>
            <w:pPr/>
            <w:hyperlink r:id="rId143" w:history="1">
              <w:r>
                <w:rPr>
                  <w:color w:val="#410a8c"/>
                  <w:u w:val="single"/>
                </w:rPr>
                <w:t xml:space="preserve">hal-01959799v1</w:t>
              </w:r>
            </w:hyperlink>
          </w:p>
        </w:tc>
      </w:tr>
      <w:tr>
        <w:trPr/>
        <w:tc>
          <w:tcPr>
            <w:noWrap/>
          </w:tcPr>
          <w:p>
            <w:pPr>
              <w:spacing w:after="200"/>
            </w:pPr>
            <w:hyperlink r:id="rId144" w:history="1">
              <w:r>
                <w:rPr>
                  <w:color w:val="1e198e"/>
                  <w:b w:val="1"/>
                  <w:bCs w:val="1"/>
                  <w:u w:val="single"/>
                </w:rPr>
                <w:t xml:space="preserve">Nudge (théorie du)</w:t>
              </w:r>
            </w:hyperlink>
          </w:p>
          <w:p>
            <w:pPr/>
            <w:hyperlink r:id="rId22" w:history="1">
              <w:r>
                <w:rPr>
                  <w:color w:val="#410a8c"/>
                  <w:u w:val="single"/>
                </w:rPr>
                <w:t xml:space="preserve">Pierre-Etienne Bouillot</w:t>
              </w:r>
            </w:hyperlink>
          </w:p>
          <w:p>
            <w:pPr/>
            <w:r>
              <w:rPr>
                <w:i w:val="1"/>
                <w:iCs w:val="1"/>
              </w:rPr>
              <w:t xml:space="preserve">Dictionnaire juridique des transitions écologiques</w:t>
            </w:r>
            <w:r>
              <w:rPr/>
              <w:t xml:space="preserve">, 2018, pp.536-537</w:t>
            </w:r>
          </w:p>
          <w:p>
            <w:pPr/>
            <w:r>
              <w:rPr/>
              <w:t xml:space="preserve">Notice d’encyclopédie ou de dictionnaire</w:t>
            </w:r>
          </w:p>
          <w:p>
            <w:pPr/>
            <w:hyperlink r:id="rId144" w:history="1">
              <w:r>
                <w:rPr>
                  <w:color w:val="#410a8c"/>
                  <w:u w:val="single"/>
                </w:rPr>
                <w:t xml:space="preserve">hal-01959802v1</w:t>
              </w:r>
            </w:hyperlink>
          </w:p>
        </w:tc>
      </w:tr>
      <w:tr>
        <w:trPr/>
        <w:tc>
          <w:tcPr>
            <w:noWrap/>
          </w:tcPr>
          <w:p>
            <w:pPr>
              <w:spacing w:after="200"/>
            </w:pPr>
            <w:hyperlink r:id="rId145" w:history="1">
              <w:r>
                <w:rPr>
                  <w:color w:val="1e198e"/>
                  <w:b w:val="1"/>
                  <w:bCs w:val="1"/>
                  <w:u w:val="single"/>
                </w:rPr>
                <w:t xml:space="preserve">Agriculture (modèles)</w:t>
              </w:r>
            </w:hyperlink>
          </w:p>
          <w:p>
            <w:pPr/>
            <w:hyperlink r:id="rId22" w:history="1">
              <w:r>
                <w:rPr>
                  <w:color w:val="#410a8c"/>
                  <w:u w:val="single"/>
                </w:rPr>
                <w:t xml:space="preserve">Pierre-Etienne Bouillot</w:t>
              </w:r>
            </w:hyperlink>
          </w:p>
          <w:p>
            <w:pPr/>
            <w:r>
              <w:rPr>
                <w:i w:val="1"/>
                <w:iCs w:val="1"/>
              </w:rPr>
              <w:t xml:space="preserve">Dictionnaire juridique des transitions écologiques</w:t>
            </w:r>
            <w:r>
              <w:rPr/>
              <w:t xml:space="preserve">, 2018, pp.69-73</w:t>
            </w:r>
          </w:p>
          <w:p>
            <w:pPr/>
            <w:r>
              <w:rPr/>
              <w:t xml:space="preserve">Notice d’encyclopédie ou de dictionnaire</w:t>
            </w:r>
          </w:p>
          <w:p>
            <w:pPr/>
            <w:hyperlink r:id="rId145" w:history="1">
              <w:r>
                <w:rPr>
                  <w:color w:val="#410a8c"/>
                  <w:u w:val="single"/>
                </w:rPr>
                <w:t xml:space="preserve">hal-01959805v1</w:t>
              </w:r>
            </w:hyperlink>
          </w:p>
        </w:tc>
      </w:tr>
      <w:tr>
        <w:trPr/>
        <w:tc>
          <w:tcPr>
            <w:noWrap/>
          </w:tcPr>
          <w:p>
            <w:pPr>
              <w:spacing w:after="200"/>
            </w:pPr>
            <w:hyperlink r:id="rId146" w:history="1">
              <w:r>
                <w:rPr>
                  <w:color w:val="1e198e"/>
                  <w:b w:val="1"/>
                  <w:bCs w:val="1"/>
                  <w:u w:val="single"/>
                </w:rPr>
                <w:t xml:space="preserve">Aliment</w:t>
              </w:r>
            </w:hyperlink>
          </w:p>
          <w:p>
            <w:pPr/>
            <w:hyperlink r:id="rId22" w:history="1">
              <w:r>
                <w:rPr>
                  <w:color w:val="#410a8c"/>
                  <w:u w:val="single"/>
                </w:rPr>
                <w:t xml:space="preserve">Pierre-Etienne Bouillot</w:t>
              </w:r>
            </w:hyperlink>
          </w:p>
          <w:p>
            <w:pPr/>
            <w:r>
              <w:rPr>
                <w:i w:val="1"/>
                <w:iCs w:val="1"/>
              </w:rPr>
              <w:t xml:space="preserve">Dictionnaire des biens communs</w:t>
            </w:r>
            <w:r>
              <w:rPr/>
              <w:t xml:space="preserve">, 2017</w:t>
            </w:r>
          </w:p>
          <w:p>
            <w:pPr/>
            <w:r>
              <w:rPr/>
              <w:t xml:space="preserve">Notice d’encyclopédie ou de dictionnaire</w:t>
            </w:r>
          </w:p>
          <w:p>
            <w:pPr/>
            <w:hyperlink r:id="rId146" w:history="1">
              <w:r>
                <w:rPr>
                  <w:color w:val="#410a8c"/>
                  <w:u w:val="single"/>
                </w:rPr>
                <w:t xml:space="preserve">hal-01585512v1</w:t>
              </w:r>
            </w:hyperlink>
          </w:p>
        </w:tc>
      </w:tr>
      <w:tr>
        <w:trPr/>
        <w:tc>
          <w:tcPr>
            <w:noWrap/>
          </w:tcPr>
          <w:p>
            <w:pPr>
              <w:spacing w:after="200"/>
            </w:pPr>
            <w:hyperlink r:id="rId147" w:history="1">
              <w:r>
                <w:rPr>
                  <w:color w:val="1e198e"/>
                  <w:b w:val="1"/>
                  <w:bCs w:val="1"/>
                  <w:u w:val="single"/>
                </w:rPr>
                <w:t xml:space="preserve">Circuits courts</w:t>
              </w:r>
            </w:hyperlink>
          </w:p>
          <w:p>
            <w:pPr/>
            <w:hyperlink r:id="rId22" w:history="1">
              <w:r>
                <w:rPr>
                  <w:color w:val="#410a8c"/>
                  <w:u w:val="single"/>
                </w:rPr>
                <w:t xml:space="preserve">Pierre-Etienne Bouillot</w:t>
              </w:r>
            </w:hyperlink>
          </w:p>
          <w:p>
            <w:pPr/>
            <w:r>
              <w:rPr>
                <w:i w:val="1"/>
                <w:iCs w:val="1"/>
              </w:rPr>
              <w:t xml:space="preserve">Dictionnaire de la sécurité alimentaire dans le monde</w:t>
            </w:r>
            <w:r>
              <w:rPr/>
              <w:t xml:space="preserve">, 2013, pp.156-157</w:t>
            </w:r>
          </w:p>
          <w:p>
            <w:pPr/>
            <w:r>
              <w:rPr/>
              <w:t xml:space="preserve">Notice d’encyclopédie ou de dictionnaire</w:t>
            </w:r>
          </w:p>
          <w:p>
            <w:pPr/>
            <w:hyperlink r:id="rId147" w:history="1">
              <w:r>
                <w:rPr>
                  <w:color w:val="#410a8c"/>
                  <w:u w:val="single"/>
                </w:rPr>
                <w:t xml:space="preserve">hal-01546284v1</w:t>
              </w:r>
            </w:hyperlink>
          </w:p>
        </w:tc>
      </w:tr>
      <w:tr>
        <w:trPr/>
        <w:tc>
          <w:tcPr>
            <w:noWrap/>
          </w:tcPr>
          <w:p>
            <w:pPr>
              <w:spacing w:after="200"/>
            </w:pPr>
            <w:hyperlink r:id="rId148" w:history="1">
              <w:r>
                <w:rPr>
                  <w:color w:val="1e198e"/>
                  <w:b w:val="1"/>
                  <w:bCs w:val="1"/>
                  <w:u w:val="single"/>
                </w:rPr>
                <w:t xml:space="preserve">Développement durable</w:t>
              </w:r>
            </w:hyperlink>
          </w:p>
          <w:p>
            <w:pPr/>
            <w:hyperlink r:id="rId22" w:history="1">
              <w:r>
                <w:rPr>
                  <w:color w:val="#410a8c"/>
                  <w:u w:val="single"/>
                </w:rPr>
                <w:t xml:space="preserve">Pierre-Etienne Bouillot</w:t>
              </w:r>
            </w:hyperlink>
          </w:p>
          <w:p>
            <w:pPr/>
            <w:r>
              <w:rPr>
                <w:i w:val="1"/>
                <w:iCs w:val="1"/>
              </w:rPr>
              <w:t xml:space="preserve">Dictionnaire de la sécurité alimentaire dans le monde</w:t>
            </w:r>
            <w:r>
              <w:rPr/>
              <w:t xml:space="preserve">, 2013, pp.251-253</w:t>
            </w:r>
          </w:p>
          <w:p>
            <w:pPr/>
            <w:r>
              <w:rPr/>
              <w:t xml:space="preserve">Notice d’encyclopédie ou de dictionnaire</w:t>
            </w:r>
          </w:p>
          <w:p>
            <w:pPr/>
            <w:hyperlink r:id="rId148" w:history="1">
              <w:r>
                <w:rPr>
                  <w:color w:val="#410a8c"/>
                  <w:u w:val="single"/>
                </w:rPr>
                <w:t xml:space="preserve">hal-01546286v1</w:t>
              </w:r>
            </w:hyperlink>
          </w:p>
        </w:tc>
      </w:tr>
    </w:tbl>
    <w:sectPr>
      <w:footerReference w:type="default" r:id="rId14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3FAC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pierre-etienne-bouillot" TargetMode="External"/><Relationship Id="rId8" Type="http://schemas.openxmlformats.org/officeDocument/2006/relationships/hyperlink" Target="https://orcid.org/0000-0003-2936-3078" TargetMode="External"/><Relationship Id="rId9" Type="http://schemas.openxmlformats.org/officeDocument/2006/relationships/hyperlink" Target="https://www.idref.fr/183724925" TargetMode="External"/><Relationship Id="rId10" Type="http://schemas.openxmlformats.org/officeDocument/2006/relationships/hyperlink" Target="https://shs.hal.science/halshs-03948453v1" TargetMode="External"/><Relationship Id="rId11" Type="http://schemas.openxmlformats.org/officeDocument/2006/relationships/hyperlink" Target="https://hal.science/search/index/?q=*&amp;authFullName_s=Pierre-&#201;tienne Bouillot" TargetMode="External"/><Relationship Id="rId12" Type="http://schemas.openxmlformats.org/officeDocument/2006/relationships/hyperlink" Target="https://hal.inrae.fr/hal-04178183v1" TargetMode="External"/><Relationship Id="rId13" Type="http://schemas.openxmlformats.org/officeDocument/2006/relationships/hyperlink" Target="https://hal.science/search/index/?q=*&amp;authFullName_s=Sophie Prache" TargetMode="External"/><Relationship Id="rId14" Type="http://schemas.openxmlformats.org/officeDocument/2006/relationships/hyperlink" Target="https://hal.science/search/index/?q=*&amp;authFullName_s=Camille Adamiec" TargetMode="External"/><Relationship Id="rId15" Type="http://schemas.openxmlformats.org/officeDocument/2006/relationships/hyperlink" Target="https://hal.science/search/index/?q=*&amp;authFullName_s=Thierry Astruc" TargetMode="External"/><Relationship Id="rId16" Type="http://schemas.openxmlformats.org/officeDocument/2006/relationships/hyperlink" Target="https://hal.science/search/index/?q=*&amp;authFullName_s=Elisabeth Ba&#233;za" TargetMode="External"/><Relationship Id="rId17" Type="http://schemas.openxmlformats.org/officeDocument/2006/relationships/hyperlink" Target="https://dx.doi.org/10.20870/productions-animales.2023.36.1.7480" TargetMode="External"/><Relationship Id="rId18" Type="http://schemas.openxmlformats.org/officeDocument/2006/relationships/hyperlink" Target="https://hal.science/hal-03445602v1" TargetMode="External"/><Relationship Id="rId19" Type="http://schemas.openxmlformats.org/officeDocument/2006/relationships/hyperlink" Target="https://hal.science/search/index/?q=*&amp;authFullName_s=Pierre-Etienne E Bouillot" TargetMode="External"/><Relationship Id="rId20" Type="http://schemas.openxmlformats.org/officeDocument/2006/relationships/hyperlink" Target="https://dx.doi.org/10.1016/j.animal.2021.100376" TargetMode="External"/><Relationship Id="rId21" Type="http://schemas.openxmlformats.org/officeDocument/2006/relationships/hyperlink" Target="https://hal.science/hal-02866496v1" TargetMode="External"/><Relationship Id="rId22" Type="http://schemas.openxmlformats.org/officeDocument/2006/relationships/hyperlink" Target="https://hal.science/search/index/?q=*&amp;authFullName_s=Pierre-Etienne Bouillot" TargetMode="External"/><Relationship Id="rId23" Type="http://schemas.openxmlformats.org/officeDocument/2006/relationships/hyperlink" Target="https://hal.science/hal-03124479v2" TargetMode="External"/><Relationship Id="rId24" Type="http://schemas.openxmlformats.org/officeDocument/2006/relationships/hyperlink" Target="https://dx.doi.org/10.3917/apd.621.0324" TargetMode="External"/><Relationship Id="rId25" Type="http://schemas.openxmlformats.org/officeDocument/2006/relationships/hyperlink" Target="https://hal.science/hal-02472421v2" TargetMode="External"/><Relationship Id="rId26" Type="http://schemas.openxmlformats.org/officeDocument/2006/relationships/hyperlink" Target="https://hal.science/hal-02167279v1" TargetMode="External"/><Relationship Id="rId27" Type="http://schemas.openxmlformats.org/officeDocument/2006/relationships/hyperlink" Target="https://dx.doi.org/10.3917/drs1.101.0053" TargetMode="External"/><Relationship Id="rId28" Type="http://schemas.openxmlformats.org/officeDocument/2006/relationships/hyperlink" Target="https://hal.science/hal-02960466v1" TargetMode="External"/><Relationship Id="rId29" Type="http://schemas.openxmlformats.org/officeDocument/2006/relationships/hyperlink" Target="https://hal.science/search/index/?q=*&amp;authFullName_s=Louis de Redon" TargetMode="External"/><Relationship Id="rId30" Type="http://schemas.openxmlformats.org/officeDocument/2006/relationships/hyperlink" Target="https://hal.science/search/index/?q=*&amp;authFullName_s=Ga&#235;l Th&#233;venot" TargetMode="External"/><Relationship Id="rId31" Type="http://schemas.openxmlformats.org/officeDocument/2006/relationships/hyperlink" Target="https://hal.science/search/index/?q=*&amp;authFullName_s=Yves Soyeux" TargetMode="External"/><Relationship Id="rId32" Type="http://schemas.openxmlformats.org/officeDocument/2006/relationships/hyperlink" Target="https://hal.science/hal-01516484v1" TargetMode="External"/><Relationship Id="rId33" Type="http://schemas.openxmlformats.org/officeDocument/2006/relationships/hyperlink" Target="https://nantes-universite.hal.science/hal-04465406v1" TargetMode="External"/><Relationship Id="rId34" Type="http://schemas.openxmlformats.org/officeDocument/2006/relationships/hyperlink" Target="https://hal.science/search/index/?q=*&amp;authFullName_s=Camille Collart Dutilleul" TargetMode="External"/><Relationship Id="rId35" Type="http://schemas.openxmlformats.org/officeDocument/2006/relationships/hyperlink" Target="https://hal.science/search/index/?q=*&amp;authFullName_s=Fran&#231;ois Collart Dutilleul" TargetMode="External"/><Relationship Id="rId36" Type="http://schemas.openxmlformats.org/officeDocument/2006/relationships/hyperlink" Target="https://hal.science/search/index/?q=*&amp;authFullName_s=Catherine del Cont" TargetMode="External"/><Relationship Id="rId37" Type="http://schemas.openxmlformats.org/officeDocument/2006/relationships/hyperlink" Target="https://hal.science/search/index/?q=*&amp;authFullName_s=Marine Friant-Perrot" TargetMode="External"/><Relationship Id="rId38" Type="http://schemas.openxmlformats.org/officeDocument/2006/relationships/hyperlink" Target="https://dx.doi.org/10.3917/ride.274.0421" TargetMode="External"/><Relationship Id="rId39" Type="http://schemas.openxmlformats.org/officeDocument/2006/relationships/hyperlink" Target="https://hal.science/hal-01546157v1" TargetMode="External"/><Relationship Id="rId40" Type="http://schemas.openxmlformats.org/officeDocument/2006/relationships/hyperlink" Target="https://hal.science/search/index/?q=*&amp;authFullName_s=C&#233;line Fercot" TargetMode="External"/><Relationship Id="rId41" Type="http://schemas.openxmlformats.org/officeDocument/2006/relationships/hyperlink" Target="https://hal.umontpellier.fr/hal-04330664v1" TargetMode="External"/><Relationship Id="rId42" Type="http://schemas.openxmlformats.org/officeDocument/2006/relationships/hyperlink" Target="https://hal.science/search/index/?q=*&amp;authFullName_s=Malo Depinc&#233;" TargetMode="External"/><Relationship Id="rId43" Type="http://schemas.openxmlformats.org/officeDocument/2006/relationships/hyperlink" Target="https://hal.science/search/index/?q=*&amp;authFullName_s=Catherine Ribot" TargetMode="External"/><Relationship Id="rId44" Type="http://schemas.openxmlformats.org/officeDocument/2006/relationships/hyperlink" Target="https://hal.science/search/index/?q=*&amp;authFullName_s=Bruno Siau" TargetMode="External"/><Relationship Id="rId45" Type="http://schemas.openxmlformats.org/officeDocument/2006/relationships/hyperlink" Target="https://hal.science/search/index/?q=*&amp;authFullName_s=Marie-Eve Arbour" TargetMode="External"/><Relationship Id="rId46" Type="http://schemas.openxmlformats.org/officeDocument/2006/relationships/hyperlink" Target="https://hal.science/search/index/?q=*&amp;authFullName_s=Lucas Bettoni" TargetMode="External"/><Relationship Id="rId47" Type="http://schemas.openxmlformats.org/officeDocument/2006/relationships/hyperlink" Target="https://hal.inrae.fr/hal-03174821v1" TargetMode="External"/><Relationship Id="rId48" Type="http://schemas.openxmlformats.org/officeDocument/2006/relationships/hyperlink" Target="https://hal.science/search/index/?q=*&amp;authFullName_s=V&#233;ronique Sant&#233;-Lhoutellier" TargetMode="External"/><Relationship Id="rId49" Type="http://schemas.openxmlformats.org/officeDocument/2006/relationships/hyperlink" Target="https://hal.science/search/index/?q=*&amp;authFullName_s=Catherine Donnars" TargetMode="External"/><Relationship Id="rId50" Type="http://schemas.openxmlformats.org/officeDocument/2006/relationships/hyperlink" Target="https://www.quae.com/produit/1678/9782759232789/qualite-des-aliments-d-origine-animale" TargetMode="External"/><Relationship Id="rId51" Type="http://schemas.openxmlformats.org/officeDocument/2006/relationships/hyperlink" Target="https://hal.science/hal-01609187v1" TargetMode="External"/><Relationship Id="rId52" Type="http://schemas.openxmlformats.org/officeDocument/2006/relationships/hyperlink" Target="http://www.cosmografia.fr" TargetMode="External"/><Relationship Id="rId53" Type="http://schemas.openxmlformats.org/officeDocument/2006/relationships/hyperlink" Target="https://hal.science/hal-05488441v1" TargetMode="External"/><Relationship Id="rId54" Type="http://schemas.openxmlformats.org/officeDocument/2006/relationships/hyperlink" Target="https://hal.science/search/index/?q=*&amp;authFullName_s=Romain Melot" TargetMode="External"/><Relationship Id="rId55" Type="http://schemas.openxmlformats.org/officeDocument/2006/relationships/hyperlink" Target="https://dx.doi.org/10.1002/9781394406296.ch1" TargetMode="External"/><Relationship Id="rId56" Type="http://schemas.openxmlformats.org/officeDocument/2006/relationships/hyperlink" Target="https://hal.science/hal-04268257v1" TargetMode="External"/><Relationship Id="rId57" Type="http://schemas.openxmlformats.org/officeDocument/2006/relationships/hyperlink" Target="https://hal.science/hal-04338853v1" TargetMode="External"/><Relationship Id="rId58" Type="http://schemas.openxmlformats.org/officeDocument/2006/relationships/hyperlink" Target="https://univ-pau.hal.science/hal-04467497v1" TargetMode="External"/><Relationship Id="rId59" Type="http://schemas.openxmlformats.org/officeDocument/2006/relationships/hyperlink" Target="https://hal.science/search/index/?q=*&amp;authFullName_s=Magali Ramel" TargetMode="External"/><Relationship Id="rId60" Type="http://schemas.openxmlformats.org/officeDocument/2006/relationships/hyperlink" Target="https://hal.science/hal-03593169v1" TargetMode="External"/><Relationship Id="rId61" Type="http://schemas.openxmlformats.org/officeDocument/2006/relationships/hyperlink" Target="https://hal.science/hal-03341213v1" TargetMode="External"/><Relationship Id="rId62" Type="http://schemas.openxmlformats.org/officeDocument/2006/relationships/hyperlink" Target="https://hal.science/hal-02940730v1" TargetMode="External"/><Relationship Id="rId63" Type="http://schemas.openxmlformats.org/officeDocument/2006/relationships/hyperlink" Target="https://hal.science/hal-02940744v1" TargetMode="External"/><Relationship Id="rId64" Type="http://schemas.openxmlformats.org/officeDocument/2006/relationships/hyperlink" Target="https://hal.science/hal-01954387v1" TargetMode="External"/><Relationship Id="rId65" Type="http://schemas.openxmlformats.org/officeDocument/2006/relationships/hyperlink" Target="https://hal.science/hal-03343546v1" TargetMode="External"/><Relationship Id="rId66" Type="http://schemas.openxmlformats.org/officeDocument/2006/relationships/hyperlink" Target="https://hal.science/search/index/?q=*&amp;authFullName_s=Brice Hugou" TargetMode="External"/><Relationship Id="rId67" Type="http://schemas.openxmlformats.org/officeDocument/2006/relationships/hyperlink" Target="https://hal.science/search/index/?q=*&amp;authFullName_s=Juanjuan Sun" TargetMode="External"/><Relationship Id="rId68" Type="http://schemas.openxmlformats.org/officeDocument/2006/relationships/hyperlink" Target="https://hal.science/search/index/?q=*&amp;authFullName_s=Camille Bugnicourt" TargetMode="External"/><Relationship Id="rId69" Type="http://schemas.openxmlformats.org/officeDocument/2006/relationships/hyperlink" Target="https://hal.science/hal-01186752v1" TargetMode="External"/><Relationship Id="rId70" Type="http://schemas.openxmlformats.org/officeDocument/2006/relationships/hyperlink" Target="https://hal.science/search/index/?q=*&amp;authFullName_s=Alhousseini Diabat&#233;" TargetMode="External"/><Relationship Id="rId71" Type="http://schemas.openxmlformats.org/officeDocument/2006/relationships/hyperlink" Target="https://hal.science/search/index/?q=*&amp;authFullName_s=Fanny Garcia" TargetMode="External"/><Relationship Id="rId72" Type="http://schemas.openxmlformats.org/officeDocument/2006/relationships/hyperlink" Target="https://hal.science/hal-01186947v1" TargetMode="External"/><Relationship Id="rId73" Type="http://schemas.openxmlformats.org/officeDocument/2006/relationships/hyperlink" Target="https://hal.science/hal-04703425v1" TargetMode="External"/><Relationship Id="rId74" Type="http://schemas.openxmlformats.org/officeDocument/2006/relationships/hyperlink" Target="https://hal.inrae.fr/hal-05251482v1" TargetMode="External"/><Relationship Id="rId75" Type="http://schemas.openxmlformats.org/officeDocument/2006/relationships/hyperlink" Target="https://hal.science/search/index/?q=*&amp;authFullName_s=Delphine Notelet" TargetMode="External"/><Relationship Id="rId76" Type="http://schemas.openxmlformats.org/officeDocument/2006/relationships/hyperlink" Target="https://hal.science/search/index/?q=*&amp;authFullName_s=Fran&#231;ois Dedieu" TargetMode="External"/><Relationship Id="rId77" Type="http://schemas.openxmlformats.org/officeDocument/2006/relationships/hyperlink" Target="https://hal.science/search/index/?q=*&amp;authFullName_s=Sophie Duquesne" TargetMode="External"/><Relationship Id="rId78" Type="http://schemas.openxmlformats.org/officeDocument/2006/relationships/hyperlink" Target="https://hal.science/search/index/?q=*&amp;authFullName_s=Muriel Mercier-Bonin" TargetMode="External"/><Relationship Id="rId79" Type="http://schemas.openxmlformats.org/officeDocument/2006/relationships/hyperlink" Target="https://dx.doi.org/10.17180/nhmw-t465" TargetMode="External"/><Relationship Id="rId80" Type="http://schemas.openxmlformats.org/officeDocument/2006/relationships/hyperlink" Target="https://hal.science/hal-05392948v1" TargetMode="External"/><Relationship Id="rId81" Type="http://schemas.openxmlformats.org/officeDocument/2006/relationships/hyperlink" Target="https://hal.science/hal-05392940v1" TargetMode="External"/><Relationship Id="rId82" Type="http://schemas.openxmlformats.org/officeDocument/2006/relationships/hyperlink" Target="https://hal.science/hal-05484340v1" TargetMode="External"/><Relationship Id="rId83" Type="http://schemas.openxmlformats.org/officeDocument/2006/relationships/hyperlink" Target="https://hal.science/hal-05484348v1" TargetMode="External"/><Relationship Id="rId84" Type="http://schemas.openxmlformats.org/officeDocument/2006/relationships/hyperlink" Target="https://hal.science/hal-04163142v1" TargetMode="External"/><Relationship Id="rId85" Type="http://schemas.openxmlformats.org/officeDocument/2006/relationships/hyperlink" Target="https://hal.science/hal-04163152v1" TargetMode="External"/><Relationship Id="rId86" Type="http://schemas.openxmlformats.org/officeDocument/2006/relationships/hyperlink" Target="https://hal.science/hal-04163163v1" TargetMode="External"/><Relationship Id="rId87" Type="http://schemas.openxmlformats.org/officeDocument/2006/relationships/hyperlink" Target="https://hal.science/hal-03593192v1" TargetMode="External"/><Relationship Id="rId88" Type="http://schemas.openxmlformats.org/officeDocument/2006/relationships/hyperlink" Target="https://hal.science/hal-03871767v1" TargetMode="External"/><Relationship Id="rId89" Type="http://schemas.openxmlformats.org/officeDocument/2006/relationships/hyperlink" Target="https://hal.inrae.fr/hal-03960288v1" TargetMode="External"/><Relationship Id="rId90" Type="http://schemas.openxmlformats.org/officeDocument/2006/relationships/hyperlink" Target="https://agroparistech.hal.science/hal-03617213v1" TargetMode="External"/><Relationship Id="rId91" Type="http://schemas.openxmlformats.org/officeDocument/2006/relationships/hyperlink" Target="https://hal.science/hal-03871801v1" TargetMode="External"/><Relationship Id="rId92" Type="http://schemas.openxmlformats.org/officeDocument/2006/relationships/hyperlink" Target="https://hal.science/hal-04008746v1" TargetMode="External"/><Relationship Id="rId93" Type="http://schemas.openxmlformats.org/officeDocument/2006/relationships/hyperlink" Target="https://hal.science/hal-04008753v1" TargetMode="External"/><Relationship Id="rId94" Type="http://schemas.openxmlformats.org/officeDocument/2006/relationships/hyperlink" Target="https://hal.science/hal-03600990v1" TargetMode="External"/><Relationship Id="rId95" Type="http://schemas.openxmlformats.org/officeDocument/2006/relationships/hyperlink" Target="https://hal.science/hal-02397268v1" TargetMode="External"/><Relationship Id="rId96" Type="http://schemas.openxmlformats.org/officeDocument/2006/relationships/hyperlink" Target="https://hal.science/hal-02167341v1" TargetMode="External"/><Relationship Id="rId97" Type="http://schemas.openxmlformats.org/officeDocument/2006/relationships/hyperlink" Target="https://hal.science/hal-02167323v1" TargetMode="External"/><Relationship Id="rId98" Type="http://schemas.openxmlformats.org/officeDocument/2006/relationships/hyperlink" Target="https://hal.science/hal-02167336v1" TargetMode="External"/><Relationship Id="rId99" Type="http://schemas.openxmlformats.org/officeDocument/2006/relationships/hyperlink" Target="https://hal.science/hal-01756852v1" TargetMode="External"/><Relationship Id="rId100" Type="http://schemas.openxmlformats.org/officeDocument/2006/relationships/hyperlink" Target="https://hal.science/hal-02866483v1" TargetMode="External"/><Relationship Id="rId101" Type="http://schemas.openxmlformats.org/officeDocument/2006/relationships/hyperlink" Target="https://hal.science/hal-02167331v1" TargetMode="External"/><Relationship Id="rId102" Type="http://schemas.openxmlformats.org/officeDocument/2006/relationships/hyperlink" Target="https://hal.science/hal-02866478v1" TargetMode="External"/><Relationship Id="rId103" Type="http://schemas.openxmlformats.org/officeDocument/2006/relationships/hyperlink" Target="https://hal.science/hal-01954439v1" TargetMode="External"/><Relationship Id="rId104" Type="http://schemas.openxmlformats.org/officeDocument/2006/relationships/hyperlink" Target="https://hal.science/hal-01526998v1" TargetMode="External"/><Relationship Id="rId105" Type="http://schemas.openxmlformats.org/officeDocument/2006/relationships/hyperlink" Target="https://hal.science/hal-01526988v1" TargetMode="External"/><Relationship Id="rId106" Type="http://schemas.openxmlformats.org/officeDocument/2006/relationships/hyperlink" Target="https://hal.science/hal-01527000v1" TargetMode="External"/><Relationship Id="rId107" Type="http://schemas.openxmlformats.org/officeDocument/2006/relationships/hyperlink" Target="https://hal.science/hal-01527021v1" TargetMode="External"/><Relationship Id="rId108" Type="http://schemas.openxmlformats.org/officeDocument/2006/relationships/hyperlink" Target="https://hal.science/hal-01527003v1" TargetMode="External"/><Relationship Id="rId109" Type="http://schemas.openxmlformats.org/officeDocument/2006/relationships/hyperlink" Target="https://hal.science/search/index/?q=*&amp;authFullName_s=Sarah Turbeaux" TargetMode="External"/><Relationship Id="rId110" Type="http://schemas.openxmlformats.org/officeDocument/2006/relationships/hyperlink" Target="https://hal.science/hal-01527008v1" TargetMode="External"/><Relationship Id="rId111" Type="http://schemas.openxmlformats.org/officeDocument/2006/relationships/hyperlink" Target="https://hal.science/hal-01527018v1" TargetMode="External"/><Relationship Id="rId112" Type="http://schemas.openxmlformats.org/officeDocument/2006/relationships/hyperlink" Target="https://hal.science/hal-01527028v1" TargetMode="External"/><Relationship Id="rId113" Type="http://schemas.openxmlformats.org/officeDocument/2006/relationships/hyperlink" Target="https://hal.science/hal-01522580v1" TargetMode="External"/><Relationship Id="rId114" Type="http://schemas.openxmlformats.org/officeDocument/2006/relationships/hyperlink" Target="https://hal.science/hal-01522533v1" TargetMode="External"/><Relationship Id="rId115" Type="http://schemas.openxmlformats.org/officeDocument/2006/relationships/hyperlink" Target="https://univ-pau.hal.science/hal-05423558v1" TargetMode="External"/><Relationship Id="rId116" Type="http://schemas.openxmlformats.org/officeDocument/2006/relationships/hyperlink" Target="https://univ-pau.hal.science/hal-04302241v1" TargetMode="External"/><Relationship Id="rId117" Type="http://schemas.openxmlformats.org/officeDocument/2006/relationships/hyperlink" Target="https://hal.science/search/index/?q=*&amp;authFullName_s=Fabrice Riem" TargetMode="External"/><Relationship Id="rId118" Type="http://schemas.openxmlformats.org/officeDocument/2006/relationships/hyperlink" Target="https://hal.science/search/index/?q=*&amp;authFullName_s=Nicolas Pauthe" TargetMode="External"/><Relationship Id="rId119" Type="http://schemas.openxmlformats.org/officeDocument/2006/relationships/hyperlink" Target="https://hal.science/search/index/?q=*&amp;authFullName_s=Sarah Berger Richardson" TargetMode="External"/><Relationship Id="rId120" Type="http://schemas.openxmlformats.org/officeDocument/2006/relationships/hyperlink" Target="https://hal.science/search/index/?q=*&amp;authFullName_s=Adriana Bessa" TargetMode="External"/><Relationship Id="rId121" Type="http://schemas.openxmlformats.org/officeDocument/2006/relationships/hyperlink" Target="https://hal.science/search/index/?q=*&amp;authFullName_s=Li Bin" TargetMode="External"/><Relationship Id="rId122" Type="http://schemas.openxmlformats.org/officeDocument/2006/relationships/hyperlink" Target="https://univ-pau.hal.science/hal-04309492v2" TargetMode="External"/><Relationship Id="rId123" Type="http://schemas.openxmlformats.org/officeDocument/2006/relationships/hyperlink" Target="https://agroparistech.hal.science/hal-03651891v1" TargetMode="External"/><Relationship Id="rId124" Type="http://schemas.openxmlformats.org/officeDocument/2006/relationships/hyperlink" Target="https://hal.inrae.fr/hal-05127243v1" TargetMode="External"/><Relationship Id="rId125" Type="http://schemas.openxmlformats.org/officeDocument/2006/relationships/hyperlink" Target="https://hal.science/search/index/?q=*&amp;authFullName_s=Baptiste Monsaingeon" TargetMode="External"/><Relationship Id="rId126" Type="http://schemas.openxmlformats.org/officeDocument/2006/relationships/hyperlink" Target="https://hal.science/search/index/?q=*&amp;authFullName_s=Lise Paresys" TargetMode="External"/><Relationship Id="rId127" Type="http://schemas.openxmlformats.org/officeDocument/2006/relationships/hyperlink" Target="https://hal.science/search/index/?q=*&amp;authFullName_s=Fleurine Akoueson" TargetMode="External"/><Relationship Id="rId128" Type="http://schemas.openxmlformats.org/officeDocument/2006/relationships/hyperlink" Target="https://hal.science/hal-04977983v1" TargetMode="External"/><Relationship Id="rId129" Type="http://schemas.openxmlformats.org/officeDocument/2006/relationships/hyperlink" Target="https://hal.science/search/index/?q=*&amp;authFullName_s=Jean-Louis Gu&#233;ant" TargetMode="External"/><Relationship Id="rId130" Type="http://schemas.openxmlformats.org/officeDocument/2006/relationships/hyperlink" Target="https://hal.science/search/index/?q=*&amp;authFullName_s=Charles-Henri Malbert" TargetMode="External"/><Relationship Id="rId131" Type="http://schemas.openxmlformats.org/officeDocument/2006/relationships/hyperlink" Target="https://hal.science/search/index/?q=*&amp;authFullName_s=Jean-Paul Laplace" TargetMode="External"/><Relationship Id="rId132" Type="http://schemas.openxmlformats.org/officeDocument/2006/relationships/hyperlink" Target="https://hal.science/search/index/?q=*&amp;authFullName_s=David Alpers" TargetMode="External"/><Relationship Id="rId133" Type="http://schemas.openxmlformats.org/officeDocument/2006/relationships/hyperlink" Target="https://hal.science/search/index/?q=*&amp;authFullName_s=Robert Barouki" TargetMode="External"/><Relationship Id="rId134" Type="http://schemas.openxmlformats.org/officeDocument/2006/relationships/hyperlink" Target="https://hal.inrae.fr/hal-05126469v1" TargetMode="External"/><Relationship Id="rId135" Type="http://schemas.openxmlformats.org/officeDocument/2006/relationships/hyperlink" Target="https://univ-pau.hal.science/hal-04302183v1" TargetMode="External"/><Relationship Id="rId136" Type="http://schemas.openxmlformats.org/officeDocument/2006/relationships/hyperlink" Target="https://hal.science/search/index/?q=*&amp;authFullName_s=Luc Bodiguel" TargetMode="External"/><Relationship Id="rId137" Type="http://schemas.openxmlformats.org/officeDocument/2006/relationships/hyperlink" Target="https://hal.science/search/index/?q=*&amp;authFullName_s=Tomaso Ferrando" TargetMode="External"/><Relationship Id="rId138" Type="http://schemas.openxmlformats.org/officeDocument/2006/relationships/hyperlink" Target="https://hal.science/search/index/?q=*&amp;authFullName_s=Priscilla Claeys" TargetMode="External"/><Relationship Id="rId139" Type="http://schemas.openxmlformats.org/officeDocument/2006/relationships/hyperlink" Target="https://hal.inrae.fr/hal-02934505v2" TargetMode="External"/><Relationship Id="rId140" Type="http://schemas.openxmlformats.org/officeDocument/2006/relationships/hyperlink" Target="https://hal.inrae.fr/hal-02986866v1" TargetMode="External"/><Relationship Id="rId141" Type="http://schemas.openxmlformats.org/officeDocument/2006/relationships/hyperlink" Target="https://hal.science/hal-03593180v1" TargetMode="External"/><Relationship Id="rId142" Type="http://schemas.openxmlformats.org/officeDocument/2006/relationships/hyperlink" Target="https://hal.science/hal-01959801v1" TargetMode="External"/><Relationship Id="rId143" Type="http://schemas.openxmlformats.org/officeDocument/2006/relationships/hyperlink" Target="https://hal.science/hal-01959799v1" TargetMode="External"/><Relationship Id="rId144" Type="http://schemas.openxmlformats.org/officeDocument/2006/relationships/hyperlink" Target="https://hal.science/hal-01959802v1" TargetMode="External"/><Relationship Id="rId145" Type="http://schemas.openxmlformats.org/officeDocument/2006/relationships/hyperlink" Target="https://hal.science/hal-01959805v1" TargetMode="External"/><Relationship Id="rId146" Type="http://schemas.openxmlformats.org/officeDocument/2006/relationships/hyperlink" Target="https://hal.science/hal-01585512v1" TargetMode="External"/><Relationship Id="rId147" Type="http://schemas.openxmlformats.org/officeDocument/2006/relationships/hyperlink" Target="https://hal.science/hal-01546284v1" TargetMode="External"/><Relationship Id="rId148" Type="http://schemas.openxmlformats.org/officeDocument/2006/relationships/hyperlink" Target="https://hal.science/hal-01546286v1" TargetMode="External"/><Relationship Id="rId1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Pierre-Étienne Bouillot</dc:title>
  <dc:description>CV</dc:description>
  <dc:subject/>
  <cp:keywords/>
  <cp:category/>
  <cp:lastModifiedBy/>
  <dcterms:created xsi:type="dcterms:W3CDTF">2026-05-04T00:46:08+02:00</dcterms:created>
  <dcterms:modified xsi:type="dcterms:W3CDTF">2026-05-04T00:46:08+02:00</dcterms:modified>
</cp:coreProperties>
</file>

<file path=docProps/custom.xml><?xml version="1.0" encoding="utf-8"?>
<Properties xmlns="http://schemas.openxmlformats.org/officeDocument/2006/custom-properties" xmlns:vt="http://schemas.openxmlformats.org/officeDocument/2006/docPropsVTypes"/>
</file>