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Lafontaine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and dispersal shape neutral genetic diversity in metapopulations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2022, 84 (6), pp.45.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⟨10.1007/s00285-022-01749-9⟩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hal-03285767v1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and good habitat quality promote neutral genetic diversity in metapopulations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2021, 83 (20),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⟨10.1007/s11538-020-00853-5⟩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hal-03007055v1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de l'effet croisé de la dispersion et de l'hétérogénéité démographique sur la diversité génétique d'une métapopulation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Lafontaine</w:t>
              </w:r>
            </w:hyperlink>
          </w:p>
          <w:p>
            <w:pPr/>
            <w:r>
              <w:rPr/>
              <w:t xml:space="preserve">Systèmes dynamiques [math.DS]. Université Savoie Mont Blanc, 2020.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2020CHAMA045⟩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tel-03663247v1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85767v1" TargetMode="External"/><Relationship Id="rId8" Type="http://schemas.openxmlformats.org/officeDocument/2006/relationships/hyperlink" Target="https://hal.science/search/index/?q=*&amp;authFullName_s=Jimmy Garnier" TargetMode="External"/><Relationship Id="rId9" Type="http://schemas.openxmlformats.org/officeDocument/2006/relationships/hyperlink" Target="https://hal.science/search/index/?q=*&amp;authFullName_s=Pierre Lafontaine" TargetMode="External"/><Relationship Id="rId10" Type="http://schemas.openxmlformats.org/officeDocument/2006/relationships/hyperlink" Target="https://dx.doi.org/10.1007/s00285-022-01749-9" TargetMode="External"/><Relationship Id="rId11" Type="http://schemas.openxmlformats.org/officeDocument/2006/relationships/hyperlink" Target="https://hal.science/hal-03007055v1" TargetMode="External"/><Relationship Id="rId12" Type="http://schemas.openxmlformats.org/officeDocument/2006/relationships/hyperlink" Target="https://dx.doi.org/10.1007/s11538-020-00853-5" TargetMode="External"/><Relationship Id="rId13" Type="http://schemas.openxmlformats.org/officeDocument/2006/relationships/hyperlink" Target="https://theses.hal.science/tel-03663247v1" TargetMode="External"/><Relationship Id="rId14" Type="http://schemas.openxmlformats.org/officeDocument/2006/relationships/hyperlink" Target="https://www.theses.fr/2020CHAMA045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Lafontaine</dc:title>
  <dc:description>CV</dc:description>
  <dc:subject/>
  <cp:keywords/>
  <cp:category/>
  <cp:lastModifiedBy/>
  <dcterms:created xsi:type="dcterms:W3CDTF">2026-03-22T14:09:40+01:00</dcterms:created>
  <dcterms:modified xsi:type="dcterms:W3CDTF">2026-03-22T14:09:40+01:00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