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Larrivee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pierre-larrivee</w:t>
        </w:r>
      </w:hyperlink>
    </w:p>
    <w:p>
      <w:pPr>
        <w:numPr>
          <w:ilvl w:val="0"/>
          <w:numId w:val="1"/>
        </w:numPr>
      </w:pPr>
      <w:r>
        <w:rPr/>
        <w:t xml:space="preserve"> ORCID : </w:t>
      </w:r>
      <w:hyperlink r:id="rId9" w:history="1">
        <w:r>
          <w:rPr>
            <w:color w:val="#410a8c"/>
            <w:u w:val="single"/>
          </w:rPr>
          <w:t xml:space="preserve">0000-0001-8447-7102</w:t>
        </w:r>
      </w:hyperlink>
    </w:p>
    <w:p>
      <w:pPr>
        <w:spacing w:before="600"/>
      </w:pPr>
    </w:p>
    <w:p>
      <w:pPr>
        <w:pStyle w:val="Heading2"/>
      </w:pPr>
      <w:r>
        <w:rPr>
          <w:color w:val="1e198e"/>
          <w:b w:val="1"/>
          <w:bCs w:val="1"/>
        </w:rPr>
        <w:t xml:space="preserve">Présentation</w:t>
      </w:r>
    </w:p>
    <w:p>
      <w:pPr>
        <w:spacing w:after="100"/>
      </w:pPr>
    </w:p>
    <w:p>
      <w:pPr/>
      <w:r>
        <w:rPr/>
        <w:t xml:space="preserve">Je suis un grammairien dont le travail de recherche porte sur les interactions entre syntaxe, sémantique et pragmatique pour certains phénomènes grammaticaux de l'anglais et du français comme l’ordre des mots, la négation, les indéfinis, les interrogatifs et les axiologiques. Mes publications (5 monographies, plus d’une centaine d’articles,https://www.researchgate.net/profile/Pierre_Larrivee) m’ont amené à mettre en place et à coordonner des activités collégiales (direction de 29 ouvrages collectifs) ; à développer des projets de recherche financés (le projet MICLE conduit avec Cecilia Poletto à Francfort et financé de 2021 à 2024 par l’ANR et la DFG, le RIN ConDÉ soutenu de 2018 à 2021 par la Région Normandie, ou le réseau Cycles of grammaticalization subventionné de 2008 à 2010 par le Leverhulme Trust), et à être invité à intervenir dans le cadre de projets dirigés par d’autres collègues (tel le projet Tempus DeTEL, financé à hauteur de 1,3 millions d'euros par l’Union Européenne) ; à proposer des ressources novatrices comme les corpus diachroniques Chronique, MICLE et ConDÉ.Mon travail actuel porte sur la solidarité des facteurs grammaticaux dans l’évolution de la syntaxe : l’évolution  de l’ordre des mots semble qualitativement et quantitativement liée à des indicateurs déterminés d’une grammaire, expliquant comment les langues s’organisent et pourquoi elles évoluent. Ces solidarités sont étudiées sur la base de données reflétant le plus possible l’échange ordinaire, en français ancien, et exploré pour le français actuel dans le projet international FRACOV co-dirigé avec Florence Lefeuvre.Ce travail est conduit à l’Université de Caen, où je suis Professeur depuis septembre 2011. J’ai co-dirigé le département de Sciences du Langage de juillet 2012 à juin 2014, ai eu la responsabilité du Master Sciences du Langage de 2011 à 2013 et de 2019 à 2022, et ai été le directeur du CRISCO de juin 2013 à août 2017. J’ai été nommé membre senior de l’Institut Universitaire de France en octobre 2022 pour poursuivre des travaux historiques sur l’évolution comparative du français et du gascon.Je dirige des thèses sur l'évolution de la syntaxe ainsi que sur la didactique de la grammaire.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mots du discours dans les textes légaux et les chroniques. Parcours de l'ancien français au français moderne</w:t>
              </w:r>
            </w:hyperlink>
          </w:p>
          <w:p>
            <w:pPr/>
            <w:hyperlink r:id="rId11" w:history="1">
              <w:r>
                <w:rPr>
                  <w:color w:val="#410a8c"/>
                  <w:u w:val="single"/>
                </w:rPr>
                <w:t xml:space="preserve">Mathieu Goux</w:t>
              </w:r>
            </w:hyperlink>
            <w:r>
              <w:rPr/>
              <w:t xml:space="preserve">,</w:t>
            </w:r>
            <w:hyperlink r:id="rId12" w:history="1">
              <w:r>
                <w:rPr>
                  <w:color w:val="#410a8c"/>
                  <w:u w:val="single"/>
                </w:rPr>
                <w:t xml:space="preserve">Pierre Larrivée</w:t>
              </w:r>
            </w:hyperlink>
          </w:p>
          <w:p>
            <w:pPr/>
            <w:r>
              <w:rPr>
                <w:i w:val="1"/>
                <w:iCs w:val="1"/>
              </w:rPr>
              <w:t xml:space="preserve">Çedille, revista de estudios franceses</w:t>
            </w:r>
            <w:r>
              <w:rPr/>
              <w:t xml:space="preserve">, 2025, 28, pp.413-431. </w:t>
            </w:r>
            <w:hyperlink r:id="rId13" w:history="1">
              <w:r>
                <w:rPr>
                  <w:color w:val="#410a8c"/>
                  <w:u w:val="single"/>
                </w:rPr>
                <w:t xml:space="preserve">⟨10.25145/j.cedille.2025.28.20⟩</w:t>
              </w:r>
            </w:hyperlink>
          </w:p>
          <w:p>
            <w:pPr/>
            <w:r>
              <w:rPr/>
              <w:t xml:space="preserve">Article dans une revue</w:t>
            </w:r>
          </w:p>
          <w:p>
            <w:pPr/>
            <w:hyperlink r:id="rId10" w:history="1">
              <w:r>
                <w:rPr>
                  <w:color w:val="#410a8c"/>
                  <w:u w:val="single"/>
                </w:rPr>
                <w:t xml:space="preserve">hal-05415361v1</w:t>
              </w:r>
            </w:hyperlink>
          </w:p>
        </w:tc>
      </w:tr>
      <w:tr>
        <w:trPr/>
        <w:tc>
          <w:tcPr>
            <w:noWrap/>
          </w:tcPr>
          <w:p>
            <w:pPr>
              <w:spacing w:after="200"/>
            </w:pPr>
            <w:hyperlink r:id="rId14" w:history="1">
              <w:r>
                <w:rPr>
                  <w:color w:val="1e198e"/>
                  <w:b w:val="1"/>
                  <w:bCs w:val="1"/>
                  <w:u w:val="single"/>
                </w:rPr>
                <w:t xml:space="preserve">The correlation of micro-cues: The case of medieval French verb second</w:t>
              </w:r>
            </w:hyperlink>
          </w:p>
          <w:p>
            <w:pPr/>
            <w:hyperlink r:id="rId12" w:history="1">
              <w:r>
                <w:rPr>
                  <w:color w:val="#410a8c"/>
                  <w:u w:val="single"/>
                </w:rPr>
                <w:t xml:space="preserve">Pierre Larrivée</w:t>
              </w:r>
            </w:hyperlink>
            <w:r>
              <w:rPr/>
              <w:t xml:space="preserve">,</w:t>
            </w:r>
            <w:hyperlink r:id="rId15" w:history="1">
              <w:r>
                <w:rPr>
                  <w:color w:val="#410a8c"/>
                  <w:u w:val="single"/>
                </w:rPr>
                <w:t xml:space="preserve">Francesco Pinzin</w:t>
              </w:r>
            </w:hyperlink>
            <w:r>
              <w:rPr/>
              <w:t xml:space="preserve">,</w:t>
            </w:r>
            <w:hyperlink r:id="rId16" w:history="1">
              <w:r>
                <w:rPr>
                  <w:color w:val="#410a8c"/>
                  <w:u w:val="single"/>
                </w:rPr>
                <w:t xml:space="preserve">Cecilia Poletto</w:t>
              </w:r>
            </w:hyperlink>
            <w:r>
              <w:rPr/>
              <w:t xml:space="preserve">,</w:t>
            </w:r>
            <w:hyperlink r:id="rId17" w:history="1">
              <w:r>
                <w:rPr>
                  <w:color w:val="#410a8c"/>
                  <w:u w:val="single"/>
                </w:rPr>
                <w:t xml:space="preserve">Natalia Romanova</w:t>
              </w:r>
            </w:hyperlink>
            <w:r>
              <w:rPr/>
              <w:t xml:space="preserve">,</w:t>
            </w:r>
            <w:hyperlink r:id="rId18" w:history="1">
              <w:r>
                <w:rPr>
                  <w:color w:val="#410a8c"/>
                  <w:u w:val="single"/>
                </w:rPr>
                <w:t xml:space="preserve">Papa Hamatt Touré</w:t>
              </w:r>
            </w:hyperlink>
          </w:p>
          <w:p>
            <w:pPr/>
            <w:r>
              <w:rPr>
                <w:i w:val="1"/>
                <w:iCs w:val="1"/>
              </w:rPr>
              <w:t xml:space="preserve">Glossa a journal of general linguistics</w:t>
            </w:r>
            <w:r>
              <w:rPr/>
              <w:t xml:space="preserve">, 2025, 10 (1), 22 p. </w:t>
            </w:r>
            <w:hyperlink r:id="rId19" w:history="1">
              <w:r>
                <w:rPr>
                  <w:color w:val="#410a8c"/>
                  <w:u w:val="single"/>
                </w:rPr>
                <w:t xml:space="preserve">⟨10.16995/glossa.18538⟩</w:t>
              </w:r>
            </w:hyperlink>
          </w:p>
          <w:p>
            <w:pPr/>
            <w:r>
              <w:rPr/>
              <w:t xml:space="preserve">Article dans une revue</w:t>
            </w:r>
          </w:p>
          <w:p>
            <w:pPr/>
            <w:hyperlink r:id="rId14" w:history="1">
              <w:r>
                <w:rPr>
                  <w:color w:val="#410a8c"/>
                  <w:u w:val="single"/>
                </w:rPr>
                <w:t xml:space="preserve">hal-05328778v1</w:t>
              </w:r>
            </w:hyperlink>
          </w:p>
        </w:tc>
      </w:tr>
      <w:tr>
        <w:trPr/>
        <w:tc>
          <w:tcPr>
            <w:noWrap/>
          </w:tcPr>
          <w:p>
            <w:pPr>
              <w:spacing w:after="200"/>
            </w:pPr>
            <w:hyperlink r:id="rId20" w:history="1">
              <w:r>
                <w:rPr>
                  <w:color w:val="1e198e"/>
                  <w:b w:val="1"/>
                  <w:bCs w:val="1"/>
                  <w:u w:val="single"/>
                </w:rPr>
                <w:t xml:space="preserve">A long farewell. What the loss of V2 made briefly visible</w:t>
              </w:r>
            </w:hyperlink>
          </w:p>
          <w:p>
            <w:pPr/>
            <w:hyperlink r:id="rId16" w:history="1">
              <w:r>
                <w:rPr>
                  <w:color w:val="#410a8c"/>
                  <w:u w:val="single"/>
                </w:rPr>
                <w:t xml:space="preserve">Cecilia Poletto</w:t>
              </w:r>
            </w:hyperlink>
            <w:r>
              <w:rPr/>
              <w:t xml:space="preserve">,</w:t>
            </w:r>
            <w:hyperlink r:id="rId12" w:history="1">
              <w:r>
                <w:rPr>
                  <w:color w:val="#410a8c"/>
                  <w:u w:val="single"/>
                </w:rPr>
                <w:t xml:space="preserve">Pierre Larrivée</w:t>
              </w:r>
            </w:hyperlink>
            <w:r>
              <w:rPr/>
              <w:t xml:space="preserve">,</w:t>
            </w:r>
            <w:hyperlink r:id="rId15" w:history="1">
              <w:r>
                <w:rPr>
                  <w:color w:val="#410a8c"/>
                  <w:u w:val="single"/>
                </w:rPr>
                <w:t xml:space="preserve">Francesco Pinzin</w:t>
              </w:r>
            </w:hyperlink>
            <w:r>
              <w:rPr/>
              <w:t xml:space="preserve">,</w:t>
            </w:r>
            <w:hyperlink r:id="rId11" w:history="1">
              <w:r>
                <w:rPr>
                  <w:color w:val="#410a8c"/>
                  <w:u w:val="single"/>
                </w:rPr>
                <w:t xml:space="preserve">Mathieu Goux</w:t>
              </w:r>
            </w:hyperlink>
          </w:p>
          <w:p>
            <w:pPr/>
            <w:r>
              <w:rPr>
                <w:i w:val="1"/>
                <w:iCs w:val="1"/>
              </w:rPr>
              <w:t xml:space="preserve">Diachronica</w:t>
            </w:r>
            <w:r>
              <w:rPr/>
              <w:t xml:space="preserve">, 2025, 52 p. </w:t>
            </w:r>
            <w:hyperlink r:id="rId21" w:history="1">
              <w:r>
                <w:rPr>
                  <w:color w:val="#410a8c"/>
                  <w:u w:val="single"/>
                </w:rPr>
                <w:t xml:space="preserve">⟨10.1075/dia.24003.pol⟩</w:t>
              </w:r>
            </w:hyperlink>
          </w:p>
          <w:p>
            <w:pPr/>
            <w:r>
              <w:rPr/>
              <w:t xml:space="preserve">Article dans une revue</w:t>
            </w:r>
          </w:p>
          <w:p>
            <w:pPr/>
            <w:hyperlink r:id="rId20" w:history="1">
              <w:r>
                <w:rPr>
                  <w:color w:val="#410a8c"/>
                  <w:u w:val="single"/>
                </w:rPr>
                <w:t xml:space="preserve">hal-05212732v1</w:t>
              </w:r>
            </w:hyperlink>
          </w:p>
        </w:tc>
      </w:tr>
      <w:tr>
        <w:trPr/>
        <w:tc>
          <w:tcPr>
            <w:noWrap/>
          </w:tcPr>
          <w:p>
            <w:pPr>
              <w:spacing w:after="200"/>
            </w:pPr>
            <w:hyperlink r:id="rId22" w:history="1">
              <w:r>
                <w:rPr>
                  <w:color w:val="1e198e"/>
                  <w:b w:val="1"/>
                  <w:bCs w:val="1"/>
                  <w:u w:val="single"/>
                </w:rPr>
                <w:t xml:space="preserve">The evolution of bare nouns in the history of French. The view from calibrated corpora</w:t>
              </w:r>
            </w:hyperlink>
          </w:p>
          <w:p>
            <w:pPr/>
            <w:hyperlink r:id="rId12" w:history="1">
              <w:r>
                <w:rPr>
                  <w:color w:val="#410a8c"/>
                  <w:u w:val="single"/>
                </w:rPr>
                <w:t xml:space="preserve">Pierre Larrivée</w:t>
              </w:r>
            </w:hyperlink>
            <w:r>
              <w:rPr/>
              <w:t xml:space="preserve">,</w:t>
            </w:r>
            <w:hyperlink r:id="rId11" w:history="1">
              <w:r>
                <w:rPr>
                  <w:color w:val="#410a8c"/>
                  <w:u w:val="single"/>
                </w:rPr>
                <w:t xml:space="preserve">Mathieu Goux</w:t>
              </w:r>
            </w:hyperlink>
          </w:p>
          <w:p>
            <w:pPr/>
            <w:r>
              <w:rPr>
                <w:i w:val="1"/>
                <w:iCs w:val="1"/>
              </w:rPr>
              <w:t xml:space="preserve">Journal of French Language Studies</w:t>
            </w:r>
            <w:r>
              <w:rPr/>
              <w:t xml:space="preserve">, 2024, 28 p. </w:t>
            </w:r>
            <w:hyperlink r:id="rId23" w:history="1">
              <w:r>
                <w:rPr>
                  <w:color w:val="#410a8c"/>
                  <w:u w:val="single"/>
                </w:rPr>
                <w:t xml:space="preserve">⟨10.1017/S0959269524000061⟩</w:t>
              </w:r>
            </w:hyperlink>
          </w:p>
          <w:p>
            <w:pPr/>
            <w:r>
              <w:rPr/>
              <w:t xml:space="preserve">Article dans une revue</w:t>
            </w:r>
          </w:p>
          <w:p>
            <w:pPr/>
            <w:hyperlink r:id="rId22" w:history="1">
              <w:r>
                <w:rPr>
                  <w:color w:val="#410a8c"/>
                  <w:u w:val="single"/>
                </w:rPr>
                <w:t xml:space="preserve">hal-04518628v1</w:t>
              </w:r>
            </w:hyperlink>
          </w:p>
        </w:tc>
      </w:tr>
      <w:tr>
        <w:trPr/>
        <w:tc>
          <w:tcPr>
            <w:noWrap/>
          </w:tcPr>
          <w:p>
            <w:pPr>
              <w:spacing w:after="200"/>
            </w:pPr>
            <w:hyperlink r:id="rId24" w:history="1">
              <w:r>
                <w:rPr>
                  <w:color w:val="1e198e"/>
                  <w:b w:val="1"/>
                  <w:bCs w:val="1"/>
                  <w:u w:val="single"/>
                </w:rPr>
                <w:t xml:space="preserve">Croiser les corpus calibrés pour faire l’histoire de la langue : le cas de l’antéposition stylistique de l’infinitif et du participe</w:t>
              </w:r>
            </w:hyperlink>
          </w:p>
          <w:p>
            <w:pPr/>
            <w:hyperlink r:id="rId12" w:history="1">
              <w:r>
                <w:rPr>
                  <w:color w:val="#410a8c"/>
                  <w:u w:val="single"/>
                </w:rPr>
                <w:t xml:space="preserve">Pierre Larrivée</w:t>
              </w:r>
            </w:hyperlink>
            <w:r>
              <w:rPr/>
              <w:t xml:space="preserve">,</w:t>
            </w:r>
            <w:hyperlink r:id="rId11" w:history="1">
              <w:r>
                <w:rPr>
                  <w:color w:val="#410a8c"/>
                  <w:u w:val="single"/>
                </w:rPr>
                <w:t xml:space="preserve">Mathieu Goux</w:t>
              </w:r>
            </w:hyperlink>
          </w:p>
          <w:p>
            <w:pPr/>
            <w:r>
              <w:rPr>
                <w:i w:val="1"/>
                <w:iCs w:val="1"/>
              </w:rPr>
              <w:t xml:space="preserve">Corpus</w:t>
            </w:r>
            <w:r>
              <w:rPr/>
              <w:t xml:space="preserve">, 2024, La constitution de corpus en diachronie longue, 25, [18 p.]. </w:t>
            </w:r>
            <w:hyperlink r:id="rId25" w:history="1">
              <w:r>
                <w:rPr>
                  <w:color w:val="#410a8c"/>
                  <w:u w:val="single"/>
                </w:rPr>
                <w:t xml:space="preserve">⟨10.4000/corpus.8373⟩</w:t>
              </w:r>
            </w:hyperlink>
          </w:p>
          <w:p>
            <w:pPr/>
            <w:r>
              <w:rPr/>
              <w:t xml:space="preserve">Article dans une revue</w:t>
            </w:r>
          </w:p>
          <w:p>
            <w:pPr/>
            <w:hyperlink r:id="rId24" w:history="1">
              <w:r>
                <w:rPr>
                  <w:color w:val="#410a8c"/>
                  <w:u w:val="single"/>
                </w:rPr>
                <w:t xml:space="preserve">hal-04429739v1</w:t>
              </w:r>
            </w:hyperlink>
          </w:p>
        </w:tc>
      </w:tr>
      <w:tr>
        <w:trPr/>
        <w:tc>
          <w:tcPr>
            <w:noWrap/>
          </w:tcPr>
          <w:p>
            <w:pPr>
              <w:spacing w:after="200"/>
            </w:pPr>
            <w:hyperlink r:id="rId26" w:history="1">
              <w:r>
                <w:rPr>
                  <w:color w:val="1e198e"/>
                  <w:b w:val="1"/>
                  <w:bCs w:val="1"/>
                  <w:u w:val="single"/>
                </w:rPr>
                <w:t xml:space="preserve">Wide variations in Medieval French unambiguous V2 configurations are due to register</w:t>
              </w:r>
            </w:hyperlink>
          </w:p>
          <w:p>
            <w:pPr/>
            <w:hyperlink r:id="rId12" w:history="1">
              <w:r>
                <w:rPr>
                  <w:color w:val="#410a8c"/>
                  <w:u w:val="single"/>
                </w:rPr>
                <w:t xml:space="preserve">Pierre Larrivée</w:t>
              </w:r>
            </w:hyperlink>
          </w:p>
          <w:p>
            <w:pPr/>
            <w:r>
              <w:rPr>
                <w:i w:val="1"/>
                <w:iCs w:val="1"/>
              </w:rPr>
              <w:t xml:space="preserve">Linguistics</w:t>
            </w:r>
            <w:r>
              <w:rPr/>
              <w:t xml:space="preserve">, 2024, 62 (5), pp.1117-1139. </w:t>
            </w:r>
            <w:hyperlink r:id="rId27" w:history="1">
              <w:r>
                <w:rPr>
                  <w:color w:val="#410a8c"/>
                  <w:u w:val="single"/>
                </w:rPr>
                <w:t xml:space="preserve">⟨10.1515/ling-2020-0190⟩</w:t>
              </w:r>
            </w:hyperlink>
          </w:p>
          <w:p>
            <w:pPr/>
            <w:r>
              <w:rPr/>
              <w:t xml:space="preserve">Article dans une revue</w:t>
            </w:r>
          </w:p>
          <w:p>
            <w:pPr/>
            <w:hyperlink r:id="rId26" w:history="1">
              <w:r>
                <w:rPr>
                  <w:color w:val="#410a8c"/>
                  <w:u w:val="single"/>
                </w:rPr>
                <w:t xml:space="preserve">hal-04629496v1</w:t>
              </w:r>
            </w:hyperlink>
          </w:p>
        </w:tc>
      </w:tr>
      <w:tr>
        <w:trPr/>
        <w:tc>
          <w:tcPr>
            <w:noWrap/>
          </w:tcPr>
          <w:p>
            <w:pPr>
              <w:spacing w:after="200"/>
            </w:pPr>
            <w:hyperlink r:id="rId28" w:history="1">
              <w:r>
                <w:rPr>
                  <w:color w:val="1e198e"/>
                  <w:b w:val="1"/>
                  <w:bCs w:val="1"/>
                  <w:u w:val="single"/>
                </w:rPr>
                <w:t xml:space="preserve">Asymmetry as a general cue for V2 (loss)</w:t>
              </w:r>
            </w:hyperlink>
          </w:p>
          <w:p>
            <w:pPr/>
            <w:hyperlink r:id="rId12" w:history="1">
              <w:r>
                <w:rPr>
                  <w:color w:val="#410a8c"/>
                  <w:u w:val="single"/>
                </w:rPr>
                <w:t xml:space="preserve">Pierre Larrivée</w:t>
              </w:r>
            </w:hyperlink>
            <w:r>
              <w:rPr/>
              <w:t xml:space="preserve">,</w:t>
            </w:r>
            <w:hyperlink r:id="rId16" w:history="1">
              <w:r>
                <w:rPr>
                  <w:color w:val="#410a8c"/>
                  <w:u w:val="single"/>
                </w:rPr>
                <w:t xml:space="preserve">Cecilia Poletto</w:t>
              </w:r>
            </w:hyperlink>
            <w:r>
              <w:rPr/>
              <w:t xml:space="preserve">,</w:t>
            </w:r>
            <w:hyperlink r:id="rId15" w:history="1">
              <w:r>
                <w:rPr>
                  <w:color w:val="#410a8c"/>
                  <w:u w:val="single"/>
                </w:rPr>
                <w:t xml:space="preserve">Francesco Pinzin</w:t>
              </w:r>
            </w:hyperlink>
            <w:r>
              <w:rPr/>
              <w:t xml:space="preserve">,</w:t>
            </w:r>
            <w:hyperlink r:id="rId11" w:history="1">
              <w:r>
                <w:rPr>
                  <w:color w:val="#410a8c"/>
                  <w:u w:val="single"/>
                </w:rPr>
                <w:t xml:space="preserve">Mathieu Goux</w:t>
              </w:r>
            </w:hyperlink>
          </w:p>
          <w:p>
            <w:pPr/>
            <w:r>
              <w:rPr>
                <w:i w:val="1"/>
                <w:iCs w:val="1"/>
              </w:rPr>
              <w:t xml:space="preserve">Isogloss. Open Journal of Romance Linguistics</w:t>
            </w:r>
            <w:r>
              <w:rPr/>
              <w:t xml:space="preserve">, 2024, 10 (7), 22 p. </w:t>
            </w:r>
            <w:hyperlink r:id="rId29" w:history="1">
              <w:r>
                <w:rPr>
                  <w:color w:val="#410a8c"/>
                  <w:u w:val="single"/>
                </w:rPr>
                <w:t xml:space="preserve">⟨10.5565/rev/isogloss.410⟩</w:t>
              </w:r>
            </w:hyperlink>
          </w:p>
          <w:p>
            <w:pPr/>
            <w:r>
              <w:rPr/>
              <w:t xml:space="preserve">Article dans une revue</w:t>
            </w:r>
          </w:p>
          <w:p>
            <w:pPr/>
            <w:hyperlink r:id="rId28" w:history="1">
              <w:r>
                <w:rPr>
                  <w:color w:val="#410a8c"/>
                  <w:u w:val="single"/>
                </w:rPr>
                <w:t xml:space="preserve">hal-04839429v1</w:t>
              </w:r>
            </w:hyperlink>
          </w:p>
        </w:tc>
      </w:tr>
      <w:tr>
        <w:trPr/>
        <w:tc>
          <w:tcPr>
            <w:noWrap/>
          </w:tcPr>
          <w:p>
            <w:pPr>
              <w:spacing w:after="200"/>
            </w:pPr>
            <w:hyperlink r:id="rId30" w:history="1">
              <w:r>
                <w:rPr>
                  <w:color w:val="1e198e"/>
                  <w:b w:val="1"/>
                  <w:bCs w:val="1"/>
                  <w:u w:val="single"/>
                </w:rPr>
                <w:t xml:space="preserve">Is Medieval French diglossic? New evidence on remnant V2 and register</w:t>
              </w:r>
            </w:hyperlink>
          </w:p>
          <w:p>
            <w:pPr/>
            <w:hyperlink r:id="rId12" w:history="1">
              <w:r>
                <w:rPr>
                  <w:color w:val="#410a8c"/>
                  <w:u w:val="single"/>
                </w:rPr>
                <w:t xml:space="preserve">Pierre Larrivée</w:t>
              </w:r>
            </w:hyperlink>
          </w:p>
          <w:p>
            <w:pPr/>
            <w:r>
              <w:rPr>
                <w:i w:val="1"/>
                <w:iCs w:val="1"/>
              </w:rPr>
              <w:t xml:space="preserve">Isogloss. Open Journal of Romance Linguistics</w:t>
            </w:r>
            <w:r>
              <w:rPr/>
              <w:t xml:space="preserve">, 2022</w:t>
            </w:r>
          </w:p>
          <w:p>
            <w:pPr/>
            <w:r>
              <w:rPr/>
              <w:t xml:space="preserve">Article dans une revue</w:t>
            </w:r>
          </w:p>
          <w:p>
            <w:pPr/>
            <w:hyperlink r:id="rId30" w:history="1">
              <w:r>
                <w:rPr>
                  <w:color w:val="#410a8c"/>
                  <w:u w:val="single"/>
                </w:rPr>
                <w:t xml:space="preserve">hal-03713111v1</w:t>
              </w:r>
            </w:hyperlink>
          </w:p>
        </w:tc>
      </w:tr>
      <w:tr>
        <w:trPr/>
        <w:tc>
          <w:tcPr>
            <w:noWrap/>
          </w:tcPr>
          <w:p>
            <w:pPr>
              <w:spacing w:after="200"/>
            </w:pPr>
            <w:hyperlink r:id="rId31" w:history="1">
              <w:r>
                <w:rPr>
                  <w:color w:val="1e198e"/>
                  <w:b w:val="1"/>
                  <w:bCs w:val="1"/>
                  <w:u w:val="single"/>
                </w:rPr>
                <w:t xml:space="preserve">Interpreting high negation in Negative Interrogatives: the role of the Other</w:t>
              </w:r>
            </w:hyperlink>
          </w:p>
          <w:p>
            <w:pPr/>
            <w:hyperlink r:id="rId12" w:history="1">
              <w:r>
                <w:rPr>
                  <w:color w:val="#410a8c"/>
                  <w:u w:val="single"/>
                </w:rPr>
                <w:t xml:space="preserve">Pierre Larrivée</w:t>
              </w:r>
            </w:hyperlink>
            <w:r>
              <w:rPr/>
              <w:t xml:space="preserve">,</w:t>
            </w:r>
            <w:hyperlink r:id="rId32" w:history="1">
              <w:r>
                <w:rPr>
                  <w:color w:val="#410a8c"/>
                  <w:u w:val="single"/>
                </w:rPr>
                <w:t xml:space="preserve">Alda Mari</w:t>
              </w:r>
            </w:hyperlink>
          </w:p>
          <w:p>
            <w:pPr/>
            <w:r>
              <w:rPr>
                <w:i w:val="1"/>
                <w:iCs w:val="1"/>
              </w:rPr>
              <w:t xml:space="preserve">Linguistics Vanguard : a Multimodal Journal for the Language Sciences</w:t>
            </w:r>
            <w:r>
              <w:rPr/>
              <w:t xml:space="preserve">, 2022, 8 (s2), pp.219-226. </w:t>
            </w:r>
            <w:hyperlink r:id="rId33" w:history="1">
              <w:r>
                <w:rPr>
                  <w:color w:val="#410a8c"/>
                  <w:u w:val="single"/>
                </w:rPr>
                <w:t xml:space="preserve">⟨10.1515/lingvan-2020-0115⟩</w:t>
              </w:r>
            </w:hyperlink>
          </w:p>
          <w:p>
            <w:pPr/>
            <w:r>
              <w:rPr/>
              <w:t xml:space="preserve">Article dans une revue</w:t>
            </w:r>
          </w:p>
          <w:p>
            <w:pPr/>
            <w:hyperlink r:id="rId31" w:history="1">
              <w:r>
                <w:rPr>
                  <w:color w:val="#410a8c"/>
                  <w:u w:val="single"/>
                </w:rPr>
                <w:t xml:space="preserve">hal-03898338v1</w:t>
              </w:r>
            </w:hyperlink>
          </w:p>
        </w:tc>
      </w:tr>
      <w:tr>
        <w:trPr/>
        <w:tc>
          <w:tcPr>
            <w:noWrap/>
          </w:tcPr>
          <w:p>
            <w:pPr>
              <w:spacing w:after="200"/>
            </w:pPr>
            <w:hyperlink r:id="rId34" w:history="1">
              <w:r>
                <w:rPr>
                  <w:color w:val="1e198e"/>
                  <w:b w:val="1"/>
                  <w:bCs w:val="1"/>
                  <w:u w:val="single"/>
                </w:rPr>
                <w:t xml:space="preserve">Les coordonnants et l’inversion du sujet en français ancien</w:t>
              </w:r>
            </w:hyperlink>
          </w:p>
          <w:p>
            <w:pPr/>
            <w:hyperlink r:id="rId12" w:history="1">
              <w:r>
                <w:rPr>
                  <w:color w:val="#410a8c"/>
                  <w:u w:val="single"/>
                </w:rPr>
                <w:t xml:space="preserve">Pierre Larrivée</w:t>
              </w:r>
            </w:hyperlink>
          </w:p>
          <w:p>
            <w:pPr/>
            <w:r>
              <w:rPr>
                <w:i w:val="1"/>
                <w:iCs w:val="1"/>
              </w:rPr>
              <w:t xml:space="preserve">Oslo Studies in Language [Autre titre OSLa]</w:t>
            </w:r>
            <w:r>
              <w:rPr/>
              <w:t xml:space="preserve">, 2021, Syntax, semantics and acquisition: In honor of Hans Petter Helland, 12 (1), pp.105-123. </w:t>
            </w:r>
            <w:hyperlink r:id="rId35" w:history="1">
              <w:r>
                <w:rPr>
                  <w:color w:val="#410a8c"/>
                  <w:u w:val="single"/>
                </w:rPr>
                <w:t xml:space="preserve">⟨10.5617/osla.8912⟩</w:t>
              </w:r>
            </w:hyperlink>
          </w:p>
          <w:p>
            <w:pPr/>
            <w:r>
              <w:rPr/>
              <w:t xml:space="preserve">Article dans une revue</w:t>
            </w:r>
          </w:p>
          <w:p>
            <w:pPr/>
            <w:hyperlink r:id="rId34" w:history="1">
              <w:r>
                <w:rPr>
                  <w:color w:val="#410a8c"/>
                  <w:u w:val="single"/>
                </w:rPr>
                <w:t xml:space="preserve">hal-05042463v1</w:t>
              </w:r>
            </w:hyperlink>
          </w:p>
        </w:tc>
      </w:tr>
      <w:tr>
        <w:trPr/>
        <w:tc>
          <w:tcPr>
            <w:noWrap/>
          </w:tcPr>
          <w:p>
            <w:pPr>
              <w:spacing w:after="200"/>
            </w:pPr>
            <w:hyperlink r:id="rId36" w:history="1">
              <w:r>
                <w:rPr>
                  <w:color w:val="1e198e"/>
                  <w:b w:val="1"/>
                  <w:bCs w:val="1"/>
                  <w:u w:val="single"/>
                </w:rPr>
                <w:t xml:space="preserve">An Information Structure scenario for V2 loss in Medieval French</w:t>
              </w:r>
            </w:hyperlink>
          </w:p>
          <w:p>
            <w:pPr/>
            <w:hyperlink r:id="rId12" w:history="1">
              <w:r>
                <w:rPr>
                  <w:color w:val="#410a8c"/>
                  <w:u w:val="single"/>
                </w:rPr>
                <w:t xml:space="preserve">Pierre Larrivée</w:t>
              </w:r>
            </w:hyperlink>
          </w:p>
          <w:p>
            <w:pPr/>
            <w:r>
              <w:rPr>
                <w:i w:val="1"/>
                <w:iCs w:val="1"/>
              </w:rPr>
              <w:t xml:space="preserve">Diachronica</w:t>
            </w:r>
            <w:r>
              <w:rPr/>
              <w:t xml:space="preserve">, 2021, 38 (2), pp.189-209. </w:t>
            </w:r>
            <w:hyperlink r:id="rId37" w:history="1">
              <w:r>
                <w:rPr>
                  <w:color w:val="#410a8c"/>
                  <w:u w:val="single"/>
                </w:rPr>
                <w:t xml:space="preserve">⟨10.1075/dia.19040.lar⟩</w:t>
              </w:r>
            </w:hyperlink>
          </w:p>
          <w:p>
            <w:pPr/>
            <w:r>
              <w:rPr/>
              <w:t xml:space="preserve">Article dans une revue</w:t>
            </w:r>
          </w:p>
          <w:p>
            <w:pPr/>
            <w:hyperlink r:id="rId36" w:history="1">
              <w:r>
                <w:rPr>
                  <w:color w:val="#410a8c"/>
                  <w:u w:val="single"/>
                </w:rPr>
                <w:t xml:space="preserve">hal-03232732v1</w:t>
              </w:r>
            </w:hyperlink>
          </w:p>
        </w:tc>
      </w:tr>
      <w:tr>
        <w:trPr/>
        <w:tc>
          <w:tcPr>
            <w:noWrap/>
          </w:tcPr>
          <w:p>
            <w:pPr>
              <w:spacing w:after="200"/>
            </w:pPr>
            <w:hyperlink r:id="rId38" w:history="1">
              <w:r>
                <w:rPr>
                  <w:color w:val="1e198e"/>
                  <w:b w:val="1"/>
                  <w:bCs w:val="1"/>
                  <w:u w:val="single"/>
                </w:rPr>
                <w:t xml:space="preserve">Turning negative: Micro-steps from Negative Polarity Item to Negative-Word</w:t>
              </w:r>
            </w:hyperlink>
          </w:p>
          <w:p>
            <w:pPr/>
            <w:hyperlink r:id="rId12" w:history="1">
              <w:r>
                <w:rPr>
                  <w:color w:val="#410a8c"/>
                  <w:u w:val="single"/>
                </w:rPr>
                <w:t xml:space="preserve">Pierre Larrivée</w:t>
              </w:r>
            </w:hyperlink>
          </w:p>
          <w:p>
            <w:pPr/>
            <w:r>
              <w:rPr>
                <w:i w:val="1"/>
                <w:iCs w:val="1"/>
              </w:rPr>
              <w:t xml:space="preserve">Language Sciences</w:t>
            </w:r>
            <w:r>
              <w:rPr/>
              <w:t xml:space="preserve">, 2021, 85 (85 [art. 101382]), 14 p. </w:t>
            </w:r>
            <w:hyperlink r:id="rId39" w:history="1">
              <w:r>
                <w:rPr>
                  <w:color w:val="#410a8c"/>
                  <w:u w:val="single"/>
                </w:rPr>
                <w:t xml:space="preserve">⟨10.1016/j.langsci.2021.101382⟩</w:t>
              </w:r>
            </w:hyperlink>
          </w:p>
          <w:p>
            <w:pPr/>
            <w:r>
              <w:rPr/>
              <w:t xml:space="preserve">Article dans une revue</w:t>
            </w:r>
          </w:p>
          <w:p>
            <w:pPr/>
            <w:hyperlink r:id="rId38" w:history="1">
              <w:r>
                <w:rPr>
                  <w:color w:val="#410a8c"/>
                  <w:u w:val="single"/>
                </w:rPr>
                <w:t xml:space="preserve">hal-03232730v1</w:t>
              </w:r>
            </w:hyperlink>
          </w:p>
        </w:tc>
      </w:tr>
      <w:tr>
        <w:trPr/>
        <w:tc>
          <w:tcPr>
            <w:noWrap/>
          </w:tcPr>
          <w:p>
            <w:pPr>
              <w:spacing w:after="200"/>
            </w:pPr>
            <w:hyperlink r:id="rId40" w:history="1">
              <w:r>
                <w:rPr>
                  <w:color w:val="1e198e"/>
                  <w:b w:val="1"/>
                  <w:bCs w:val="1"/>
                  <w:u w:val="single"/>
                </w:rPr>
                <w:t xml:space="preserve">Variantes formelles de l’interrogation. Présentation</w:t>
              </w:r>
            </w:hyperlink>
          </w:p>
          <w:p>
            <w:pPr/>
            <w:hyperlink r:id="rId12" w:history="1">
              <w:r>
                <w:rPr>
                  <w:color w:val="#410a8c"/>
                  <w:u w:val="single"/>
                </w:rPr>
                <w:t xml:space="preserve">Pierre Larrivée</w:t>
              </w:r>
            </w:hyperlink>
            <w:r>
              <w:rPr/>
              <w:t xml:space="preserve">,</w:t>
            </w:r>
            <w:hyperlink r:id="rId41" w:history="1">
              <w:r>
                <w:rPr>
                  <w:color w:val="#410a8c"/>
                  <w:u w:val="single"/>
                </w:rPr>
                <w:t xml:space="preserve">Alexander Guryev</w:t>
              </w:r>
            </w:hyperlink>
          </w:p>
          <w:p>
            <w:pPr/>
            <w:r>
              <w:rPr>
                <w:i w:val="1"/>
                <w:iCs w:val="1"/>
              </w:rPr>
              <w:t xml:space="preserve">Langue française</w:t>
            </w:r>
            <w:r>
              <w:rPr/>
              <w:t xml:space="preserve">, 2021, Variantes formelles de l’interrogation, 4 (212), pp.9-24. </w:t>
            </w:r>
            <w:hyperlink r:id="rId42" w:history="1">
              <w:r>
                <w:rPr>
                  <w:color w:val="#410a8c"/>
                  <w:u w:val="single"/>
                </w:rPr>
                <w:t xml:space="preserve">⟨10.3917/lf.212.0009⟩</w:t>
              </w:r>
            </w:hyperlink>
          </w:p>
          <w:p>
            <w:pPr/>
            <w:r>
              <w:rPr/>
              <w:t xml:space="preserve">Article dans une revue</w:t>
            </w:r>
          </w:p>
          <w:p>
            <w:pPr/>
            <w:hyperlink r:id="rId40" w:history="1">
              <w:r>
                <w:rPr>
                  <w:color w:val="#410a8c"/>
                  <w:u w:val="single"/>
                </w:rPr>
                <w:t xml:space="preserve">hal-05042464v1</w:t>
              </w:r>
            </w:hyperlink>
          </w:p>
        </w:tc>
      </w:tr>
      <w:tr>
        <w:trPr/>
        <w:tc>
          <w:tcPr>
            <w:noWrap/>
          </w:tcPr>
          <w:p>
            <w:pPr>
              <w:spacing w:after="200"/>
            </w:pPr>
            <w:hyperlink r:id="rId43" w:history="1">
              <w:r>
                <w:rPr>
                  <w:color w:val="1e198e"/>
                  <w:b w:val="1"/>
                  <w:bCs w:val="1"/>
                  <w:u w:val="single"/>
                </w:rPr>
                <w:t xml:space="preserve">The empirical reality of bridging contexts. Strong polarity contexts as the transition between NPIs and n-words</w:t>
              </w:r>
            </w:hyperlink>
          </w:p>
          <w:p>
            <w:pPr/>
            <w:hyperlink r:id="rId12" w:history="1">
              <w:r>
                <w:rPr>
                  <w:color w:val="#410a8c"/>
                  <w:u w:val="single"/>
                </w:rPr>
                <w:t xml:space="preserve">Pierre Larrivée</w:t>
              </w:r>
            </w:hyperlink>
            <w:r>
              <w:rPr/>
              <w:t xml:space="preserve">,</w:t>
            </w:r>
            <w:hyperlink r:id="rId44" w:history="1">
              <w:r>
                <w:rPr>
                  <w:color w:val="#410a8c"/>
                  <w:u w:val="single"/>
                </w:rPr>
                <w:t xml:space="preserve">Amel Kallel</w:t>
              </w:r>
            </w:hyperlink>
          </w:p>
          <w:p>
            <w:pPr/>
            <w:r>
              <w:rPr>
                <w:i w:val="1"/>
                <w:iCs w:val="1"/>
              </w:rPr>
              <w:t xml:space="preserve">Journal of Historical Linguistics</w:t>
            </w:r>
            <w:r>
              <w:rPr/>
              <w:t xml:space="preserve">, 2020, 10 (3), pp.427-551. </w:t>
            </w:r>
            <w:hyperlink r:id="rId45" w:history="1">
              <w:r>
                <w:rPr>
                  <w:color w:val="#410a8c"/>
                  <w:u w:val="single"/>
                </w:rPr>
                <w:t xml:space="preserve">⟨10.1075/jhl.00010.lar⟩</w:t>
              </w:r>
            </w:hyperlink>
          </w:p>
          <w:p>
            <w:pPr/>
            <w:r>
              <w:rPr/>
              <w:t xml:space="preserve">Article dans une revue</w:t>
            </w:r>
          </w:p>
          <w:p>
            <w:pPr/>
            <w:hyperlink r:id="rId43" w:history="1">
              <w:r>
                <w:rPr>
                  <w:color w:val="#410a8c"/>
                  <w:u w:val="single"/>
                </w:rPr>
                <w:t xml:space="preserve">hal-03088072v1</w:t>
              </w:r>
            </w:hyperlink>
          </w:p>
        </w:tc>
      </w:tr>
      <w:tr>
        <w:trPr/>
        <w:tc>
          <w:tcPr>
            <w:noWrap/>
          </w:tcPr>
          <w:p>
            <w:pPr>
              <w:spacing w:after="200"/>
            </w:pPr>
            <w:hyperlink r:id="rId46" w:history="1">
              <w:r>
                <w:rPr>
                  <w:color w:val="1e198e"/>
                  <w:b w:val="1"/>
                  <w:bCs w:val="1"/>
                  <w:u w:val="single"/>
                </w:rPr>
                <w:t xml:space="preserve">Whatever Floats Your Boat: A Corpus-Based Investigation of Definiteness, Quantification, Modality, Presuppositional Content, Scalarity and Epistemic Stance with Wh-Ever Words</w:t>
              </w:r>
            </w:hyperlink>
          </w:p>
          <w:p>
            <w:pPr/>
            <w:hyperlink r:id="rId12" w:history="1">
              <w:r>
                <w:rPr>
                  <w:color w:val="#410a8c"/>
                  <w:u w:val="single"/>
                </w:rPr>
                <w:t xml:space="preserve">Pierre Larrivée</w:t>
              </w:r>
            </w:hyperlink>
            <w:r>
              <w:rPr/>
              <w:t xml:space="preserve">,</w:t>
            </w:r>
            <w:hyperlink r:id="rId47" w:history="1">
              <w:r>
                <w:rPr>
                  <w:color w:val="#410a8c"/>
                  <w:u w:val="single"/>
                </w:rPr>
                <w:t xml:space="preserve">Patrick Duffley</w:t>
              </w:r>
            </w:hyperlink>
          </w:p>
          <w:p>
            <w:pPr/>
            <w:r>
              <w:rPr>
                <w:i w:val="1"/>
                <w:iCs w:val="1"/>
              </w:rPr>
              <w:t xml:space="preserve">International Review of Pragmatics</w:t>
            </w:r>
            <w:r>
              <w:rPr/>
              <w:t xml:space="preserve">, 2020, 12 (2), pp.206-245. </w:t>
            </w:r>
            <w:hyperlink r:id="rId48" w:history="1">
              <w:r>
                <w:rPr>
                  <w:color w:val="#410a8c"/>
                  <w:u w:val="single"/>
                </w:rPr>
                <w:t xml:space="preserve">⟨10.1163/18773109-01202002⟩</w:t>
              </w:r>
            </w:hyperlink>
          </w:p>
          <w:p>
            <w:pPr/>
            <w:r>
              <w:rPr/>
              <w:t xml:space="preserve">Article dans une revue</w:t>
            </w:r>
          </w:p>
          <w:p>
            <w:pPr/>
            <w:hyperlink r:id="rId46" w:history="1">
              <w:r>
                <w:rPr>
                  <w:color w:val="#410a8c"/>
                  <w:u w:val="single"/>
                </w:rPr>
                <w:t xml:space="preserve">hal-05042465v1</w:t>
              </w:r>
            </w:hyperlink>
          </w:p>
        </w:tc>
      </w:tr>
      <w:tr>
        <w:trPr/>
        <w:tc>
          <w:tcPr>
            <w:noWrap/>
          </w:tcPr>
          <w:p>
            <w:pPr>
              <w:spacing w:after="200"/>
            </w:pPr>
            <w:hyperlink r:id="rId49" w:history="1">
              <w:r>
                <w:rPr>
                  <w:color w:val="1e198e"/>
                  <w:b w:val="1"/>
                  <w:bCs w:val="1"/>
                  <w:u w:val="single"/>
                </w:rPr>
                <w:t xml:space="preserve">To be or not to be informational: Preverbal complements in Medieval French V2 configurations</w:t>
              </w:r>
            </w:hyperlink>
          </w:p>
          <w:p>
            <w:pPr/>
            <w:hyperlink r:id="rId12" w:history="1">
              <w:r>
                <w:rPr>
                  <w:color w:val="#410a8c"/>
                  <w:u w:val="single"/>
                </w:rPr>
                <w:t xml:space="preserve">Pierre Larrivée</w:t>
              </w:r>
            </w:hyperlink>
          </w:p>
          <w:p>
            <w:pPr/>
            <w:r>
              <w:rPr>
                <w:i w:val="1"/>
                <w:iCs w:val="1"/>
              </w:rPr>
              <w:t xml:space="preserve">Glossa a journal of general linguistics</w:t>
            </w:r>
            <w:r>
              <w:rPr/>
              <w:t xml:space="preserve">, 2019, Art. 85, 4 (1), pp.1-19. </w:t>
            </w:r>
            <w:hyperlink r:id="rId50" w:history="1">
              <w:r>
                <w:rPr>
                  <w:color w:val="#410a8c"/>
                  <w:u w:val="single"/>
                </w:rPr>
                <w:t xml:space="preserve">⟨10.5334/gjgl.851⟩</w:t>
              </w:r>
            </w:hyperlink>
          </w:p>
          <w:p>
            <w:pPr/>
            <w:r>
              <w:rPr/>
              <w:t xml:space="preserve">Article dans une revue</w:t>
            </w:r>
          </w:p>
          <w:p>
            <w:pPr/>
            <w:hyperlink r:id="rId49" w:history="1">
              <w:r>
                <w:rPr>
                  <w:color w:val="#410a8c"/>
                  <w:u w:val="single"/>
                </w:rPr>
                <w:t xml:space="preserve">hal-02196101v1</w:t>
              </w:r>
            </w:hyperlink>
          </w:p>
        </w:tc>
      </w:tr>
      <w:tr>
        <w:trPr/>
        <w:tc>
          <w:tcPr>
            <w:noWrap/>
          </w:tcPr>
          <w:p>
            <w:pPr>
              <w:spacing w:after="200"/>
            </w:pPr>
            <w:hyperlink r:id="rId51" w:history="1">
              <w:r>
                <w:rPr>
                  <w:color w:val="1e198e"/>
                  <w:b w:val="1"/>
                  <w:bCs w:val="1"/>
                  <w:u w:val="single"/>
                </w:rPr>
                <w:t xml:space="preserve">The real use of “special questions”: a comparative corpus analysis</w:t>
              </w:r>
            </w:hyperlink>
          </w:p>
          <w:p>
            <w:pPr/>
            <w:hyperlink r:id="rId12" w:history="1">
              <w:r>
                <w:rPr>
                  <w:color w:val="#410a8c"/>
                  <w:u w:val="single"/>
                </w:rPr>
                <w:t xml:space="preserve">Pierre Larrivée</w:t>
              </w:r>
            </w:hyperlink>
            <w:r>
              <w:rPr/>
              <w:t xml:space="preserve">,</w:t>
            </w:r>
            <w:hyperlink r:id="rId52" w:history="1">
              <w:r>
                <w:rPr>
                  <w:color w:val="#410a8c"/>
                  <w:u w:val="single"/>
                </w:rPr>
                <w:t xml:space="preserve">Pauline Levillain</w:t>
              </w:r>
            </w:hyperlink>
          </w:p>
          <w:p>
            <w:pPr/>
            <w:r>
              <w:rPr>
                <w:i w:val="1"/>
                <w:iCs w:val="1"/>
              </w:rPr>
              <w:t xml:space="preserve">CLUB Working Papers in Linguistics</w:t>
            </w:r>
            <w:r>
              <w:rPr/>
              <w:t xml:space="preserve">, 2019, 3, pp.93-106. </w:t>
            </w:r>
            <w:hyperlink r:id="rId53" w:history="1">
              <w:r>
                <w:rPr>
                  <w:color w:val="#410a8c"/>
                  <w:u w:val="single"/>
                </w:rPr>
                <w:t xml:space="preserve">⟨10.6092/unibo/amsacta/6298⟩</w:t>
              </w:r>
            </w:hyperlink>
          </w:p>
          <w:p>
            <w:pPr/>
            <w:r>
              <w:rPr/>
              <w:t xml:space="preserve">Article dans une revue</w:t>
            </w:r>
          </w:p>
          <w:p>
            <w:pPr/>
            <w:hyperlink r:id="rId51" w:history="1">
              <w:r>
                <w:rPr>
                  <w:color w:val="#410a8c"/>
                  <w:u w:val="single"/>
                </w:rPr>
                <w:t xml:space="preserve">hal-04615740v1</w:t>
              </w:r>
            </w:hyperlink>
          </w:p>
        </w:tc>
      </w:tr>
      <w:tr>
        <w:trPr/>
        <w:tc>
          <w:tcPr>
            <w:noWrap/>
          </w:tcPr>
          <w:p>
            <w:pPr>
              <w:spacing w:after="200"/>
            </w:pPr>
            <w:hyperlink r:id="rId54" w:history="1">
              <w:r>
                <w:rPr>
                  <w:color w:val="1e198e"/>
                  <w:b w:val="1"/>
                  <w:bCs w:val="1"/>
                  <w:u w:val="single"/>
                </w:rPr>
                <w:t xml:space="preserve">Variation en français vernaculaire : le cas des relatives</w:t>
              </w:r>
            </w:hyperlink>
          </w:p>
          <w:p>
            <w:pPr/>
            <w:hyperlink r:id="rId12" w:history="1">
              <w:r>
                <w:rPr>
                  <w:color w:val="#410a8c"/>
                  <w:u w:val="single"/>
                </w:rPr>
                <w:t xml:space="preserve">Pierre Larrivée</w:t>
              </w:r>
            </w:hyperlink>
            <w:r>
              <w:rPr/>
              <w:t xml:space="preserve">,</w:t>
            </w:r>
            <w:hyperlink r:id="rId55" w:history="1">
              <w:r>
                <w:rPr>
                  <w:color w:val="#410a8c"/>
                  <w:u w:val="single"/>
                </w:rPr>
                <w:t xml:space="preserve">Marie Skrovec</w:t>
              </w:r>
            </w:hyperlink>
          </w:p>
          <w:p>
            <w:pPr/>
            <w:r>
              <w:rPr>
                <w:i w:val="1"/>
                <w:iCs w:val="1"/>
              </w:rPr>
              <w:t xml:space="preserve">L'information grammaticale</w:t>
            </w:r>
            <w:r>
              <w:rPr/>
              <w:t xml:space="preserve">, 2019, 163, pp.21-28</w:t>
            </w:r>
          </w:p>
          <w:p>
            <w:pPr/>
            <w:r>
              <w:rPr/>
              <w:t xml:space="preserve">Article dans une revue</w:t>
            </w:r>
          </w:p>
          <w:p>
            <w:pPr/>
            <w:hyperlink r:id="rId54" w:history="1">
              <w:r>
                <w:rPr>
                  <w:color w:val="#410a8c"/>
                  <w:u w:val="single"/>
                </w:rPr>
                <w:t xml:space="preserve">halshs-03480552v1</w:t>
              </w:r>
            </w:hyperlink>
          </w:p>
        </w:tc>
      </w:tr>
      <w:tr>
        <w:trPr/>
        <w:tc>
          <w:tcPr>
            <w:noWrap/>
          </w:tcPr>
          <w:p>
            <w:pPr>
              <w:spacing w:after="200"/>
            </w:pPr>
            <w:hyperlink r:id="rId56" w:history="1">
              <w:r>
                <w:rPr>
                  <w:color w:val="1e198e"/>
                  <w:b w:val="1"/>
                  <w:bCs w:val="1"/>
                  <w:u w:val="single"/>
                </w:rPr>
                <w:t xml:space="preserve">The use of 'any' with factive predicates</w:t>
              </w:r>
            </w:hyperlink>
          </w:p>
          <w:p>
            <w:pPr/>
            <w:hyperlink r:id="rId47" w:history="1">
              <w:r>
                <w:rPr>
                  <w:color w:val="#410a8c"/>
                  <w:u w:val="single"/>
                </w:rPr>
                <w:t xml:space="preserve">Patrick Duffley</w:t>
              </w:r>
            </w:hyperlink>
            <w:r>
              <w:rPr/>
              <w:t xml:space="preserve">,</w:t>
            </w:r>
            <w:hyperlink r:id="rId12" w:history="1">
              <w:r>
                <w:rPr>
                  <w:color w:val="#410a8c"/>
                  <w:u w:val="single"/>
                </w:rPr>
                <w:t xml:space="preserve">Pierre Larrivée</w:t>
              </w:r>
            </w:hyperlink>
          </w:p>
          <w:p>
            <w:pPr/>
            <w:r>
              <w:rPr>
                <w:i w:val="1"/>
                <w:iCs w:val="1"/>
              </w:rPr>
              <w:t xml:space="preserve">Linguistics</w:t>
            </w:r>
            <w:r>
              <w:rPr/>
              <w:t xml:space="preserve">, 2019, 57 (1), pp.281-305. </w:t>
            </w:r>
            <w:hyperlink r:id="rId57" w:history="1">
              <w:r>
                <w:rPr>
                  <w:color w:val="#410a8c"/>
                  <w:u w:val="single"/>
                </w:rPr>
                <w:t xml:space="preserve">⟨10.1515/ling-2018-0034⟩</w:t>
              </w:r>
            </w:hyperlink>
          </w:p>
          <w:p>
            <w:pPr/>
            <w:r>
              <w:rPr/>
              <w:t xml:space="preserve">Article dans une revue</w:t>
            </w:r>
          </w:p>
          <w:p>
            <w:pPr/>
            <w:hyperlink r:id="rId56" w:history="1">
              <w:r>
                <w:rPr>
                  <w:color w:val="#410a8c"/>
                  <w:u w:val="single"/>
                </w:rPr>
                <w:t xml:space="preserve">hal-01978957v1</w:t>
              </w:r>
            </w:hyperlink>
          </w:p>
        </w:tc>
      </w:tr>
      <w:tr>
        <w:trPr/>
        <w:tc>
          <w:tcPr>
            <w:noWrap/>
          </w:tcPr>
          <w:p>
            <w:pPr>
              <w:spacing w:after="200"/>
            </w:pPr>
            <w:hyperlink r:id="rId58" w:history="1">
              <w:r>
                <w:rPr>
                  <w:color w:val="1e198e"/>
                  <w:b w:val="1"/>
                  <w:bCs w:val="1"/>
                  <w:u w:val="single"/>
                </w:rPr>
                <w:t xml:space="preserve">La subordination en français vernaculaire : présentation</w:t>
              </w:r>
            </w:hyperlink>
          </w:p>
          <w:p>
            <w:pPr/>
            <w:hyperlink r:id="rId12" w:history="1">
              <w:r>
                <w:rPr>
                  <w:color w:val="#410a8c"/>
                  <w:u w:val="single"/>
                </w:rPr>
                <w:t xml:space="preserve">Pierre Larrivée</w:t>
              </w:r>
            </w:hyperlink>
            <w:r>
              <w:rPr/>
              <w:t xml:space="preserve">,</w:t>
            </w:r>
            <w:hyperlink r:id="rId59" w:history="1">
              <w:r>
                <w:rPr>
                  <w:color w:val="#410a8c"/>
                  <w:u w:val="single"/>
                </w:rPr>
                <w:t xml:space="preserve">Florence Lefeuvre</w:t>
              </w:r>
            </w:hyperlink>
          </w:p>
          <w:p>
            <w:pPr/>
            <w:r>
              <w:rPr>
                <w:i w:val="1"/>
                <w:iCs w:val="1"/>
              </w:rPr>
              <w:t xml:space="preserve">Langue française</w:t>
            </w:r>
            <w:r>
              <w:rPr/>
              <w:t xml:space="preserve">, 2018, La subordination en français vernaculaire, 4 (196), pp.5-12. </w:t>
            </w:r>
            <w:hyperlink r:id="rId60" w:history="1">
              <w:r>
                <w:rPr>
                  <w:color w:val="#410a8c"/>
                  <w:u w:val="single"/>
                </w:rPr>
                <w:t xml:space="preserve">⟨10.3917/lf.196.0005⟩</w:t>
              </w:r>
            </w:hyperlink>
          </w:p>
          <w:p>
            <w:pPr/>
            <w:r>
              <w:rPr/>
              <w:t xml:space="preserve">Article dans une revue</w:t>
            </w:r>
          </w:p>
          <w:p>
            <w:pPr/>
            <w:hyperlink r:id="rId58" w:history="1">
              <w:r>
                <w:rPr>
                  <w:color w:val="#410a8c"/>
                  <w:u w:val="single"/>
                </w:rPr>
                <w:t xml:space="preserve">halshs-03947301v1</w:t>
              </w:r>
            </w:hyperlink>
          </w:p>
        </w:tc>
      </w:tr>
      <w:tr>
        <w:trPr/>
        <w:tc>
          <w:tcPr>
            <w:noWrap/>
          </w:tcPr>
          <w:p>
            <w:pPr>
              <w:spacing w:after="200"/>
            </w:pPr>
            <w:hyperlink r:id="rId61" w:history="1">
              <w:r>
                <w:rPr>
                  <w:color w:val="1e198e"/>
                  <w:b w:val="1"/>
                  <w:bCs w:val="1"/>
                  <w:u w:val="single"/>
                </w:rPr>
                <w:t xml:space="preserve">The pragmatics of marked configurations: Negative doubling in French</w:t>
              </w:r>
            </w:hyperlink>
          </w:p>
          <w:p>
            <w:pPr/>
            <w:hyperlink r:id="rId12" w:history="1">
              <w:r>
                <w:rPr>
                  <w:color w:val="#410a8c"/>
                  <w:u w:val="single"/>
                </w:rPr>
                <w:t xml:space="preserve">Pierre Larrivée</w:t>
              </w:r>
            </w:hyperlink>
          </w:p>
          <w:p>
            <w:pPr/>
            <w:r>
              <w:rPr>
                <w:i w:val="1"/>
                <w:iCs w:val="1"/>
              </w:rPr>
              <w:t xml:space="preserve">Journal of Pragmatics</w:t>
            </w:r>
            <w:r>
              <w:rPr/>
              <w:t xml:space="preserve">, 2016, 95, pp.34-49. </w:t>
            </w:r>
            <w:hyperlink r:id="rId62" w:history="1">
              <w:r>
                <w:rPr>
                  <w:color w:val="#410a8c"/>
                  <w:u w:val="single"/>
                </w:rPr>
                <w:t xml:space="preserve">⟨10.1016/j.pragma.2016.02.002⟩</w:t>
              </w:r>
            </w:hyperlink>
          </w:p>
          <w:p>
            <w:pPr/>
            <w:r>
              <w:rPr/>
              <w:t xml:space="preserve">Article dans une revue</w:t>
            </w:r>
          </w:p>
          <w:p>
            <w:pPr/>
            <w:hyperlink r:id="rId61" w:history="1">
              <w:r>
                <w:rPr>
                  <w:color w:val="#410a8c"/>
                  <w:u w:val="single"/>
                </w:rPr>
                <w:t xml:space="preserve">hal-01883906v1</w:t>
              </w:r>
            </w:hyperlink>
          </w:p>
        </w:tc>
      </w:tr>
      <w:tr>
        <w:trPr/>
        <w:tc>
          <w:tcPr>
            <w:noWrap/>
          </w:tcPr>
          <w:p>
            <w:pPr>
              <w:spacing w:after="200"/>
            </w:pPr>
            <w:hyperlink r:id="rId63" w:history="1">
              <w:r>
                <w:rPr>
                  <w:color w:val="1e198e"/>
                  <w:b w:val="1"/>
                  <w:bCs w:val="1"/>
                  <w:u w:val="single"/>
                </w:rPr>
                <w:t xml:space="preserve">Reanalysis of negatives as polarity markers? The last 400 years of decline of the French preverbal negative clitic</w:t>
              </w:r>
            </w:hyperlink>
          </w:p>
          <w:p>
            <w:pPr/>
            <w:hyperlink r:id="rId12" w:history="1">
              <w:r>
                <w:rPr>
                  <w:color w:val="#410a8c"/>
                  <w:u w:val="single"/>
                </w:rPr>
                <w:t xml:space="preserve">Pierre Larrivée</w:t>
              </w:r>
            </w:hyperlink>
          </w:p>
          <w:p>
            <w:pPr/>
            <w:r>
              <w:rPr>
                <w:i w:val="1"/>
                <w:iCs w:val="1"/>
              </w:rPr>
              <w:t xml:space="preserve">Lingua</w:t>
            </w:r>
            <w:r>
              <w:rPr/>
              <w:t xml:space="preserve">, 2014, SI: Jespersen Revisited: Negation in Romance and Beyond, 147, pp.40-49. </w:t>
            </w:r>
            <w:hyperlink r:id="rId64" w:history="1">
              <w:r>
                <w:rPr>
                  <w:color w:val="#410a8c"/>
                  <w:u w:val="single"/>
                </w:rPr>
                <w:t xml:space="preserve">⟨10.1016/j.lingua.2013.09.004⟩</w:t>
              </w:r>
            </w:hyperlink>
          </w:p>
          <w:p>
            <w:pPr/>
            <w:r>
              <w:rPr/>
              <w:t xml:space="preserve">Article dans une revue</w:t>
            </w:r>
          </w:p>
          <w:p>
            <w:pPr/>
            <w:hyperlink r:id="rId63" w:history="1">
              <w:r>
                <w:rPr>
                  <w:color w:val="#410a8c"/>
                  <w:u w:val="single"/>
                </w:rPr>
                <w:t xml:space="preserve">hal-01883794v1</w:t>
              </w:r>
            </w:hyperlink>
          </w:p>
        </w:tc>
      </w:tr>
      <w:tr>
        <w:trPr/>
        <w:tc>
          <w:tcPr>
            <w:noWrap/>
          </w:tcPr>
          <w:p>
            <w:pPr>
              <w:spacing w:after="200"/>
            </w:pPr>
            <w:hyperlink r:id="rId65" w:history="1">
              <w:r>
                <w:rPr>
                  <w:color w:val="1e198e"/>
                  <w:b w:val="1"/>
                  <w:bCs w:val="1"/>
                  <w:u w:val="single"/>
                </w:rPr>
                <w:t xml:space="preserve">Dimensions Stylistique et Phonétique de la Disparition de ne en français</w:t>
              </w:r>
            </w:hyperlink>
          </w:p>
          <w:p>
            <w:pPr/>
            <w:hyperlink r:id="rId12" w:history="1">
              <w:r>
                <w:rPr>
                  <w:color w:val="#410a8c"/>
                  <w:u w:val="single"/>
                </w:rPr>
                <w:t xml:space="preserve">Pierre Larrivée</w:t>
              </w:r>
            </w:hyperlink>
            <w:r>
              <w:rPr/>
              <w:t xml:space="preserve">,</w:t>
            </w:r>
            <w:hyperlink r:id="rId66" w:history="1">
              <w:r>
                <w:rPr>
                  <w:color w:val="#410a8c"/>
                  <w:u w:val="single"/>
                </w:rPr>
                <w:t xml:space="preserve">Denis Ramasse</w:t>
              </w:r>
            </w:hyperlink>
          </w:p>
          <w:p>
            <w:pPr/>
            <w:r>
              <w:rPr>
                <w:i w:val="1"/>
                <w:iCs w:val="1"/>
              </w:rPr>
              <w:t xml:space="preserve">The Phonetician. Journal of the International Society of Phonetic Sciences</w:t>
            </w:r>
            <w:r>
              <w:rPr/>
              <w:t xml:space="preserve">, 2013, 107/108, pp.86-106</w:t>
            </w:r>
          </w:p>
          <w:p>
            <w:pPr/>
            <w:r>
              <w:rPr/>
              <w:t xml:space="preserve">Article dans une revue</w:t>
            </w:r>
          </w:p>
          <w:p>
            <w:pPr/>
            <w:hyperlink r:id="rId65" w:history="1">
              <w:r>
                <w:rPr>
                  <w:color w:val="#410a8c"/>
                  <w:u w:val="single"/>
                </w:rPr>
                <w:t xml:space="preserve">hal-04916414v1</w:t>
              </w:r>
            </w:hyperlink>
          </w:p>
        </w:tc>
      </w:tr>
      <w:tr>
        <w:trPr/>
        <w:tc>
          <w:tcPr>
            <w:noWrap/>
          </w:tcPr>
          <w:p>
            <w:pPr>
              <w:spacing w:after="200"/>
            </w:pPr>
            <w:hyperlink r:id="rId67" w:history="1">
              <w:r>
                <w:rPr>
                  <w:color w:val="1e198e"/>
                  <w:b w:val="1"/>
                  <w:bCs w:val="1"/>
                  <w:u w:val="single"/>
                </w:rPr>
                <w:t xml:space="preserve">Constructivisme linguistique et linguistique constructionnelle : quelques aspects de leur complémentarité</w:t>
              </w:r>
            </w:hyperlink>
          </w:p>
          <w:p>
            <w:pPr/>
            <w:hyperlink r:id="rId68" w:history="1">
              <w:r>
                <w:rPr>
                  <w:color w:val="#410a8c"/>
                  <w:u w:val="single"/>
                </w:rPr>
                <w:t xml:space="preserve">Dominique Legallois</w:t>
              </w:r>
            </w:hyperlink>
            <w:r>
              <w:rPr/>
              <w:t xml:space="preserve">,</w:t>
            </w:r>
            <w:hyperlink r:id="rId12" w:history="1">
              <w:r>
                <w:rPr>
                  <w:color w:val="#410a8c"/>
                  <w:u w:val="single"/>
                </w:rPr>
                <w:t xml:space="preserve">Pierre Larrivée</w:t>
              </w:r>
            </w:hyperlink>
            <w:r>
              <w:rPr/>
              <w:t xml:space="preserve">,</w:t>
            </w:r>
            <w:hyperlink r:id="rId69" w:history="1">
              <w:r>
                <w:rPr>
                  <w:color w:val="#410a8c"/>
                  <w:u w:val="single"/>
                </w:rPr>
                <w:t xml:space="preserve">Daria Toussaint</w:t>
              </w:r>
            </w:hyperlink>
          </w:p>
          <w:p>
            <w:pPr/>
            <w:r>
              <w:rPr>
                <w:i w:val="1"/>
                <w:iCs w:val="1"/>
              </w:rPr>
              <w:t xml:space="preserve">Revue de Sémantique et Pragmatique</w:t>
            </w:r>
            <w:r>
              <w:rPr/>
              <w:t xml:space="preserve">, 2013, 31, pp.25-40</w:t>
            </w:r>
          </w:p>
          <w:p>
            <w:pPr/>
            <w:r>
              <w:rPr/>
              <w:t xml:space="preserve">Article dans une revue</w:t>
            </w:r>
          </w:p>
          <w:p>
            <w:pPr/>
            <w:hyperlink r:id="rId67" w:history="1">
              <w:r>
                <w:rPr>
                  <w:color w:val="#410a8c"/>
                  <w:u w:val="single"/>
                </w:rPr>
                <w:t xml:space="preserve">hal-01482613v1</w:t>
              </w:r>
            </w:hyperlink>
          </w:p>
        </w:tc>
      </w:tr>
      <w:tr>
        <w:trPr/>
        <w:tc>
          <w:tcPr>
            <w:noWrap/>
          </w:tcPr>
          <w:p>
            <w:pPr>
              <w:spacing w:after="200"/>
            </w:pPr>
            <w:hyperlink r:id="rId70" w:history="1">
              <w:r>
                <w:rPr>
                  <w:color w:val="1e198e"/>
                  <w:b w:val="1"/>
                  <w:bCs w:val="1"/>
                  <w:u w:val="single"/>
                </w:rPr>
                <w:t xml:space="preserve">Positive polarity, negation, activated propositions</w:t>
              </w:r>
            </w:hyperlink>
          </w:p>
          <w:p>
            <w:pPr/>
            <w:hyperlink r:id="rId12" w:history="1">
              <w:r>
                <w:rPr>
                  <w:color w:val="#410a8c"/>
                  <w:u w:val="single"/>
                </w:rPr>
                <w:t xml:space="preserve">Pierre Larrivée</w:t>
              </w:r>
            </w:hyperlink>
          </w:p>
          <w:p>
            <w:pPr/>
            <w:r>
              <w:rPr>
                <w:i w:val="1"/>
                <w:iCs w:val="1"/>
              </w:rPr>
              <w:t xml:space="preserve">Linguistics</w:t>
            </w:r>
            <w:r>
              <w:rPr/>
              <w:t xml:space="preserve">, 2012, 50 (4), pp.869-900. </w:t>
            </w:r>
            <w:hyperlink r:id="rId71" w:history="1">
              <w:r>
                <w:rPr>
                  <w:color w:val="#410a8c"/>
                  <w:u w:val="single"/>
                </w:rPr>
                <w:t xml:space="preserve">⟨10.1515/ling-2012-0027⟩</w:t>
              </w:r>
            </w:hyperlink>
          </w:p>
          <w:p>
            <w:pPr/>
            <w:r>
              <w:rPr/>
              <w:t xml:space="preserve">Article dans une revue</w:t>
            </w:r>
          </w:p>
          <w:p>
            <w:pPr/>
            <w:hyperlink r:id="rId72" w:history="1">
              <w:r>
                <w:rPr>
                  <w:color w:val="#410a8c"/>
                  <w:u w:val="single"/>
                </w:rPr>
                <w:t xml:space="preserve">istex</w:t>
              </w:r>
            </w:hyperlink>
          </w:p>
          <w:p>
            <w:pPr/>
            <w:hyperlink r:id="rId70" w:history="1">
              <w:r>
                <w:rPr>
                  <w:color w:val="#410a8c"/>
                  <w:u w:val="single"/>
                </w:rPr>
                <w:t xml:space="preserve">hal-01883905v1</w:t>
              </w:r>
            </w:hyperlink>
          </w:p>
        </w:tc>
      </w:tr>
      <w:tr>
        <w:trPr/>
        <w:tc>
          <w:tcPr>
            <w:noWrap/>
          </w:tcPr>
          <w:p>
            <w:pPr>
              <w:spacing w:after="200"/>
            </w:pPr>
            <w:hyperlink r:id="rId73" w:history="1">
              <w:r>
                <w:rPr>
                  <w:color w:val="1e198e"/>
                  <w:b w:val="1"/>
                  <w:bCs w:val="1"/>
                  <w:u w:val="single"/>
                </w:rPr>
                <w:t xml:space="preserve">The Foundations Of Discourse: The Case Of British Stereotypes Of The French</w:t>
              </w:r>
            </w:hyperlink>
          </w:p>
          <w:p>
            <w:pPr/>
            <w:hyperlink r:id="rId74" w:history="1">
              <w:r>
                <w:rPr>
                  <w:color w:val="#410a8c"/>
                  <w:u w:val="single"/>
                </w:rPr>
                <w:t xml:space="preserve">Julien Longhi</w:t>
              </w:r>
            </w:hyperlink>
            <w:r>
              <w:rPr/>
              <w:t xml:space="preserve">,</w:t>
            </w:r>
            <w:hyperlink r:id="rId12" w:history="1">
              <w:r>
                <w:rPr>
                  <w:color w:val="#410a8c"/>
                  <w:u w:val="single"/>
                </w:rPr>
                <w:t xml:space="preserve">Pierre Larrivée</w:t>
              </w:r>
            </w:hyperlink>
          </w:p>
          <w:p>
            <w:pPr/>
            <w:r>
              <w:rPr>
                <w:i w:val="1"/>
                <w:iCs w:val="1"/>
              </w:rPr>
              <w:t xml:space="preserve">CORELA - COgnition, REprésentation, LAngage</w:t>
            </w:r>
            <w:r>
              <w:rPr/>
              <w:t xml:space="preserve">, 2012, 10 (1), [18 p.]. </w:t>
            </w:r>
            <w:hyperlink r:id="rId75" w:history="1">
              <w:r>
                <w:rPr>
                  <w:color w:val="#410a8c"/>
                  <w:u w:val="single"/>
                </w:rPr>
                <w:t xml:space="preserve">⟨10.4000/corela.2676⟩</w:t>
              </w:r>
            </w:hyperlink>
          </w:p>
          <w:p>
            <w:pPr/>
            <w:r>
              <w:rPr/>
              <w:t xml:space="preserve">Article dans une revue</w:t>
            </w:r>
          </w:p>
          <w:p>
            <w:pPr/>
            <w:hyperlink r:id="rId73" w:history="1">
              <w:r>
                <w:rPr>
                  <w:color w:val="#410a8c"/>
                  <w:u w:val="single"/>
                </w:rPr>
                <w:t xml:space="preserve">halshs-00945562v1</w:t>
              </w:r>
            </w:hyperlink>
          </w:p>
        </w:tc>
      </w:tr>
      <w:tr>
        <w:trPr/>
        <w:tc>
          <w:tcPr>
            <w:noWrap/>
          </w:tcPr>
          <w:p>
            <w:pPr>
              <w:spacing w:after="200"/>
            </w:pPr>
            <w:hyperlink r:id="rId76" w:history="1">
              <w:r>
                <w:rPr>
                  <w:color w:val="1e198e"/>
                  <w:b w:val="1"/>
                  <w:bCs w:val="1"/>
                  <w:u w:val="single"/>
                </w:rPr>
                <w:t xml:space="preserve">The role of pragmatics for grammatical change: The case of French preverbal &amp;quot;non</w:t>
              </w:r>
            </w:hyperlink>
          </w:p>
          <w:p>
            <w:pPr/>
            <w:hyperlink r:id="rId12" w:history="1">
              <w:r>
                <w:rPr>
                  <w:color w:val="#410a8c"/>
                  <w:u w:val="single"/>
                </w:rPr>
                <w:t xml:space="preserve">Pierre Larrivée</w:t>
              </w:r>
            </w:hyperlink>
          </w:p>
          <w:p>
            <w:pPr/>
            <w:r>
              <w:rPr>
                <w:i w:val="1"/>
                <w:iCs w:val="1"/>
              </w:rPr>
              <w:t xml:space="preserve">Journal of Pragmatics</w:t>
            </w:r>
            <w:r>
              <w:rPr/>
              <w:t xml:space="preserve">, 2011, 43 (7), pp.1987-1996. </w:t>
            </w:r>
            <w:hyperlink r:id="rId77" w:history="1">
              <w:r>
                <w:rPr>
                  <w:color w:val="#410a8c"/>
                  <w:u w:val="single"/>
                </w:rPr>
                <w:t xml:space="preserve">⟨10.1016/j.pragma.2010.12.012⟩</w:t>
              </w:r>
            </w:hyperlink>
          </w:p>
          <w:p>
            <w:pPr/>
            <w:r>
              <w:rPr/>
              <w:t xml:space="preserve">Article dans une revue</w:t>
            </w:r>
          </w:p>
          <w:p>
            <w:pPr/>
            <w:hyperlink r:id="rId76" w:history="1">
              <w:r>
                <w:rPr>
                  <w:color w:val="#410a8c"/>
                  <w:u w:val="single"/>
                </w:rPr>
                <w:t xml:space="preserve">hal-01883903v1</w:t>
              </w:r>
            </w:hyperlink>
          </w:p>
        </w:tc>
      </w:tr>
      <w:tr>
        <w:trPr/>
        <w:tc>
          <w:tcPr>
            <w:noWrap/>
          </w:tcPr>
          <w:p>
            <w:pPr>
              <w:spacing w:after="200"/>
            </w:pPr>
            <w:hyperlink r:id="rId78" w:history="1">
              <w:r>
                <w:rPr>
                  <w:color w:val="1e198e"/>
                  <w:b w:val="1"/>
                  <w:bCs w:val="1"/>
                  <w:u w:val="single"/>
                </w:rPr>
                <w:t xml:space="preserve">The Pragmatic motifs of the Jespersen cycle. Default, activation and the history of negation in French</w:t>
              </w:r>
            </w:hyperlink>
          </w:p>
          <w:p>
            <w:pPr/>
            <w:hyperlink r:id="rId12" w:history="1">
              <w:r>
                <w:rPr>
                  <w:color w:val="#410a8c"/>
                  <w:u w:val="single"/>
                </w:rPr>
                <w:t xml:space="preserve">Pierre Larrivée</w:t>
              </w:r>
            </w:hyperlink>
          </w:p>
          <w:p>
            <w:pPr/>
            <w:r>
              <w:rPr>
                <w:i w:val="1"/>
                <w:iCs w:val="1"/>
              </w:rPr>
              <w:t xml:space="preserve">Lingua</w:t>
            </w:r>
            <w:r>
              <w:rPr/>
              <w:t xml:space="preserve">, 2010, 120 (9), pp.2240-2258. </w:t>
            </w:r>
            <w:hyperlink r:id="rId79" w:history="1">
              <w:r>
                <w:rPr>
                  <w:color w:val="#410a8c"/>
                  <w:u w:val="single"/>
                </w:rPr>
                <w:t xml:space="preserve">⟨10.1016/j.lingua.2010.03.001⟩</w:t>
              </w:r>
            </w:hyperlink>
          </w:p>
          <w:p>
            <w:pPr/>
            <w:r>
              <w:rPr/>
              <w:t xml:space="preserve">Article dans une revue</w:t>
            </w:r>
          </w:p>
          <w:p>
            <w:pPr/>
            <w:hyperlink r:id="rId78" w:history="1">
              <w:r>
                <w:rPr>
                  <w:color w:val="#410a8c"/>
                  <w:u w:val="single"/>
                </w:rPr>
                <w:t xml:space="preserve">hal-01883796v1</w:t>
              </w:r>
            </w:hyperlink>
          </w:p>
        </w:tc>
      </w:tr>
      <w:tr>
        <w:trPr/>
        <w:tc>
          <w:tcPr>
            <w:noWrap/>
          </w:tcPr>
          <w:p>
            <w:pPr>
              <w:spacing w:after="200"/>
            </w:pPr>
            <w:hyperlink r:id="rId80" w:history="1">
              <w:r>
                <w:rPr>
                  <w:color w:val="1e198e"/>
                  <w:b w:val="1"/>
                  <w:bCs w:val="1"/>
                  <w:u w:val="single"/>
                </w:rPr>
                <w:t xml:space="preserve">Interprétation des insultes et relations de solidarité</w:t>
              </w:r>
            </w:hyperlink>
          </w:p>
          <w:p>
            <w:pPr/>
            <w:hyperlink r:id="rId81" w:history="1">
              <w:r>
                <w:rPr>
                  <w:color w:val="#410a8c"/>
                  <w:u w:val="single"/>
                </w:rPr>
                <w:t xml:space="preserve">Dominique Lagorgette</w:t>
              </w:r>
            </w:hyperlink>
            <w:r>
              <w:rPr/>
              <w:t xml:space="preserve">,</w:t>
            </w:r>
            <w:hyperlink r:id="rId12" w:history="1">
              <w:r>
                <w:rPr>
                  <w:color w:val="#410a8c"/>
                  <w:u w:val="single"/>
                </w:rPr>
                <w:t xml:space="preserve">Pierre Larrivée</w:t>
              </w:r>
            </w:hyperlink>
          </w:p>
          <w:p>
            <w:pPr/>
            <w:r>
              <w:rPr>
                <w:i w:val="1"/>
                <w:iCs w:val="1"/>
              </w:rPr>
              <w:t xml:space="preserve">Langue française</w:t>
            </w:r>
            <w:r>
              <w:rPr/>
              <w:t xml:space="preserve">, 2004, 1 (144), pp.83-103. </w:t>
            </w:r>
            <w:hyperlink r:id="rId82" w:history="1">
              <w:r>
                <w:rPr>
                  <w:color w:val="#410a8c"/>
                  <w:u w:val="single"/>
                </w:rPr>
                <w:t xml:space="preserve">⟨10.3406/lfr.2004.6809⟩</w:t>
              </w:r>
            </w:hyperlink>
          </w:p>
          <w:p>
            <w:pPr/>
            <w:r>
              <w:rPr/>
              <w:t xml:space="preserve">Article dans une revue</w:t>
            </w:r>
          </w:p>
          <w:p>
            <w:pPr/>
            <w:hyperlink r:id="rId80" w:history="1">
              <w:r>
                <w:rPr>
                  <w:color w:val="#410a8c"/>
                  <w:u w:val="single"/>
                </w:rPr>
                <w:t xml:space="preserve">hal-04543879v1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 parcours de l’absence de déterminant au long de l’histoire du français : une étude quantitative sur corpus homogène et calibré</w:t>
              </w:r>
            </w:hyperlink>
          </w:p>
          <w:p>
            <w:pPr/>
            <w:hyperlink r:id="rId11" w:history="1">
              <w:r>
                <w:rPr>
                  <w:color w:val="#410a8c"/>
                  <w:u w:val="single"/>
                </w:rPr>
                <w:t xml:space="preserve">Mathieu Goux</w:t>
              </w:r>
            </w:hyperlink>
            <w:r>
              <w:rPr/>
              <w:t xml:space="preserve">,</w:t>
            </w:r>
            <w:hyperlink r:id="rId12" w:history="1">
              <w:r>
                <w:rPr>
                  <w:color w:val="#410a8c"/>
                  <w:u w:val="single"/>
                </w:rPr>
                <w:t xml:space="preserve">Pierre Larrivée</w:t>
              </w:r>
            </w:hyperlink>
          </w:p>
          <w:p>
            <w:pPr/>
            <w:r>
              <w:rPr/>
              <w:t xml:space="preserve">Anne Carlier; Joëlle Ducos; Gabriella Parussa; Gilles Siouffi; Olivier Soutet. </w:t>
            </w:r>
            <w:r>
              <w:rPr>
                <w:i w:val="1"/>
                <w:iCs w:val="1"/>
              </w:rPr>
              <w:t xml:space="preserve">Le français au rythme des diachronies</w:t>
            </w:r>
            <w:r>
              <w:rPr/>
              <w:t xml:space="preserve">, 45, Honoré Champion, pp.87-105, 2025, (Lexica), 978-2-7453-6442-5</w:t>
            </w:r>
          </w:p>
          <w:p>
            <w:pPr/>
            <w:r>
              <w:rPr/>
              <w:t xml:space="preserve">Chapitre d'ouvrage</w:t>
            </w:r>
          </w:p>
          <w:p>
            <w:pPr/>
            <w:hyperlink r:id="rId83" w:history="1">
              <w:r>
                <w:rPr>
                  <w:color w:val="#410a8c"/>
                  <w:u w:val="single"/>
                </w:rPr>
                <w:t xml:space="preserve">hal-05338625v1</w:t>
              </w:r>
            </w:hyperlink>
          </w:p>
        </w:tc>
      </w:tr>
      <w:tr>
        <w:trPr/>
        <w:tc>
          <w:tcPr>
            <w:noWrap/>
          </w:tcPr>
          <w:p>
            <w:pPr>
              <w:spacing w:after="200"/>
            </w:pPr>
            <w:hyperlink r:id="rId84" w:history="1">
              <w:r>
                <w:rPr>
                  <w:color w:val="1e198e"/>
                  <w:b w:val="1"/>
                  <w:bCs w:val="1"/>
                  <w:u w:val="single"/>
                </w:rPr>
                <w:t xml:space="preserve">The curious case of the very rare Focus movement in French</w:t>
              </w:r>
            </w:hyperlink>
          </w:p>
          <w:p>
            <w:pPr/>
            <w:hyperlink r:id="rId12" w:history="1">
              <w:r>
                <w:rPr>
                  <w:color w:val="#410a8c"/>
                  <w:u w:val="single"/>
                </w:rPr>
                <w:t xml:space="preserve">Pierre Larrivée</w:t>
              </w:r>
            </w:hyperlink>
          </w:p>
          <w:p>
            <w:pPr/>
            <w:r>
              <w:rPr/>
              <w:t xml:space="preserve">Davide Garassino; Daniel Jacob. </w:t>
            </w:r>
            <w:r>
              <w:rPr>
                <w:i w:val="1"/>
                <w:iCs w:val="1"/>
              </w:rPr>
              <w:t xml:space="preserve">When data challenges theory. Unexpected and paradoxical evidence in Information Structure</w:t>
            </w:r>
            <w:r>
              <w:rPr/>
              <w:t xml:space="preserve">, 273, John Benjamins Publishing Company, pp.183-202, 2021, (Linguistik Aktuell/Linguistics Today), 9789027210807. </w:t>
            </w:r>
            <w:hyperlink r:id="rId85" w:history="1">
              <w:r>
                <w:rPr>
                  <w:color w:val="#410a8c"/>
                  <w:u w:val="single"/>
                </w:rPr>
                <w:t xml:space="preserve">⟨10.1075/la.273.06lar⟩</w:t>
              </w:r>
            </w:hyperlink>
          </w:p>
          <w:p>
            <w:pPr/>
            <w:r>
              <w:rPr/>
              <w:t xml:space="preserve">Chapitre d'ouvrage</w:t>
            </w:r>
          </w:p>
          <w:p>
            <w:pPr/>
            <w:hyperlink r:id="rId84" w:history="1">
              <w:r>
                <w:rPr>
                  <w:color w:val="#410a8c"/>
                  <w:u w:val="single"/>
                </w:rPr>
                <w:t xml:space="preserve">hal-04518629v1</w:t>
              </w:r>
            </w:hyperlink>
          </w:p>
        </w:tc>
      </w:tr>
      <w:tr>
        <w:trPr/>
        <w:tc>
          <w:tcPr>
            <w:noWrap/>
          </w:tcPr>
          <w:p>
            <w:pPr>
              <w:spacing w:after="200"/>
            </w:pPr>
            <w:hyperlink r:id="rId86" w:history="1">
              <w:r>
                <w:rPr>
                  <w:color w:val="1e198e"/>
                  <w:b w:val="1"/>
                  <w:bCs w:val="1"/>
                  <w:u w:val="single"/>
                </w:rPr>
                <w:t xml:space="preserve">The role of pragmatics in negation change</w:t>
              </w:r>
            </w:hyperlink>
          </w:p>
          <w:p>
            <w:pPr/>
            <w:hyperlink r:id="rId12" w:history="1">
              <w:r>
                <w:rPr>
                  <w:color w:val="#410a8c"/>
                  <w:u w:val="single"/>
                </w:rPr>
                <w:t xml:space="preserve">Pierre Larrivée</w:t>
              </w:r>
            </w:hyperlink>
          </w:p>
          <w:p>
            <w:pPr/>
            <w:r>
              <w:rPr>
                <w:i w:val="1"/>
                <w:iCs w:val="1"/>
              </w:rPr>
              <w:t xml:space="preserve">The Oxford handbook of negation</w:t>
            </w:r>
            <w:r>
              <w:rPr/>
              <w:t xml:space="preserve">, 2020</w:t>
            </w:r>
          </w:p>
          <w:p>
            <w:pPr/>
            <w:r>
              <w:rPr/>
              <w:t xml:space="preserve">Chapitre d'ouvrage</w:t>
            </w:r>
          </w:p>
          <w:p>
            <w:pPr/>
            <w:hyperlink r:id="rId86" w:history="1">
              <w:r>
                <w:rPr>
                  <w:color w:val="#410a8c"/>
                  <w:u w:val="single"/>
                </w:rPr>
                <w:t xml:space="preserve">hal-03232733v1</w:t>
              </w:r>
            </w:hyperlink>
          </w:p>
        </w:tc>
      </w:tr>
      <w:tr>
        <w:trPr/>
        <w:tc>
          <w:tcPr>
            <w:noWrap/>
          </w:tcPr>
          <w:p>
            <w:pPr>
              <w:spacing w:after="200"/>
            </w:pPr>
            <w:hyperlink r:id="rId87" w:history="1">
              <w:r>
                <w:rPr>
                  <w:color w:val="1e198e"/>
                  <w:b w:val="1"/>
                  <w:bCs w:val="1"/>
                  <w:u w:val="single"/>
                </w:rPr>
                <w:t xml:space="preserve">Historical pragmatics, explicit activation and &amp;quot;wh in situ&amp;quot; in French</w:t>
              </w:r>
            </w:hyperlink>
          </w:p>
          <w:p>
            <w:pPr/>
            <w:hyperlink r:id="rId12" w:history="1">
              <w:r>
                <w:rPr>
                  <w:color w:val="#410a8c"/>
                  <w:u w:val="single"/>
                </w:rPr>
                <w:t xml:space="preserve">Pierre Larrivée</w:t>
              </w:r>
            </w:hyperlink>
          </w:p>
          <w:p>
            <w:pPr/>
            <w:r>
              <w:rPr/>
              <w:t xml:space="preserve">Ingo Feldhausen; Martin Elsig; Imme Kuchenbrandt; Mareike Neuhaus. </w:t>
            </w:r>
            <w:r>
              <w:rPr>
                <w:i w:val="1"/>
                <w:iCs w:val="1"/>
              </w:rPr>
              <w:t xml:space="preserve">Romance languages and linguistic theory : selected papers from "Going romance" 30, Frankfurt</w:t>
            </w:r>
            <w:r>
              <w:rPr/>
              <w:t xml:space="preserve">, 15, John Benjamins Publishing Company, pp.114-132, 2019, (Romance languages and linguistic theory), 9789027203373. </w:t>
            </w:r>
            <w:hyperlink r:id="rId88" w:history="1">
              <w:r>
                <w:rPr>
                  <w:color w:val="#410a8c"/>
                  <w:u w:val="single"/>
                </w:rPr>
                <w:t xml:space="preserve">⟨10.1075/rllt.15.06lar⟩</w:t>
              </w:r>
            </w:hyperlink>
          </w:p>
          <w:p>
            <w:pPr/>
            <w:r>
              <w:rPr/>
              <w:t xml:space="preserve">Chapitre d'ouvrage</w:t>
            </w:r>
          </w:p>
          <w:p>
            <w:pPr/>
            <w:hyperlink r:id="rId87" w:history="1">
              <w:r>
                <w:rPr>
                  <w:color w:val="#410a8c"/>
                  <w:u w:val="single"/>
                </w:rPr>
                <w:t xml:space="preserve">hal-02317365v1</w:t>
              </w:r>
            </w:hyperlink>
          </w:p>
        </w:tc>
      </w:tr>
      <w:tr>
        <w:trPr/>
        <w:tc>
          <w:tcPr>
            <w:noWrap/>
          </w:tcPr>
          <w:p>
            <w:pPr>
              <w:spacing w:after="200"/>
            </w:pPr>
            <w:hyperlink r:id="rId89" w:history="1">
              <w:r>
                <w:rPr>
                  <w:color w:val="1e198e"/>
                  <w:b w:val="1"/>
                  <w:bCs w:val="1"/>
                  <w:u w:val="single"/>
                </w:rPr>
                <w:t xml:space="preserve">Pathways of evolution, contiguity and bridging contexts</w:t>
              </w:r>
            </w:hyperlink>
          </w:p>
          <w:p>
            <w:pPr/>
            <w:hyperlink r:id="rId12" w:history="1">
              <w:r>
                <w:rPr>
                  <w:color w:val="#410a8c"/>
                  <w:u w:val="single"/>
                </w:rPr>
                <w:t xml:space="preserve">Pierre Larrivée</w:t>
              </w:r>
            </w:hyperlink>
            <w:r>
              <w:rPr/>
              <w:t xml:space="preserve">,</w:t>
            </w:r>
            <w:hyperlink r:id="rId90" w:history="1">
              <w:r>
                <w:rPr>
                  <w:color w:val="#410a8c"/>
                  <w:u w:val="single"/>
                </w:rPr>
                <w:t xml:space="preserve">Adeline Patard</w:t>
              </w:r>
            </w:hyperlink>
          </w:p>
          <w:p>
            <w:pPr/>
            <w:r>
              <w:rPr>
                <w:i w:val="1"/>
                <w:iCs w:val="1"/>
              </w:rPr>
              <w:t xml:space="preserve">Aspects of Linguistic Variation</w:t>
            </w:r>
            <w:r>
              <w:rPr/>
              <w:t xml:space="preserve">, 324, De Gruyter Mouton, pp.185-206, 2018, Trends in Linguistics. Studies and Monographs [TiLSM], 978-3-11-060795-6. </w:t>
            </w:r>
            <w:hyperlink r:id="rId91" w:history="1">
              <w:r>
                <w:rPr>
                  <w:color w:val="#410a8c"/>
                  <w:u w:val="single"/>
                </w:rPr>
                <w:t xml:space="preserve">⟨10.1515/9783110607963-007⟩</w:t>
              </w:r>
            </w:hyperlink>
          </w:p>
          <w:p>
            <w:pPr/>
            <w:r>
              <w:rPr/>
              <w:t xml:space="preserve">Chapitre d'ouvrage</w:t>
            </w:r>
          </w:p>
          <w:p>
            <w:pPr/>
            <w:hyperlink r:id="rId89" w:history="1">
              <w:r>
                <w:rPr>
                  <w:color w:val="#410a8c"/>
                  <w:u w:val="single"/>
                </w:rPr>
                <w:t xml:space="preserve">halshs-02158025v1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mots du discours dans les textes légaux. Parcours de l'ancien français au français moderne</w:t>
              </w:r>
            </w:hyperlink>
          </w:p>
          <w:p>
            <w:pPr/>
            <w:hyperlink r:id="rId11" w:history="1">
              <w:r>
                <w:rPr>
                  <w:color w:val="#410a8c"/>
                  <w:u w:val="single"/>
                </w:rPr>
                <w:t xml:space="preserve">Mathieu Goux</w:t>
              </w:r>
            </w:hyperlink>
            <w:r>
              <w:rPr/>
              <w:t xml:space="preserve">,</w:t>
            </w:r>
            <w:hyperlink r:id="rId12" w:history="1">
              <w:r>
                <w:rPr>
                  <w:color w:val="#410a8c"/>
                  <w:u w:val="single"/>
                </w:rPr>
                <w:t xml:space="preserve">Pierre Larrivée</w:t>
              </w:r>
            </w:hyperlink>
          </w:p>
          <w:p>
            <w:pPr/>
            <w:r>
              <w:rPr>
                <w:i w:val="1"/>
                <w:iCs w:val="1"/>
              </w:rPr>
              <w:t xml:space="preserve">DIACHRO XI: le français en diachronie</w:t>
            </w:r>
            <w:r>
              <w:rPr/>
              <w:t xml:space="preserve">, DIACHRO, May 2024, Madrid, Espagne</w:t>
            </w:r>
          </w:p>
          <w:p>
            <w:pPr/>
            <w:r>
              <w:rPr/>
              <w:t xml:space="preserve">Communication dans un congrès</w:t>
            </w:r>
          </w:p>
          <w:p>
            <w:pPr/>
            <w:hyperlink r:id="rId92" w:history="1">
              <w:r>
                <w:rPr>
                  <w:color w:val="#410a8c"/>
                  <w:u w:val="single"/>
                </w:rPr>
                <w:t xml:space="preserve">hal-04604021v1</w:t>
              </w:r>
            </w:hyperlink>
          </w:p>
        </w:tc>
      </w:tr>
      <w:tr>
        <w:trPr/>
        <w:tc>
          <w:tcPr>
            <w:noWrap/>
          </w:tcPr>
          <w:p>
            <w:pPr>
              <w:spacing w:after="200"/>
            </w:pPr>
            <w:hyperlink r:id="rId93" w:history="1">
              <w:r>
                <w:rPr>
                  <w:color w:val="1e198e"/>
                  <w:b w:val="1"/>
                  <w:bCs w:val="1"/>
                  <w:u w:val="single"/>
                </w:rPr>
                <w:t xml:space="preserve">Antéposition stylistique de l’infinitif et du participe dans l’histoire du français</w:t>
              </w:r>
            </w:hyperlink>
          </w:p>
          <w:p>
            <w:pPr/>
            <w:hyperlink r:id="rId12" w:history="1">
              <w:r>
                <w:rPr>
                  <w:color w:val="#410a8c"/>
                  <w:u w:val="single"/>
                </w:rPr>
                <w:t xml:space="preserve">Pierre Larrivée</w:t>
              </w:r>
            </w:hyperlink>
            <w:r>
              <w:rPr/>
              <w:t xml:space="preserve">,</w:t>
            </w:r>
            <w:hyperlink r:id="rId11" w:history="1">
              <w:r>
                <w:rPr>
                  <w:color w:val="#410a8c"/>
                  <w:u w:val="single"/>
                </w:rPr>
                <w:t xml:space="preserve">Mathieu Goux</w:t>
              </w:r>
            </w:hyperlink>
          </w:p>
          <w:p>
            <w:pPr/>
            <w:r>
              <w:rPr>
                <w:i w:val="1"/>
                <w:iCs w:val="1"/>
              </w:rPr>
              <w:t xml:space="preserve">6ème colloque de la SIDF (Société Internationale de Diachronie du Français)</w:t>
            </w:r>
            <w:r>
              <w:rPr/>
              <w:t xml:space="preserve">, Société Internationale de Diachronie du Français, Mar 2023, Munich, Allemagne</w:t>
            </w:r>
          </w:p>
          <w:p>
            <w:pPr/>
            <w:r>
              <w:rPr/>
              <w:t xml:space="preserve">Communication dans un congrès</w:t>
            </w:r>
          </w:p>
          <w:p>
            <w:pPr/>
            <w:hyperlink r:id="rId93" w:history="1">
              <w:r>
                <w:rPr>
                  <w:color w:val="#410a8c"/>
                  <w:u w:val="single"/>
                </w:rPr>
                <w:t xml:space="preserve">halshs-04129835v1</w:t>
              </w:r>
            </w:hyperlink>
          </w:p>
        </w:tc>
      </w:tr>
      <w:tr>
        <w:trPr/>
        <w:tc>
          <w:tcPr>
            <w:noWrap/>
          </w:tcPr>
          <w:p>
            <w:pPr>
              <w:spacing w:after="200"/>
            </w:pPr>
            <w:hyperlink r:id="rId94" w:history="1">
              <w:r>
                <w:rPr>
                  <w:color w:val="1e198e"/>
                  <w:b w:val="1"/>
                  <w:bCs w:val="1"/>
                  <w:u w:val="single"/>
                </w:rPr>
                <w:t xml:space="preserve">Antéposition stylistique de l’infinitif et du participe dans l’histoire du français</w:t>
              </w:r>
            </w:hyperlink>
          </w:p>
          <w:p>
            <w:pPr/>
            <w:hyperlink r:id="rId12" w:history="1">
              <w:r>
                <w:rPr>
                  <w:color w:val="#410a8c"/>
                  <w:u w:val="single"/>
                </w:rPr>
                <w:t xml:space="preserve">Pierre Larrivée</w:t>
              </w:r>
            </w:hyperlink>
            <w:r>
              <w:rPr/>
              <w:t xml:space="preserve">,</w:t>
            </w:r>
            <w:hyperlink r:id="rId11" w:history="1">
              <w:r>
                <w:rPr>
                  <w:color w:val="#410a8c"/>
                  <w:u w:val="single"/>
                </w:rPr>
                <w:t xml:space="preserve">Mathieu Goux</w:t>
              </w:r>
            </w:hyperlink>
          </w:p>
          <w:p>
            <w:pPr/>
            <w:r>
              <w:rPr>
                <w:i w:val="1"/>
                <w:iCs w:val="1"/>
              </w:rPr>
              <w:t xml:space="preserve">Colloque ConCorDiaL 2022 : Constitution de Corpus en Diachronie longue : méthodologies, objectifs et exploitations linguistiques et stylistiques</w:t>
            </w:r>
            <w:r>
              <w:rPr/>
              <w:t xml:space="preserve">, LIDILEM; Litt&amp;Arts, Oct 2022, Grenoble, France</w:t>
            </w:r>
          </w:p>
          <w:p>
            <w:pPr/>
            <w:r>
              <w:rPr/>
              <w:t xml:space="preserve">Communication dans un congrès</w:t>
            </w:r>
          </w:p>
          <w:p>
            <w:pPr/>
            <w:hyperlink r:id="rId94" w:history="1">
              <w:r>
                <w:rPr>
                  <w:color w:val="#410a8c"/>
                  <w:u w:val="single"/>
                </w:rPr>
                <w:t xml:space="preserve">halshs-04129847v1</w:t>
              </w:r>
            </w:hyperlink>
          </w:p>
        </w:tc>
      </w:tr>
      <w:tr>
        <w:trPr/>
        <w:tc>
          <w:tcPr>
            <w:noWrap/>
          </w:tcPr>
          <w:p>
            <w:pPr>
              <w:spacing w:after="200"/>
            </w:pPr>
            <w:hyperlink r:id="rId95" w:history="1">
              <w:r>
                <w:rPr>
                  <w:color w:val="1e198e"/>
                  <w:b w:val="1"/>
                  <w:bCs w:val="1"/>
                  <w:u w:val="single"/>
                </w:rPr>
                <w:t xml:space="preserve">L’évolution de l’article zéro en français sur le temps long. Le témoignage des textes juridiques.</w:t>
              </w:r>
            </w:hyperlink>
          </w:p>
          <w:p>
            <w:pPr/>
            <w:hyperlink r:id="rId11" w:history="1">
              <w:r>
                <w:rPr>
                  <w:color w:val="#410a8c"/>
                  <w:u w:val="single"/>
                </w:rPr>
                <w:t xml:space="preserve">Mathieu Goux</w:t>
              </w:r>
            </w:hyperlink>
            <w:r>
              <w:rPr/>
              <w:t xml:space="preserve">,</w:t>
            </w:r>
            <w:hyperlink r:id="rId12" w:history="1">
              <w:r>
                <w:rPr>
                  <w:color w:val="#410a8c"/>
                  <w:u w:val="single"/>
                </w:rPr>
                <w:t xml:space="preserve">Pierre Larrivée</w:t>
              </w:r>
            </w:hyperlink>
          </w:p>
          <w:p>
            <w:pPr/>
            <w:r>
              <w:rPr>
                <w:i w:val="1"/>
                <w:iCs w:val="1"/>
              </w:rPr>
              <w:t xml:space="preserve">Diachro X</w:t>
            </w:r>
            <w:r>
              <w:rPr/>
              <w:t xml:space="preserve">, Université Paris Sorbonne, 2022, Paris, France</w:t>
            </w:r>
          </w:p>
          <w:p>
            <w:pPr/>
            <w:r>
              <w:rPr/>
              <w:t xml:space="preserve">Communication dans un congrès</w:t>
            </w:r>
          </w:p>
          <w:p>
            <w:pPr/>
            <w:hyperlink r:id="rId95" w:history="1">
              <w:r>
                <w:rPr>
                  <w:color w:val="#410a8c"/>
                  <w:u w:val="single"/>
                </w:rPr>
                <w:t xml:space="preserve">hal-03734395v1</w:t>
              </w:r>
            </w:hyperlink>
          </w:p>
        </w:tc>
      </w:tr>
      <w:tr>
        <w:trPr/>
        <w:tc>
          <w:tcPr>
            <w:noWrap/>
          </w:tcPr>
          <w:p>
            <w:pPr>
              <w:spacing w:after="200"/>
            </w:pPr>
            <w:hyperlink r:id="rId96" w:history="1">
              <w:r>
                <w:rPr>
                  <w:color w:val="1e198e"/>
                  <w:b w:val="1"/>
                  <w:bCs w:val="1"/>
                  <w:u w:val="single"/>
                </w:rPr>
                <w:t xml:space="preserve">La coutume de Normandie aujourd'hui : du manuscrit à la base de données</w:t>
              </w:r>
            </w:hyperlink>
          </w:p>
          <w:p>
            <w:pPr/>
            <w:hyperlink r:id="rId12" w:history="1">
              <w:r>
                <w:rPr>
                  <w:color w:val="#410a8c"/>
                  <w:u w:val="single"/>
                </w:rPr>
                <w:t xml:space="preserve">Pierre Larrivée</w:t>
              </w:r>
            </w:hyperlink>
            <w:r>
              <w:rPr/>
              <w:t xml:space="preserve">,</w:t>
            </w:r>
            <w:hyperlink r:id="rId11" w:history="1">
              <w:r>
                <w:rPr>
                  <w:color w:val="#410a8c"/>
                  <w:u w:val="single"/>
                </w:rPr>
                <w:t xml:space="preserve">Mathieu Goux</w:t>
              </w:r>
            </w:hyperlink>
          </w:p>
          <w:p>
            <w:pPr/>
            <w:r>
              <w:rPr>
                <w:i w:val="1"/>
                <w:iCs w:val="1"/>
              </w:rPr>
              <w:t xml:space="preserve">Semaine de la Mémoire</w:t>
            </w:r>
            <w:r>
              <w:rPr/>
              <w:t xml:space="preserve">, Université de Caen Normandie, 2021, Caen, France. </w:t>
            </w:r>
            <w:hyperlink r:id="rId97" w:history="1">
              <w:r>
                <w:rPr>
                  <w:color w:val="#410a8c"/>
                  <w:u w:val="single"/>
                </w:rPr>
                <w:t xml:space="preserve">⟨10.60527/px3p-8g49⟩</w:t>
              </w:r>
            </w:hyperlink>
          </w:p>
          <w:p>
            <w:pPr/>
            <w:r>
              <w:rPr/>
              <w:t xml:space="preserve">Communication dans un congrès</w:t>
            </w:r>
          </w:p>
          <w:p>
            <w:pPr/>
            <w:hyperlink r:id="rId96" w:history="1">
              <w:r>
                <w:rPr>
                  <w:color w:val="#410a8c"/>
                  <w:u w:val="single"/>
                </w:rPr>
                <w:t xml:space="preserve">hal-04549369v1</w:t>
              </w:r>
            </w:hyperlink>
          </w:p>
        </w:tc>
      </w:tr>
      <w:tr>
        <w:trPr/>
        <w:tc>
          <w:tcPr>
            <w:noWrap/>
          </w:tcPr>
          <w:p>
            <w:pPr>
              <w:spacing w:after="200"/>
            </w:pPr>
            <w:hyperlink r:id="rId98" w:history="1">
              <w:r>
                <w:rPr>
                  <w:color w:val="1e198e"/>
                  <w:b w:val="1"/>
                  <w:bCs w:val="1"/>
                  <w:u w:val="single"/>
                </w:rPr>
                <w:t xml:space="preserve">Le registre comme continuum. L’interaction entre proximité de l’échange et hiérarchie d’accessibilité</w:t>
              </w:r>
            </w:hyperlink>
          </w:p>
          <w:p>
            <w:pPr/>
            <w:hyperlink r:id="rId12" w:history="1">
              <w:r>
                <w:rPr>
                  <w:color w:val="#410a8c"/>
                  <w:u w:val="single"/>
                </w:rPr>
                <w:t xml:space="preserve">Pierre Larrivée</w:t>
              </w:r>
            </w:hyperlink>
          </w:p>
          <w:p>
            <w:pPr/>
            <w:r>
              <w:rPr>
                <w:i w:val="1"/>
                <w:iCs w:val="1"/>
              </w:rPr>
              <w:t xml:space="preserve">7e Congrès Mondial de Linguistique Française (CMLF 2020)</w:t>
            </w:r>
            <w:r>
              <w:rPr/>
              <w:t xml:space="preserve">, 2020, Montpellier, France</w:t>
            </w:r>
          </w:p>
          <w:p>
            <w:pPr/>
            <w:r>
              <w:rPr/>
              <w:t xml:space="preserve">Communication dans un congrès</w:t>
            </w:r>
          </w:p>
          <w:p>
            <w:pPr/>
            <w:hyperlink r:id="rId98" w:history="1">
              <w:r>
                <w:rPr>
                  <w:color w:val="#410a8c"/>
                  <w:u w:val="single"/>
                </w:rPr>
                <w:t xml:space="preserve">hal-03033427v1</w:t>
              </w:r>
            </w:hyperlink>
          </w:p>
        </w:tc>
      </w:tr>
      <w:tr>
        <w:trPr/>
        <w:tc>
          <w:tcPr>
            <w:noWrap/>
          </w:tcPr>
          <w:p>
            <w:pPr>
              <w:spacing w:after="200"/>
            </w:pPr>
            <w:hyperlink r:id="rId99" w:history="1">
              <w:r>
                <w:rPr>
                  <w:color w:val="1e198e"/>
                  <w:b w:val="1"/>
                  <w:bCs w:val="1"/>
                  <w:u w:val="single"/>
                </w:rPr>
                <w:t xml:space="preserve">Expression et position du sujet en ancien français : le rôle de la personne pronominale</w:t>
              </w:r>
            </w:hyperlink>
          </w:p>
          <w:p>
            <w:pPr/>
            <w:hyperlink r:id="rId11" w:history="1">
              <w:r>
                <w:rPr>
                  <w:color w:val="#410a8c"/>
                  <w:u w:val="single"/>
                </w:rPr>
                <w:t xml:space="preserve">Mathieu Goux</w:t>
              </w:r>
            </w:hyperlink>
            <w:r>
              <w:rPr/>
              <w:t xml:space="preserve">,</w:t>
            </w:r>
            <w:hyperlink r:id="rId12" w:history="1">
              <w:r>
                <w:rPr>
                  <w:color w:val="#410a8c"/>
                  <w:u w:val="single"/>
                </w:rPr>
                <w:t xml:space="preserve">Pierre Larrivée</w:t>
              </w:r>
            </w:hyperlink>
          </w:p>
          <w:p>
            <w:pPr/>
            <w:r>
              <w:rPr>
                <w:i w:val="1"/>
                <w:iCs w:val="1"/>
              </w:rPr>
              <w:t xml:space="preserve">7e Congrès Mondial de Linguistique Française (CMLF 2020)</w:t>
            </w:r>
            <w:r>
              <w:rPr/>
              <w:t xml:space="preserve">, Jul 2020, Montpellier, France. 14 p., </w:t>
            </w:r>
            <w:hyperlink r:id="rId100" w:history="1">
              <w:r>
                <w:rPr>
                  <w:color w:val="#410a8c"/>
                  <w:u w:val="single"/>
                </w:rPr>
                <w:t xml:space="preserve">⟨10.1051/shsconf/20207803002⟩</w:t>
              </w:r>
            </w:hyperlink>
          </w:p>
          <w:p>
            <w:pPr/>
            <w:r>
              <w:rPr/>
              <w:t xml:space="preserve">Communication dans un congrès</w:t>
            </w:r>
          </w:p>
          <w:p>
            <w:pPr/>
            <w:hyperlink r:id="rId99" w:history="1">
              <w:r>
                <w:rPr>
                  <w:color w:val="#410a8c"/>
                  <w:u w:val="single"/>
                </w:rPr>
                <w:t xml:space="preserve">halshs-02865639v1</w:t>
              </w:r>
            </w:hyperlink>
          </w:p>
        </w:tc>
      </w:tr>
      <w:tr>
        <w:trPr/>
        <w:tc>
          <w:tcPr>
            <w:noWrap/>
          </w:tcPr>
          <w:p>
            <w:pPr>
              <w:spacing w:after="200"/>
            </w:pPr>
            <w:hyperlink r:id="rId101" w:history="1">
              <w:r>
                <w:rPr>
                  <w:color w:val="1e198e"/>
                  <w:b w:val="1"/>
                  <w:bCs w:val="1"/>
                  <w:u w:val="single"/>
                </w:rPr>
                <w:t xml:space="preserve">Des corpus oraux de linguistique pour l’enseignement du Français Langue Etrangère : ressources, disciplines et perspectives</w:t>
              </w:r>
            </w:hyperlink>
          </w:p>
          <w:p>
            <w:pPr/>
            <w:hyperlink r:id="rId102" w:history="1">
              <w:r>
                <w:rPr>
                  <w:color w:val="#410a8c"/>
                  <w:u w:val="single"/>
                </w:rPr>
                <w:t xml:space="preserve">Virginie André</w:t>
              </w:r>
            </w:hyperlink>
            <w:r>
              <w:rPr/>
              <w:t xml:space="preserve">,</w:t>
            </w:r>
            <w:hyperlink r:id="rId103" w:history="1">
              <w:r>
                <w:rPr>
                  <w:color w:val="#410a8c"/>
                  <w:u w:val="single"/>
                </w:rPr>
                <w:t xml:space="preserve">Mireille Bilger</w:t>
              </w:r>
            </w:hyperlink>
            <w:r>
              <w:rPr/>
              <w:t xml:space="preserve">,</w:t>
            </w:r>
            <w:hyperlink r:id="rId104" w:history="1">
              <w:r>
                <w:rPr>
                  <w:color w:val="#410a8c"/>
                  <w:u w:val="single"/>
                </w:rPr>
                <w:t xml:space="preserve">Sylvain Detey</w:t>
              </w:r>
            </w:hyperlink>
            <w:r>
              <w:rPr/>
              <w:t xml:space="preserve">,</w:t>
            </w:r>
            <w:hyperlink r:id="rId105" w:history="1">
              <w:r>
                <w:rPr>
                  <w:color w:val="#410a8c"/>
                  <w:u w:val="single"/>
                </w:rPr>
                <w:t xml:space="preserve">Carole Etienne</w:t>
              </w:r>
            </w:hyperlink>
            <w:r>
              <w:rPr/>
              <w:t xml:space="preserve">,</w:t>
            </w:r>
            <w:hyperlink r:id="rId106" w:history="1">
              <w:r>
                <w:rPr>
                  <w:color w:val="#410a8c"/>
                  <w:u w:val="single"/>
                </w:rPr>
                <w:t xml:space="preserve">Émilie Jouin</w:t>
              </w:r>
            </w:hyperlink>
            <w:r>
              <w:rPr/>
              <w:t xml:space="preserve">et al.</w:t>
            </w:r>
          </w:p>
          <w:p>
            <w:pPr/>
            <w:r>
              <w:rPr>
                <w:i w:val="1"/>
                <w:iCs w:val="1"/>
              </w:rPr>
              <w:t xml:space="preserve">Colloque FLORAL : Accessibilité, représentations et analyses des données</w:t>
            </w:r>
            <w:r>
              <w:rPr/>
              <w:t xml:space="preserve">, Mar 2017, Orléans, France</w:t>
            </w:r>
          </w:p>
          <w:p>
            <w:pPr/>
            <w:r>
              <w:rPr/>
              <w:t xml:space="preserve">Communication dans un congrès</w:t>
            </w:r>
          </w:p>
          <w:p>
            <w:pPr/>
            <w:hyperlink r:id="rId101" w:history="1">
              <w:r>
                <w:rPr>
                  <w:color w:val="#410a8c"/>
                  <w:u w:val="single"/>
                </w:rPr>
                <w:t xml:space="preserve">hal-02467892v1</w:t>
              </w:r>
            </w:hyperlink>
          </w:p>
        </w:tc>
      </w:tr>
      <w:tr>
        <w:trPr/>
        <w:tc>
          <w:tcPr>
            <w:noWrap/>
          </w:tcPr>
          <w:p>
            <w:pPr>
              <w:spacing w:after="200"/>
            </w:pPr>
            <w:hyperlink r:id="rId107" w:history="1">
              <w:r>
                <w:rPr>
                  <w:color w:val="1e198e"/>
                  <w:b w:val="1"/>
                  <w:bCs w:val="1"/>
                  <w:u w:val="single"/>
                </w:rPr>
                <w:t xml:space="preserve">Une approche idiolectale de la chute de &amp;quot;ne&amp;quot; en français contemporain</w:t>
              </w:r>
            </w:hyperlink>
          </w:p>
          <w:p>
            <w:pPr/>
            <w:hyperlink r:id="rId108" w:history="1">
              <w:r>
                <w:rPr>
                  <w:color w:val="#410a8c"/>
                  <w:u w:val="single"/>
                </w:rPr>
                <w:t xml:space="preserve">Olivier Iglesias</w:t>
              </w:r>
            </w:hyperlink>
            <w:r>
              <w:rPr/>
              <w:t xml:space="preserve">,</w:t>
            </w:r>
            <w:hyperlink r:id="rId12" w:history="1">
              <w:r>
                <w:rPr>
                  <w:color w:val="#410a8c"/>
                  <w:u w:val="single"/>
                </w:rPr>
                <w:t xml:space="preserve">Pierre Larrivée</w:t>
              </w:r>
            </w:hyperlink>
          </w:p>
          <w:p>
            <w:pPr/>
            <w:r>
              <w:rPr>
                <w:i w:val="1"/>
                <w:iCs w:val="1"/>
              </w:rPr>
              <w:t xml:space="preserve">4e Congrès Mondial de Linguistique Française (CMLF 2014)</w:t>
            </w:r>
            <w:r>
              <w:rPr/>
              <w:t xml:space="preserve">, Jul 2014, Berlin, Allemagne. pp.2397-2411, </w:t>
            </w:r>
            <w:hyperlink r:id="rId109" w:history="1">
              <w:r>
                <w:rPr>
                  <w:color w:val="#410a8c"/>
                  <w:u w:val="single"/>
                </w:rPr>
                <w:t xml:space="preserve">⟨10.1051/shsconf/20140801179⟩</w:t>
              </w:r>
            </w:hyperlink>
          </w:p>
          <w:p>
            <w:pPr/>
            <w:r>
              <w:rPr/>
              <w:t xml:space="preserve">Communication dans un congrès</w:t>
            </w:r>
          </w:p>
          <w:p>
            <w:pPr/>
            <w:hyperlink r:id="rId107" w:history="1">
              <w:r>
                <w:rPr>
                  <w:color w:val="#410a8c"/>
                  <w:u w:val="single"/>
                </w:rPr>
                <w:t xml:space="preserve">hal-01529279v1</w:t>
              </w:r>
            </w:hyperlink>
          </w:p>
        </w:tc>
      </w:tr>
      <w:tr>
        <w:trPr/>
        <w:tc>
          <w:tcPr>
            <w:noWrap/>
          </w:tcPr>
          <w:p>
            <w:pPr>
              <w:spacing w:after="200"/>
            </w:pPr>
            <w:hyperlink r:id="rId110" w:history="1">
              <w:r>
                <w:rPr>
                  <w:color w:val="1e198e"/>
                  <w:b w:val="1"/>
                  <w:bCs w:val="1"/>
                  <w:u w:val="single"/>
                </w:rPr>
                <w:t xml:space="preserve">When and How is Concord preferred? An Experimental approach</w:t>
              </w:r>
            </w:hyperlink>
          </w:p>
          <w:p>
            <w:pPr/>
            <w:hyperlink r:id="rId111" w:history="1">
              <w:r>
                <w:rPr>
                  <w:color w:val="#410a8c"/>
                  <w:u w:val="single"/>
                </w:rPr>
                <w:t xml:space="preserve">Viviane Déprez</w:t>
              </w:r>
            </w:hyperlink>
            <w:r>
              <w:rPr/>
              <w:t xml:space="preserve">,</w:t>
            </w:r>
            <w:hyperlink r:id="rId112" w:history="1">
              <w:r>
                <w:rPr>
                  <w:color w:val="#410a8c"/>
                  <w:u w:val="single"/>
                </w:rPr>
                <w:t xml:space="preserve">Anne Cheylus</w:t>
              </w:r>
            </w:hyperlink>
            <w:r>
              <w:rPr/>
              <w:t xml:space="preserve">,</w:t>
            </w:r>
            <w:hyperlink r:id="rId12" w:history="1">
              <w:r>
                <w:rPr>
                  <w:color w:val="#410a8c"/>
                  <w:u w:val="single"/>
                </w:rPr>
                <w:t xml:space="preserve">Pierre Larrivée</w:t>
              </w:r>
            </w:hyperlink>
          </w:p>
          <w:p>
            <w:pPr/>
            <w:r>
              <w:rPr>
                <w:i w:val="1"/>
                <w:iCs w:val="1"/>
              </w:rPr>
              <w:t xml:space="preserve">19th International Congress of Linguists (ICL)</w:t>
            </w:r>
            <w:r>
              <w:rPr/>
              <w:t xml:space="preserve">, Jul 2013, Genève, Switzerland. [34 p.]</w:t>
            </w:r>
          </w:p>
          <w:p>
            <w:pPr/>
            <w:r>
              <w:rPr/>
              <w:t xml:space="preserve">Communication dans un congrès</w:t>
            </w:r>
          </w:p>
          <w:p>
            <w:pPr/>
            <w:hyperlink r:id="rId110" w:history="1">
              <w:r>
                <w:rPr>
                  <w:color w:val="#410a8c"/>
                  <w:u w:val="single"/>
                </w:rPr>
                <w:t xml:space="preserve">hal-01146044v1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The Digital Humanities Turn</w:t>
              </w:r>
            </w:hyperlink>
          </w:p>
          <w:p>
            <w:pPr/>
            <w:hyperlink r:id="rId114" w:history="1">
              <w:r>
                <w:rPr>
                  <w:color w:val="#410a8c"/>
                  <w:u w:val="single"/>
                </w:rPr>
                <w:t xml:space="preserve">Morgane Pica</w:t>
              </w:r>
            </w:hyperlink>
            <w:r>
              <w:rPr/>
              <w:t xml:space="preserve">,</w:t>
            </w:r>
            <w:hyperlink r:id="rId12" w:history="1">
              <w:r>
                <w:rPr>
                  <w:color w:val="#410a8c"/>
                  <w:u w:val="single"/>
                </w:rPr>
                <w:t xml:space="preserve">Pierre Larrivée</w:t>
              </w:r>
            </w:hyperlink>
          </w:p>
          <w:p>
            <w:pPr/>
            <w:r>
              <w:rPr/>
              <w:t xml:space="preserve">Master. Video-conference, United Kingdom. 2020, [28 p.]</w:t>
            </w:r>
          </w:p>
          <w:p>
            <w:pPr/>
            <w:r>
              <w:rPr/>
              <w:t xml:space="preserve">Cours</w:t>
            </w:r>
          </w:p>
          <w:p>
            <w:pPr/>
            <w:hyperlink r:id="rId113" w:history="1">
              <w:r>
                <w:rPr>
                  <w:color w:val="#410a8c"/>
                  <w:u w:val="single"/>
                </w:rPr>
                <w:t xml:space="preserve">hal-04799870v1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didactisation du français vernaculaire</w:t>
              </w:r>
            </w:hyperlink>
          </w:p>
          <w:p>
            <w:pPr/>
            <w:hyperlink r:id="rId12" w:history="1">
              <w:r>
                <w:rPr>
                  <w:color w:val="#410a8c"/>
                  <w:u w:val="single"/>
                </w:rPr>
                <w:t xml:space="preserve">Pierre Larrivée</w:t>
              </w:r>
            </w:hyperlink>
            <w:r>
              <w:rPr/>
              <w:t xml:space="preserve">,</w:t>
            </w:r>
            <w:hyperlink r:id="rId59" w:history="1">
              <w:r>
                <w:rPr>
                  <w:color w:val="#410a8c"/>
                  <w:u w:val="single"/>
                </w:rPr>
                <w:t xml:space="preserve">Florence Lefeuvre</w:t>
              </w:r>
            </w:hyperlink>
          </w:p>
          <w:p>
            <w:pPr/>
            <w:r>
              <w:rPr/>
              <w:t xml:space="preserve">Presses universitaires de Caen, 193 p., 2020, (Bibliothèque de Syntaxe &amp; sémantique), 978-2-84133-983-9</w:t>
            </w:r>
          </w:p>
          <w:p>
            <w:pPr/>
            <w:r>
              <w:rPr/>
              <w:t xml:space="preserve">Ouvrages</w:t>
            </w:r>
          </w:p>
          <w:p>
            <w:pPr/>
            <w:hyperlink r:id="rId115" w:history="1">
              <w:r>
                <w:rPr>
                  <w:color w:val="#410a8c"/>
                  <w:u w:val="single"/>
                </w:rPr>
                <w:t xml:space="preserve">halshs-03946682v1</w:t>
              </w:r>
            </w:hyperlink>
          </w:p>
        </w:tc>
      </w:tr>
      <w:tr>
        <w:trPr/>
        <w:tc>
          <w:tcPr>
            <w:noWrap/>
          </w:tcPr>
          <w:p>
            <w:pPr>
              <w:spacing w:after="200"/>
            </w:pPr>
            <w:hyperlink r:id="rId116" w:history="1">
              <w:r>
                <w:rPr>
                  <w:color w:val="1e198e"/>
                  <w:b w:val="1"/>
                  <w:bCs w:val="1"/>
                  <w:u w:val="single"/>
                </w:rPr>
                <w:t xml:space="preserve">Training Foreign and Second Language Teachers: European Challenges, Successes and Perspectives</w:t>
              </w:r>
            </w:hyperlink>
          </w:p>
          <w:p>
            <w:pPr/>
            <w:hyperlink r:id="rId117" w:history="1">
              <w:r>
                <w:rPr>
                  <w:color w:val="#410a8c"/>
                  <w:u w:val="single"/>
                </w:rPr>
                <w:t xml:space="preserve">Carmen Avram</w:t>
              </w:r>
            </w:hyperlink>
            <w:r>
              <w:rPr/>
              <w:t xml:space="preserve">,</w:t>
            </w:r>
            <w:hyperlink r:id="rId12" w:history="1">
              <w:r>
                <w:rPr>
                  <w:color w:val="#410a8c"/>
                  <w:u w:val="single"/>
                </w:rPr>
                <w:t xml:space="preserve">Pierre Larrivée</w:t>
              </w:r>
            </w:hyperlink>
          </w:p>
          <w:p>
            <w:pPr/>
            <w:r>
              <w:rPr/>
              <w:t xml:space="preserve">Cambridge Scholars Publishing, 191 p., 2016, 1-4438-9099-5</w:t>
            </w:r>
          </w:p>
          <w:p>
            <w:pPr/>
            <w:r>
              <w:rPr/>
              <w:t xml:space="preserve">Ouvrages</w:t>
            </w:r>
          </w:p>
          <w:p>
            <w:pPr/>
            <w:hyperlink r:id="rId116" w:history="1">
              <w:r>
                <w:rPr>
                  <w:color w:val="#410a8c"/>
                  <w:u w:val="single"/>
                </w:rPr>
                <w:t xml:space="preserve">hal-05388445v1</w:t>
              </w:r>
            </w:hyperlink>
          </w:p>
        </w:tc>
      </w:tr>
      <w:tr>
        <w:trPr/>
        <w:tc>
          <w:tcPr>
            <w:noWrap/>
          </w:tcPr>
          <w:p>
            <w:pPr>
              <w:spacing w:after="200"/>
            </w:pPr>
            <w:hyperlink r:id="rId118" w:history="1">
              <w:r>
                <w:rPr>
                  <w:color w:val="1e198e"/>
                  <w:b w:val="1"/>
                  <w:bCs w:val="1"/>
                  <w:u w:val="single"/>
                </w:rPr>
                <w:t xml:space="preserve">Représentations du sens linguistique 5</w:t>
              </w:r>
            </w:hyperlink>
          </w:p>
          <w:p>
            <w:pPr/>
            <w:hyperlink r:id="rId81" w:history="1">
              <w:r>
                <w:rPr>
                  <w:color w:val="#410a8c"/>
                  <w:u w:val="single"/>
                </w:rPr>
                <w:t xml:space="preserve">Dominique Lagorgette</w:t>
              </w:r>
            </w:hyperlink>
            <w:r>
              <w:rPr/>
              <w:t xml:space="preserve">,</w:t>
            </w:r>
            <w:hyperlink r:id="rId12" w:history="1">
              <w:r>
                <w:rPr>
                  <w:color w:val="#410a8c"/>
                  <w:u w:val="single"/>
                </w:rPr>
                <w:t xml:space="preserve">Pierre Larrivée</w:t>
              </w:r>
            </w:hyperlink>
          </w:p>
          <w:p>
            <w:pPr/>
            <w:r>
              <w:rPr/>
              <w:t xml:space="preserve">Université de Savoie, Laboratoire Langages, Littératures, Sociétés, 14, 378 p., 2013, Langages, 978-2-919732-15-9</w:t>
            </w:r>
          </w:p>
          <w:p>
            <w:pPr/>
            <w:r>
              <w:rPr/>
              <w:t xml:space="preserve">Ouvrages</w:t>
            </w:r>
          </w:p>
          <w:p>
            <w:pPr/>
            <w:hyperlink r:id="rId118" w:history="1">
              <w:r>
                <w:rPr>
                  <w:color w:val="#410a8c"/>
                  <w:u w:val="single"/>
                </w:rPr>
                <w:t xml:space="preserve">hal-00985723v1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Réseaux communautaires et variation dans le langage en moyen français et français préclassique</w:t>
              </w:r>
            </w:hyperlink>
          </w:p>
          <w:p>
            <w:pPr/>
            <w:hyperlink r:id="rId120" w:history="1">
              <w:r>
                <w:rPr>
                  <w:color w:val="#410a8c"/>
                  <w:u w:val="single"/>
                </w:rPr>
                <w:t xml:space="preserve">Pascale Mounier</w:t>
              </w:r>
            </w:hyperlink>
            <w:r>
              <w:rPr/>
              <w:t xml:space="preserve">,</w:t>
            </w:r>
            <w:hyperlink r:id="rId12" w:history="1">
              <w:r>
                <w:rPr>
                  <w:color w:val="#410a8c"/>
                  <w:u w:val="single"/>
                </w:rPr>
                <w:t xml:space="preserve">Pierre Larrivée</w:t>
              </w:r>
            </w:hyperlink>
          </w:p>
          <w:p>
            <w:pPr/>
            <w:r>
              <w:rPr>
                <w:i w:val="1"/>
                <w:iCs w:val="1"/>
              </w:rPr>
              <w:t xml:space="preserve">CORELA - COgnition, REprésentation, LAngage</w:t>
            </w:r>
            <w:r>
              <w:rPr/>
              <w:t xml:space="preserve">, HS-26, 2018, </w:t>
            </w:r>
            <w:hyperlink r:id="rId121" w:history="1">
              <w:r>
                <w:rPr>
                  <w:color w:val="#410a8c"/>
                  <w:u w:val="single"/>
                </w:rPr>
                <w:t xml:space="preserve">⟨10.4000/corela.5792⟩</w:t>
              </w:r>
            </w:hyperlink>
          </w:p>
          <w:p>
            <w:pPr/>
            <w:r>
              <w:rPr/>
              <w:t xml:space="preserve">N°spécial de revue/special issue</w:t>
            </w:r>
          </w:p>
          <w:p>
            <w:pPr/>
            <w:hyperlink r:id="rId119" w:history="1">
              <w:r>
                <w:rPr>
                  <w:color w:val="#410a8c"/>
                  <w:u w:val="single"/>
                </w:rPr>
                <w:t xml:space="preserve">hal-02192496v1</w:t>
              </w:r>
            </w:hyperlink>
          </w:p>
        </w:tc>
      </w:tr>
      <w:tr>
        <w:trPr/>
        <w:tc>
          <w:tcPr>
            <w:noWrap/>
          </w:tcPr>
          <w:p>
            <w:pPr>
              <w:spacing w:after="200"/>
            </w:pPr>
            <w:hyperlink r:id="rId122" w:history="1">
              <w:r>
                <w:rPr>
                  <w:color w:val="1e198e"/>
                  <w:b w:val="1"/>
                  <w:bCs w:val="1"/>
                  <w:u w:val="single"/>
                </w:rPr>
                <w:t xml:space="preserve">La Subordination en français vernaculaire</w:t>
              </w:r>
            </w:hyperlink>
          </w:p>
          <w:p>
            <w:pPr/>
            <w:hyperlink r:id="rId12" w:history="1">
              <w:r>
                <w:rPr>
                  <w:color w:val="#410a8c"/>
                  <w:u w:val="single"/>
                </w:rPr>
                <w:t xml:space="preserve">Pierre Larrivée</w:t>
              </w:r>
            </w:hyperlink>
            <w:r>
              <w:rPr/>
              <w:t xml:space="preserve">,</w:t>
            </w:r>
            <w:hyperlink r:id="rId59" w:history="1">
              <w:r>
                <w:rPr>
                  <w:color w:val="#410a8c"/>
                  <w:u w:val="single"/>
                </w:rPr>
                <w:t xml:space="preserve">Florence Lefeuvre</w:t>
              </w:r>
            </w:hyperlink>
          </w:p>
          <w:p>
            <w:pPr/>
            <w:r>
              <w:rPr>
                <w:i w:val="1"/>
                <w:iCs w:val="1"/>
              </w:rPr>
              <w:t xml:space="preserve">Langue française</w:t>
            </w:r>
            <w:r>
              <w:rPr/>
              <w:t xml:space="preserve">, 4 (196), 122 p., 2017</w:t>
            </w:r>
          </w:p>
          <w:p>
            <w:pPr/>
            <w:r>
              <w:rPr/>
              <w:t xml:space="preserve">N°spécial de revue/special issue</w:t>
            </w:r>
          </w:p>
          <w:p>
            <w:pPr/>
            <w:hyperlink r:id="rId122" w:history="1">
              <w:r>
                <w:rPr>
                  <w:color w:val="#410a8c"/>
                  <w:u w:val="single"/>
                </w:rPr>
                <w:t xml:space="preserve">halshs-03946359v1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La linguistique de la contradiction</w:t>
              </w:r>
            </w:hyperlink>
          </w:p>
          <w:p>
            <w:pPr/>
            <w:hyperlink r:id="rId124" w:history="1">
              <w:r>
                <w:rPr>
                  <w:color w:val="#410a8c"/>
                  <w:u w:val="single"/>
                </w:rPr>
                <w:t xml:space="preserve">Franck Neveu</w:t>
              </w:r>
            </w:hyperlink>
            <w:r>
              <w:rPr/>
              <w:t xml:space="preserve">,</w:t>
            </w:r>
            <w:hyperlink r:id="rId12" w:history="1">
              <w:r>
                <w:rPr>
                  <w:color w:val="#410a8c"/>
                  <w:u w:val="single"/>
                </w:rPr>
                <w:t xml:space="preserve">Pierre Larrivée</w:t>
              </w:r>
            </w:hyperlink>
            <w:r>
              <w:rPr/>
              <w:t xml:space="preserve">,</w:t>
            </w:r>
            <w:hyperlink r:id="rId125" w:history="1">
              <w:r>
                <w:rPr>
                  <w:color w:val="#410a8c"/>
                  <w:u w:val="single"/>
                </w:rPr>
                <w:t xml:space="preserve">Jacques François</w:t>
              </w:r>
            </w:hyperlink>
            <w:r>
              <w:rPr/>
              <w:t xml:space="preserve">,</w:t>
            </w:r>
            <w:hyperlink r:id="rId68" w:history="1">
              <w:r>
                <w:rPr>
                  <w:color w:val="#410a8c"/>
                  <w:u w:val="single"/>
                </w:rPr>
                <w:t xml:space="preserve">Dominique Legallois</w:t>
              </w:r>
            </w:hyperlink>
          </w:p>
          <w:p>
            <w:pPr/>
            <w:r>
              <w:rPr>
                <w:i w:val="1"/>
                <w:iCs w:val="1"/>
              </w:rPr>
              <w:t xml:space="preserve">Colloque international : A Contrario De l'antonymie à la réfutation</w:t>
            </w:r>
            <w:r>
              <w:rPr/>
              <w:t xml:space="preserve">, Mar 2010, Caen, France. 17, P.I.E.-P. Lang, 319 p., 2013, (Gramm-R. Études de linguistique française), 978-2-87574-053-3. </w:t>
            </w:r>
            <w:hyperlink r:id="rId126" w:history="1">
              <w:r>
                <w:rPr>
                  <w:color w:val="#410a8c"/>
                  <w:u w:val="single"/>
                </w:rPr>
                <w:t xml:space="preserve">⟨10.3726/978-3-0352-6306-0⟩</w:t>
              </w:r>
            </w:hyperlink>
          </w:p>
          <w:p>
            <w:pPr/>
            <w:r>
              <w:rPr/>
              <w:t xml:space="preserve">Proceedings/Recueil des communications</w:t>
            </w:r>
          </w:p>
          <w:p>
            <w:pPr/>
            <w:hyperlink r:id="rId123" w:history="1">
              <w:r>
                <w:rPr>
                  <w:color w:val="#410a8c"/>
                  <w:u w:val="single"/>
                </w:rPr>
                <w:t xml:space="preserve">hal-01761143v1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B4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larrivee" TargetMode="External"/><Relationship Id="rId9" Type="http://schemas.openxmlformats.org/officeDocument/2006/relationships/hyperlink" Target="https://orcid.org/0000-0001-8447-7102" TargetMode="External"/><Relationship Id="rId10" Type="http://schemas.openxmlformats.org/officeDocument/2006/relationships/hyperlink" Target="https://hal.science/hal-05415361v1" TargetMode="External"/><Relationship Id="rId11" Type="http://schemas.openxmlformats.org/officeDocument/2006/relationships/hyperlink" Target="https://hal.science/search/index/?q=*&amp;authFullName_s=Mathieu Goux" TargetMode="External"/><Relationship Id="rId12" Type="http://schemas.openxmlformats.org/officeDocument/2006/relationships/hyperlink" Target="https://hal.science/search/index/?q=*&amp;authFullName_s=Pierre Larriv&#233;e" TargetMode="External"/><Relationship Id="rId13" Type="http://schemas.openxmlformats.org/officeDocument/2006/relationships/hyperlink" Target="https://dx.doi.org/10.25145/j.cedille.2025.28.20" TargetMode="External"/><Relationship Id="rId14" Type="http://schemas.openxmlformats.org/officeDocument/2006/relationships/hyperlink" Target="https://hal.science/hal-05328778v1" TargetMode="External"/><Relationship Id="rId15" Type="http://schemas.openxmlformats.org/officeDocument/2006/relationships/hyperlink" Target="https://hal.science/search/index/?q=*&amp;authFullName_s=Francesco Pinzin" TargetMode="External"/><Relationship Id="rId16" Type="http://schemas.openxmlformats.org/officeDocument/2006/relationships/hyperlink" Target="https://hal.science/search/index/?q=*&amp;authFullName_s=Cecilia Poletto" TargetMode="External"/><Relationship Id="rId17" Type="http://schemas.openxmlformats.org/officeDocument/2006/relationships/hyperlink" Target="https://hal.science/search/index/?q=*&amp;authFullName_s=Natalia Romanova" TargetMode="External"/><Relationship Id="rId18" Type="http://schemas.openxmlformats.org/officeDocument/2006/relationships/hyperlink" Target="https://hal.science/search/index/?q=*&amp;authFullName_s=Papa Hamatt Tour&#233;" TargetMode="External"/><Relationship Id="rId19" Type="http://schemas.openxmlformats.org/officeDocument/2006/relationships/hyperlink" Target="https://dx.doi.org/10.16995/glossa.18538" TargetMode="External"/><Relationship Id="rId20" Type="http://schemas.openxmlformats.org/officeDocument/2006/relationships/hyperlink" Target="https://hal.science/hal-05212732v1" TargetMode="External"/><Relationship Id="rId21" Type="http://schemas.openxmlformats.org/officeDocument/2006/relationships/hyperlink" Target="https://dx.doi.org/10.1075/dia.24003.pol" TargetMode="External"/><Relationship Id="rId22" Type="http://schemas.openxmlformats.org/officeDocument/2006/relationships/hyperlink" Target="https://hal.science/hal-04518628v1" TargetMode="External"/><Relationship Id="rId23" Type="http://schemas.openxmlformats.org/officeDocument/2006/relationships/hyperlink" Target="https://dx.doi.org/10.1017/S0959269524000061" TargetMode="External"/><Relationship Id="rId24" Type="http://schemas.openxmlformats.org/officeDocument/2006/relationships/hyperlink" Target="https://hal.science/hal-04429739v1" TargetMode="External"/><Relationship Id="rId25" Type="http://schemas.openxmlformats.org/officeDocument/2006/relationships/hyperlink" Target="https://dx.doi.org/10.4000/corpus.8373" TargetMode="External"/><Relationship Id="rId26" Type="http://schemas.openxmlformats.org/officeDocument/2006/relationships/hyperlink" Target="https://hal.science/hal-04629496v1" TargetMode="External"/><Relationship Id="rId27" Type="http://schemas.openxmlformats.org/officeDocument/2006/relationships/hyperlink" Target="https://dx.doi.org/10.1515/ling-2020-0190" TargetMode="External"/><Relationship Id="rId28" Type="http://schemas.openxmlformats.org/officeDocument/2006/relationships/hyperlink" Target="https://hal.science/hal-04839429v1" TargetMode="External"/><Relationship Id="rId29" Type="http://schemas.openxmlformats.org/officeDocument/2006/relationships/hyperlink" Target="https://dx.doi.org/10.5565/rev/isogloss.410" TargetMode="External"/><Relationship Id="rId30" Type="http://schemas.openxmlformats.org/officeDocument/2006/relationships/hyperlink" Target="https://hal.science/hal-03713111v1" TargetMode="External"/><Relationship Id="rId31" Type="http://schemas.openxmlformats.org/officeDocument/2006/relationships/hyperlink" Target="https://hal.science/hal-03898338v1" TargetMode="External"/><Relationship Id="rId32" Type="http://schemas.openxmlformats.org/officeDocument/2006/relationships/hyperlink" Target="https://hal.science/search/index/?q=*&amp;authFullName_s=Alda Mari" TargetMode="External"/><Relationship Id="rId33" Type="http://schemas.openxmlformats.org/officeDocument/2006/relationships/hyperlink" Target="https://dx.doi.org/10.1515/lingvan-2020-0115" TargetMode="External"/><Relationship Id="rId34" Type="http://schemas.openxmlformats.org/officeDocument/2006/relationships/hyperlink" Target="https://hal.science/hal-05042463v1" TargetMode="External"/><Relationship Id="rId35" Type="http://schemas.openxmlformats.org/officeDocument/2006/relationships/hyperlink" Target="https://dx.doi.org/10.5617/osla.8912" TargetMode="External"/><Relationship Id="rId36" Type="http://schemas.openxmlformats.org/officeDocument/2006/relationships/hyperlink" Target="https://hal.science/hal-03232732v1" TargetMode="External"/><Relationship Id="rId37" Type="http://schemas.openxmlformats.org/officeDocument/2006/relationships/hyperlink" Target="https://dx.doi.org/10.1075/dia.19040.lar" TargetMode="External"/><Relationship Id="rId38" Type="http://schemas.openxmlformats.org/officeDocument/2006/relationships/hyperlink" Target="https://hal.science/hal-03232730v1" TargetMode="External"/><Relationship Id="rId39" Type="http://schemas.openxmlformats.org/officeDocument/2006/relationships/hyperlink" Target="https://dx.doi.org/10.1016/j.langsci.2021.101382" TargetMode="External"/><Relationship Id="rId40" Type="http://schemas.openxmlformats.org/officeDocument/2006/relationships/hyperlink" Target="https://hal.science/hal-05042464v1" TargetMode="External"/><Relationship Id="rId41" Type="http://schemas.openxmlformats.org/officeDocument/2006/relationships/hyperlink" Target="https://hal.science/search/index/?q=*&amp;authFullName_s=Alexander Guryev" TargetMode="External"/><Relationship Id="rId42" Type="http://schemas.openxmlformats.org/officeDocument/2006/relationships/hyperlink" Target="https://dx.doi.org/10.3917/lf.212.0009" TargetMode="External"/><Relationship Id="rId43" Type="http://schemas.openxmlformats.org/officeDocument/2006/relationships/hyperlink" Target="https://hal.science/hal-03088072v1" TargetMode="External"/><Relationship Id="rId44" Type="http://schemas.openxmlformats.org/officeDocument/2006/relationships/hyperlink" Target="https://hal.science/search/index/?q=*&amp;authFullName_s=Amel Kallel" TargetMode="External"/><Relationship Id="rId45" Type="http://schemas.openxmlformats.org/officeDocument/2006/relationships/hyperlink" Target="https://dx.doi.org/10.1075/jhl.00010.lar" TargetMode="External"/><Relationship Id="rId46" Type="http://schemas.openxmlformats.org/officeDocument/2006/relationships/hyperlink" Target="https://hal.science/hal-05042465v1" TargetMode="External"/><Relationship Id="rId47" Type="http://schemas.openxmlformats.org/officeDocument/2006/relationships/hyperlink" Target="https://hal.science/search/index/?q=*&amp;authFullName_s=Patrick Duffley" TargetMode="External"/><Relationship Id="rId48" Type="http://schemas.openxmlformats.org/officeDocument/2006/relationships/hyperlink" Target="https://dx.doi.org/10.1163/18773109-01202002" TargetMode="External"/><Relationship Id="rId49" Type="http://schemas.openxmlformats.org/officeDocument/2006/relationships/hyperlink" Target="https://hal.science/hal-02196101v1" TargetMode="External"/><Relationship Id="rId50" Type="http://schemas.openxmlformats.org/officeDocument/2006/relationships/hyperlink" Target="https://dx.doi.org/10.5334/gjgl.851" TargetMode="External"/><Relationship Id="rId51" Type="http://schemas.openxmlformats.org/officeDocument/2006/relationships/hyperlink" Target="https://univ-tlse2.hal.science/hal-04615740v1" TargetMode="External"/><Relationship Id="rId52" Type="http://schemas.openxmlformats.org/officeDocument/2006/relationships/hyperlink" Target="https://hal.science/search/index/?q=*&amp;authFullName_s=Pauline Levillain" TargetMode="External"/><Relationship Id="rId53" Type="http://schemas.openxmlformats.org/officeDocument/2006/relationships/hyperlink" Target="https://dx.doi.org/10.6092/unibo/amsacta/6298" TargetMode="External"/><Relationship Id="rId54" Type="http://schemas.openxmlformats.org/officeDocument/2006/relationships/hyperlink" Target="https://shs.hal.science/halshs-03480552v1" TargetMode="External"/><Relationship Id="rId55" Type="http://schemas.openxmlformats.org/officeDocument/2006/relationships/hyperlink" Target="https://hal.science/search/index/?q=*&amp;authFullName_s=Marie Skrovec" TargetMode="External"/><Relationship Id="rId56" Type="http://schemas.openxmlformats.org/officeDocument/2006/relationships/hyperlink" Target="https://hal.science/hal-01978957v1" TargetMode="External"/><Relationship Id="rId57" Type="http://schemas.openxmlformats.org/officeDocument/2006/relationships/hyperlink" Target="https://dx.doi.org/10.1515/ling-2018-0034" TargetMode="External"/><Relationship Id="rId58" Type="http://schemas.openxmlformats.org/officeDocument/2006/relationships/hyperlink" Target="https://shs.hal.science/halshs-03947301v1" TargetMode="External"/><Relationship Id="rId59" Type="http://schemas.openxmlformats.org/officeDocument/2006/relationships/hyperlink" Target="https://hal.science/search/index/?q=*&amp;authFullName_s=Florence Lefeuvre" TargetMode="External"/><Relationship Id="rId60" Type="http://schemas.openxmlformats.org/officeDocument/2006/relationships/hyperlink" Target="https://dx.doi.org/10.3917/lf.196.0005" TargetMode="External"/><Relationship Id="rId61" Type="http://schemas.openxmlformats.org/officeDocument/2006/relationships/hyperlink" Target="https://hal.science/hal-01883906v1" TargetMode="External"/><Relationship Id="rId62" Type="http://schemas.openxmlformats.org/officeDocument/2006/relationships/hyperlink" Target="https://dx.doi.org/10.1016/j.pragma.2016.02.002" TargetMode="External"/><Relationship Id="rId63" Type="http://schemas.openxmlformats.org/officeDocument/2006/relationships/hyperlink" Target="https://hal.science/hal-01883794v1" TargetMode="External"/><Relationship Id="rId64" Type="http://schemas.openxmlformats.org/officeDocument/2006/relationships/hyperlink" Target="https://dx.doi.org/10.1016/j.lingua.2013.09.004" TargetMode="External"/><Relationship Id="rId65" Type="http://schemas.openxmlformats.org/officeDocument/2006/relationships/hyperlink" Target="https://hal.science/hal-04916414v1" TargetMode="External"/><Relationship Id="rId66" Type="http://schemas.openxmlformats.org/officeDocument/2006/relationships/hyperlink" Target="https://hal.science/search/index/?q=*&amp;authFullName_s=Denis Ramasse" TargetMode="External"/><Relationship Id="rId67" Type="http://schemas.openxmlformats.org/officeDocument/2006/relationships/hyperlink" Target="https://hal.science/hal-01482613v1" TargetMode="External"/><Relationship Id="rId68" Type="http://schemas.openxmlformats.org/officeDocument/2006/relationships/hyperlink" Target="https://hal.science/search/index/?q=*&amp;authFullName_s=Dominique Legallois" TargetMode="External"/><Relationship Id="rId69" Type="http://schemas.openxmlformats.org/officeDocument/2006/relationships/hyperlink" Target="https://hal.science/search/index/?q=*&amp;authFullName_s=Daria Toussaint" TargetMode="External"/><Relationship Id="rId70" Type="http://schemas.openxmlformats.org/officeDocument/2006/relationships/hyperlink" Target="https://hal.science/hal-01883905v1" TargetMode="External"/><Relationship Id="rId71" Type="http://schemas.openxmlformats.org/officeDocument/2006/relationships/hyperlink" Target="https://dx.doi.org/10.1515/ling-2012-0027" TargetMode="External"/><Relationship Id="rId72" Type="http://schemas.openxmlformats.org/officeDocument/2006/relationships/hyperlink" Target="https://api.istex.fr/document/25416E80FC9283A84733A333A37A84D43E186C1F/fulltext/pdf?sid=hal" TargetMode="External"/><Relationship Id="rId73" Type="http://schemas.openxmlformats.org/officeDocument/2006/relationships/hyperlink" Target="https://shs.hal.science/halshs-00945562v1" TargetMode="External"/><Relationship Id="rId74" Type="http://schemas.openxmlformats.org/officeDocument/2006/relationships/hyperlink" Target="https://hal.science/search/index/?q=*&amp;authFullName_s=Julien Longhi" TargetMode="External"/><Relationship Id="rId75" Type="http://schemas.openxmlformats.org/officeDocument/2006/relationships/hyperlink" Target="https://dx.doi.org/10.4000/corela.2676" TargetMode="External"/><Relationship Id="rId76" Type="http://schemas.openxmlformats.org/officeDocument/2006/relationships/hyperlink" Target="https://hal.science/hal-01883903v1" TargetMode="External"/><Relationship Id="rId77" Type="http://schemas.openxmlformats.org/officeDocument/2006/relationships/hyperlink" Target="https://dx.doi.org/10.1016/j.pragma.2010.12.012" TargetMode="External"/><Relationship Id="rId78" Type="http://schemas.openxmlformats.org/officeDocument/2006/relationships/hyperlink" Target="https://hal.science/hal-01883796v1" TargetMode="External"/><Relationship Id="rId79" Type="http://schemas.openxmlformats.org/officeDocument/2006/relationships/hyperlink" Target="https://dx.doi.org/10.1016/j.lingua.2010.03.001" TargetMode="External"/><Relationship Id="rId80" Type="http://schemas.openxmlformats.org/officeDocument/2006/relationships/hyperlink" Target="https://hal.science/hal-04543879v1" TargetMode="External"/><Relationship Id="rId81" Type="http://schemas.openxmlformats.org/officeDocument/2006/relationships/hyperlink" Target="https://hal.science/search/index/?q=*&amp;authFullName_s=Dominique Lagorgette" TargetMode="External"/><Relationship Id="rId82" Type="http://schemas.openxmlformats.org/officeDocument/2006/relationships/hyperlink" Target="https://dx.doi.org/10.3406/lfr.2004.6809" TargetMode="External"/><Relationship Id="rId83" Type="http://schemas.openxmlformats.org/officeDocument/2006/relationships/hyperlink" Target="https://hal.science/hal-05338625v1" TargetMode="External"/><Relationship Id="rId84" Type="http://schemas.openxmlformats.org/officeDocument/2006/relationships/hyperlink" Target="https://hal.science/hal-04518629v1" TargetMode="External"/><Relationship Id="rId85" Type="http://schemas.openxmlformats.org/officeDocument/2006/relationships/hyperlink" Target="https://dx.doi.org/10.1075/la.273.06lar" TargetMode="External"/><Relationship Id="rId86" Type="http://schemas.openxmlformats.org/officeDocument/2006/relationships/hyperlink" Target="https://hal.science/hal-03232733v1" TargetMode="External"/><Relationship Id="rId87" Type="http://schemas.openxmlformats.org/officeDocument/2006/relationships/hyperlink" Target="https://hal.science/hal-02317365v1" TargetMode="External"/><Relationship Id="rId88" Type="http://schemas.openxmlformats.org/officeDocument/2006/relationships/hyperlink" Target="https://dx.doi.org/10.1075/rllt.15.06lar" TargetMode="External"/><Relationship Id="rId89" Type="http://schemas.openxmlformats.org/officeDocument/2006/relationships/hyperlink" Target="https://shs.hal.science/halshs-02158025v1" TargetMode="External"/><Relationship Id="rId90" Type="http://schemas.openxmlformats.org/officeDocument/2006/relationships/hyperlink" Target="https://hal.science/search/index/?q=*&amp;authFullName_s=Adeline Patard" TargetMode="External"/><Relationship Id="rId91" Type="http://schemas.openxmlformats.org/officeDocument/2006/relationships/hyperlink" Target="https://dx.doi.org/10.1515/9783110607963-007" TargetMode="External"/><Relationship Id="rId92" Type="http://schemas.openxmlformats.org/officeDocument/2006/relationships/hyperlink" Target="https://hal.science/hal-04604021v1" TargetMode="External"/><Relationship Id="rId93" Type="http://schemas.openxmlformats.org/officeDocument/2006/relationships/hyperlink" Target="https://shs.hal.science/halshs-04129835v1" TargetMode="External"/><Relationship Id="rId94" Type="http://schemas.openxmlformats.org/officeDocument/2006/relationships/hyperlink" Target="https://shs.hal.science/halshs-04129847v1" TargetMode="External"/><Relationship Id="rId95" Type="http://schemas.openxmlformats.org/officeDocument/2006/relationships/hyperlink" Target="https://hal.science/hal-03734395v1" TargetMode="External"/><Relationship Id="rId96" Type="http://schemas.openxmlformats.org/officeDocument/2006/relationships/hyperlink" Target="https://hal.science/hal-04549369v1" TargetMode="External"/><Relationship Id="rId97" Type="http://schemas.openxmlformats.org/officeDocument/2006/relationships/hyperlink" Target="https://dx.doi.org/10.60527/px3p-8g49" TargetMode="External"/><Relationship Id="rId98" Type="http://schemas.openxmlformats.org/officeDocument/2006/relationships/hyperlink" Target="https://hal.science/hal-03033427v1" TargetMode="External"/><Relationship Id="rId99" Type="http://schemas.openxmlformats.org/officeDocument/2006/relationships/hyperlink" Target="https://shs.hal.science/halshs-02865639v1" TargetMode="External"/><Relationship Id="rId100" Type="http://schemas.openxmlformats.org/officeDocument/2006/relationships/hyperlink" Target="https://dx.doi.org/10.1051/shsconf/20207803002" TargetMode="External"/><Relationship Id="rId101" Type="http://schemas.openxmlformats.org/officeDocument/2006/relationships/hyperlink" Target="https://hal.science/hal-02467892v1" TargetMode="External"/><Relationship Id="rId102" Type="http://schemas.openxmlformats.org/officeDocument/2006/relationships/hyperlink" Target="https://hal.science/search/index/?q=*&amp;authFullName_s=Virginie Andr&#233;" TargetMode="External"/><Relationship Id="rId103" Type="http://schemas.openxmlformats.org/officeDocument/2006/relationships/hyperlink" Target="https://hal.science/search/index/?q=*&amp;authFullName_s=Mireille Bilger" TargetMode="External"/><Relationship Id="rId104" Type="http://schemas.openxmlformats.org/officeDocument/2006/relationships/hyperlink" Target="https://hal.science/search/index/?q=*&amp;authFullName_s=Sylvain Detey" TargetMode="External"/><Relationship Id="rId105" Type="http://schemas.openxmlformats.org/officeDocument/2006/relationships/hyperlink" Target="https://hal.science/search/index/?q=*&amp;authFullName_s=Carole Etienne" TargetMode="External"/><Relationship Id="rId106" Type="http://schemas.openxmlformats.org/officeDocument/2006/relationships/hyperlink" Target="https://hal.science/search/index/?q=*&amp;authFullName_s=&#201;milie Jouin" TargetMode="External"/><Relationship Id="rId107" Type="http://schemas.openxmlformats.org/officeDocument/2006/relationships/hyperlink" Target="https://hal.science/hal-01529279v1" TargetMode="External"/><Relationship Id="rId108" Type="http://schemas.openxmlformats.org/officeDocument/2006/relationships/hyperlink" Target="https://hal.science/search/index/?q=*&amp;authFullName_s=Olivier Iglesias" TargetMode="External"/><Relationship Id="rId109" Type="http://schemas.openxmlformats.org/officeDocument/2006/relationships/hyperlink" Target="https://dx.doi.org/10.1051/shsconf/20140801179" TargetMode="External"/><Relationship Id="rId110" Type="http://schemas.openxmlformats.org/officeDocument/2006/relationships/hyperlink" Target="https://hal.science/hal-01146044v1" TargetMode="External"/><Relationship Id="rId111" Type="http://schemas.openxmlformats.org/officeDocument/2006/relationships/hyperlink" Target="https://hal.science/search/index/?q=*&amp;authFullName_s=Viviane D&#233;prez" TargetMode="External"/><Relationship Id="rId112" Type="http://schemas.openxmlformats.org/officeDocument/2006/relationships/hyperlink" Target="https://hal.science/search/index/?q=*&amp;authFullName_s=Anne Cheylus" TargetMode="External"/><Relationship Id="rId113" Type="http://schemas.openxmlformats.org/officeDocument/2006/relationships/hyperlink" Target="https://hal.science/hal-04799870v1" TargetMode="External"/><Relationship Id="rId114" Type="http://schemas.openxmlformats.org/officeDocument/2006/relationships/hyperlink" Target="https://hal.science/search/index/?q=*&amp;authFullName_s=Morgane Pica" TargetMode="External"/><Relationship Id="rId115" Type="http://schemas.openxmlformats.org/officeDocument/2006/relationships/hyperlink" Target="https://shs.hal.science/halshs-03946682v1" TargetMode="External"/><Relationship Id="rId116" Type="http://schemas.openxmlformats.org/officeDocument/2006/relationships/hyperlink" Target="https://hal.science/hal-05388445v1" TargetMode="External"/><Relationship Id="rId117" Type="http://schemas.openxmlformats.org/officeDocument/2006/relationships/hyperlink" Target="https://hal.science/search/index/?q=*&amp;authFullName_s=Carmen Avram" TargetMode="External"/><Relationship Id="rId118" Type="http://schemas.openxmlformats.org/officeDocument/2006/relationships/hyperlink" Target="https://hal.science/hal-00985723v1" TargetMode="External"/><Relationship Id="rId119" Type="http://schemas.openxmlformats.org/officeDocument/2006/relationships/hyperlink" Target="https://hal.science/hal-02192496v1" TargetMode="External"/><Relationship Id="rId120" Type="http://schemas.openxmlformats.org/officeDocument/2006/relationships/hyperlink" Target="https://hal.science/search/index/?q=*&amp;authFullName_s=Pascale Mounier" TargetMode="External"/><Relationship Id="rId121" Type="http://schemas.openxmlformats.org/officeDocument/2006/relationships/hyperlink" Target="https://dx.doi.org/10.4000/corela.5792" TargetMode="External"/><Relationship Id="rId122" Type="http://schemas.openxmlformats.org/officeDocument/2006/relationships/hyperlink" Target="https://shs.hal.science/halshs-03946359v1" TargetMode="External"/><Relationship Id="rId123" Type="http://schemas.openxmlformats.org/officeDocument/2006/relationships/hyperlink" Target="https://hal.science/hal-01761143v1" TargetMode="External"/><Relationship Id="rId124" Type="http://schemas.openxmlformats.org/officeDocument/2006/relationships/hyperlink" Target="https://hal.science/search/index/?q=*&amp;authFullName_s=Franck Neveu" TargetMode="External"/><Relationship Id="rId125" Type="http://schemas.openxmlformats.org/officeDocument/2006/relationships/hyperlink" Target="https://hal.science/search/index/?q=*&amp;authFullName_s=Jacques Fran&#231;ois" TargetMode="External"/><Relationship Id="rId126" Type="http://schemas.openxmlformats.org/officeDocument/2006/relationships/hyperlink" Target="https://dx.doi.org/10.3726/978-3-0352-6306-0"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Larrivee</dc:title>
  <dc:description>CV</dc:description>
  <dc:subject/>
  <cp:keywords/>
  <cp:category/>
  <cp:lastModifiedBy/>
  <dcterms:created xsi:type="dcterms:W3CDTF">2026-06-03T02:30:28+02:00</dcterms:created>
  <dcterms:modified xsi:type="dcterms:W3CDTF">2026-06-03T02:30:28+02:00</dcterms:modified>
</cp:coreProperties>
</file>

<file path=docProps/custom.xml><?xml version="1.0" encoding="utf-8"?>
<Properties xmlns="http://schemas.openxmlformats.org/officeDocument/2006/custom-properties" xmlns:vt="http://schemas.openxmlformats.org/officeDocument/2006/docPropsVTypes"/>
</file>