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Lecefel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publics vulnérables dans la formation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Inclusion et situations de vulnérabilité en contexte éducatif pluriel »</w:t>
            </w:r>
            <w:r>
              <w:rPr/>
              <w:t xml:space="preserve">, Apr 2025,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professionnelle : questionner la place du savoir et de la personne dans les formations professionnelles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Place du savoir et de la personne dans les pratiques culturelles et professionnelles ancestrales et modernes. Didactiques en contexte »</w:t>
            </w:r>
            <w:r>
              <w:rPr/>
              <w:t xml:space="preserve">, Apr 2025,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CMQ ITIP : un label d'excellence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Wilfried T Mombo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“Évaluation et fonctionnement des Campus des Métiers et des Qualifications (CMQ)"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d'explicitation comme moyen d'accès à la posture d'accompagnement des formateurs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“Communication, Langage, Discours : approches pluridisciplinaires”</w:t>
            </w:r>
            <w:r>
              <w:rPr/>
              <w:t xml:space="preserve">, Réseau COLADIS,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halshs-04827396v1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réel dans la formation initiale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 et formation, une relation en complexité</w:t>
            </w:r>
            <w:r>
              <w:rPr/>
              <w:t xml:space="preserve">, INSPÉ de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techniques d'aide à la verbalisation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Accompagner les nouveaux apprenants en travail social : Quel défi ? Qui sont-ils ? Quels outils ? »</w:t>
            </w:r>
            <w:r>
              <w:rPr/>
              <w:t xml:space="preserve">, IRTESS Dijon, Dec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questionner efficacement ? Introduction à l'entretien d'explicitation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d'experts</w:t>
            </w:r>
            <w:r>
              <w:rPr/>
              <w:t xml:space="preserve">, École Académique de la Formation Continue (EAFC) Dijon, Jan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travail effectif en entreprise comme ressource en apprentissage. Les ateliers de professionnalisation au CFA.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éducation (JRE)</w:t>
            </w:r>
            <w:r>
              <w:rPr/>
              <w:t xml:space="preserve">, 2021, Tahiti,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professionnalisation dans la formation par alternance : une fertilisation croisée entre l’entretien d’explicitation et le sentiment d’efficacité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Internationale de l’Éducation, la Formation et des Pratiques Professionnelles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subjectif des apprentis en situation professionnelle comme ressource en 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de didactique professionnelle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l’activité effective en 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CRREF</w:t>
            </w:r>
            <w:r>
              <w:rPr/>
              <w:t xml:space="preserve">, 2020,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aider les élèves à mettre en mots les activités menées pendant la période de confinement introduction à l’entretien d’explicitation.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Canopé France</w:t>
            </w:r>
            <w:r>
              <w:rPr/>
              <w:t xml:space="preserve">, 2020,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discussion des qualités psychométriques d’une échelle de mesure du sentiment d’efficacité professionnelle de l’apprenti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des vécus subjectifs dans la formation des apprentis, l’entretien d’explicitation : un outil pour le formateur de CFA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d'études de l'Espé de Martinique, l'efficacité en éducation et formation : définitions, pratiques et innovations</w:t>
            </w:r>
            <w:r>
              <w:rPr/>
              <w:t xml:space="preserve">, 2018,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des vécus subjectifs dans la formation des apprentis : l’entretien d’explicitation, un outil pour le formateur de CFA.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Printemps de la recherche en éducation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des vécus subjectifs dans la formation des apprentis : l’entretien d’explicitation, un outil pour le formateur de CFA.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en éducation, enjeux actuels et futurs de la profession enseignante.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hal-03282214v1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grosse faim de Serpent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Orphie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 et le Crabe argenté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Orphie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subjectif des apprentis en situation professionnelle comme ressource en 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/>
              <w:t xml:space="preserve">Education. Université des antilles (UA) - Site de Guadeloupe, FRA, 2019.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tel-03282161v1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actions d’un réseau d’acteurs : le cas du Campus des Métiers et des Qualifications « Industrie Technologique Innovante et Performante » (CMQ-ITIP)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Wilfried Mombo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&amp; Pédagogies</w:t>
            </w:r>
            <w:r>
              <w:rPr/>
              <w:t xml:space="preserve">, 2024, 154,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⟨10.20870/eep.2024.8112⟩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halshs-04693103v1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professionnalisation dans la formation par alternance : une fertilisation croisée entre l'entretien d'explicitation et le sentiment d'efficacité personnelle.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2022, 2 (24),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subjectif comme ressource dans la formation des apprentis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échelle de mesure du sentiment d’efficacité personnelle de l’apprenti·e en entreprise et en formation professionnelle en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2020, 46 (1), pp.93.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⟨10.7202/1070728ar⟩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en situation professionnelle comme ressource dans la formation au CFA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fais quoi en premier?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entretien pour analyser sa pratique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Lecefel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Expliciter : bulletin d'info de l'association loi 1901 GREX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hal-03279752v1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5554463v1" TargetMode="External"/><Relationship Id="rId9" Type="http://schemas.openxmlformats.org/officeDocument/2006/relationships/hyperlink" Target="https://hal.science/search/index/?q=*&amp;authFullName_s=Pierre Lecefel" TargetMode="External"/><Relationship Id="rId10" Type="http://schemas.openxmlformats.org/officeDocument/2006/relationships/hyperlink" Target="https://ube.hal.science/hal-05554482v1" TargetMode="External"/><Relationship Id="rId11" Type="http://schemas.openxmlformats.org/officeDocument/2006/relationships/hyperlink" Target="https://ube.hal.science/hal-04726622v1" TargetMode="External"/><Relationship Id="rId12" Type="http://schemas.openxmlformats.org/officeDocument/2006/relationships/hyperlink" Target="https://hal.science/search/index/?q=*&amp;authFullName_s=Wilfried T Mombo" TargetMode="External"/><Relationship Id="rId13" Type="http://schemas.openxmlformats.org/officeDocument/2006/relationships/hyperlink" Target="https://shs.hal.science/halshs-04827396v1" TargetMode="External"/><Relationship Id="rId14" Type="http://schemas.openxmlformats.org/officeDocument/2006/relationships/hyperlink" Target="https://ube.hal.science/hal-04124175v1" TargetMode="External"/><Relationship Id="rId15" Type="http://schemas.openxmlformats.org/officeDocument/2006/relationships/hyperlink" Target="https://ube.hal.science/hal-04655504v1" TargetMode="External"/><Relationship Id="rId16" Type="http://schemas.openxmlformats.org/officeDocument/2006/relationships/hyperlink" Target="https://ube.hal.science/hal-04655493v1" TargetMode="External"/><Relationship Id="rId17" Type="http://schemas.openxmlformats.org/officeDocument/2006/relationships/hyperlink" Target="https://hal.science/hal-03283316v1" TargetMode="External"/><Relationship Id="rId18" Type="http://schemas.openxmlformats.org/officeDocument/2006/relationships/hyperlink" Target="https://hal.science/hal-03541003v1" TargetMode="External"/><Relationship Id="rId19" Type="http://schemas.openxmlformats.org/officeDocument/2006/relationships/hyperlink" Target="https://hal.science/hal-03279982v1" TargetMode="External"/><Relationship Id="rId20" Type="http://schemas.openxmlformats.org/officeDocument/2006/relationships/hyperlink" Target="https://hal.science/hal-03283318v1" TargetMode="External"/><Relationship Id="rId21" Type="http://schemas.openxmlformats.org/officeDocument/2006/relationships/hyperlink" Target="https://hal.science/hal-03283319v1" TargetMode="External"/><Relationship Id="rId22" Type="http://schemas.openxmlformats.org/officeDocument/2006/relationships/hyperlink" Target="https://hal.science/hal-03279978v1" TargetMode="External"/><Relationship Id="rId23" Type="http://schemas.openxmlformats.org/officeDocument/2006/relationships/hyperlink" Target="https://hal.science/search/index/?q=*&amp;authFullName_s=C&#233;dric Ramassamy" TargetMode="External"/><Relationship Id="rId24" Type="http://schemas.openxmlformats.org/officeDocument/2006/relationships/hyperlink" Target="https://hal.science/search/index/?q=*&amp;authFullName_s=Bertrand Troadec" TargetMode="External"/><Relationship Id="rId25" Type="http://schemas.openxmlformats.org/officeDocument/2006/relationships/hyperlink" Target="https://hal.science/hal-03279984v1" TargetMode="External"/><Relationship Id="rId26" Type="http://schemas.openxmlformats.org/officeDocument/2006/relationships/hyperlink" Target="https://hal.science/hal-03282216v1" TargetMode="External"/><Relationship Id="rId27" Type="http://schemas.openxmlformats.org/officeDocument/2006/relationships/hyperlink" Target="https://hal.science/search/index/?q=*&amp;authFullName_s=Alain Mouchet" TargetMode="External"/><Relationship Id="rId28" Type="http://schemas.openxmlformats.org/officeDocument/2006/relationships/hyperlink" Target="https://hal.science/hal-03282214v1" TargetMode="External"/><Relationship Id="rId29" Type="http://schemas.openxmlformats.org/officeDocument/2006/relationships/hyperlink" Target="https://hal.science/hal-03283332v1" TargetMode="External"/><Relationship Id="rId30" Type="http://schemas.openxmlformats.org/officeDocument/2006/relationships/hyperlink" Target="https://hal.science/hal-03283330v1" TargetMode="External"/><Relationship Id="rId31" Type="http://schemas.openxmlformats.org/officeDocument/2006/relationships/hyperlink" Target="https://hal.science/tel-03282161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shs.hal.science/halshs-04693103v1" TargetMode="External"/><Relationship Id="rId34" Type="http://schemas.openxmlformats.org/officeDocument/2006/relationships/hyperlink" Target="https://hal.science/search/index/?q=*&amp;authFullName_s=Thierry Wilfried Mombo" TargetMode="External"/><Relationship Id="rId35" Type="http://schemas.openxmlformats.org/officeDocument/2006/relationships/hyperlink" Target="https://hal.science/search/index/?q=*&amp;authFullName_s=Cathy Perret" TargetMode="External"/><Relationship Id="rId36" Type="http://schemas.openxmlformats.org/officeDocument/2006/relationships/hyperlink" Target="https://dx.doi.org/10.20870/eep.2024.8112" TargetMode="External"/><Relationship Id="rId37" Type="http://schemas.openxmlformats.org/officeDocument/2006/relationships/hyperlink" Target="https://hal.science/hal-04137082v1" TargetMode="External"/><Relationship Id="rId38" Type="http://schemas.openxmlformats.org/officeDocument/2006/relationships/hyperlink" Target="https://hal.science/hal-03279778v1" TargetMode="External"/><Relationship Id="rId39" Type="http://schemas.openxmlformats.org/officeDocument/2006/relationships/hyperlink" Target="https://hal.science/hal-03283307v1" TargetMode="External"/><Relationship Id="rId40" Type="http://schemas.openxmlformats.org/officeDocument/2006/relationships/hyperlink" Target="https://dx.doi.org/10.7202/1070728ar" TargetMode="External"/><Relationship Id="rId41" Type="http://schemas.openxmlformats.org/officeDocument/2006/relationships/hyperlink" Target="https://hal.science/hal-03279740v1" TargetMode="External"/><Relationship Id="rId42" Type="http://schemas.openxmlformats.org/officeDocument/2006/relationships/hyperlink" Target="https://hal.science/hal-03279764v1" TargetMode="External"/><Relationship Id="rId43" Type="http://schemas.openxmlformats.org/officeDocument/2006/relationships/hyperlink" Target="https://hal.science/hal-0327975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Lecefel</dc:title>
  <dc:description>CV</dc:description>
  <dc:subject/>
  <cp:keywords/>
  <cp:category/>
  <cp:lastModifiedBy/>
  <dcterms:created xsi:type="dcterms:W3CDTF">2026-03-20T00:01:16+01:00</dcterms:created>
  <dcterms:modified xsi:type="dcterms:W3CDTF">2026-03-20T00:01:16+01:00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