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LEGER </w:t>
      </w:r>
      <w:r>
        <w:rPr>
          <w:color w:val="641e6e"/>
        </w:rPr>
        <w:t xml:space="preserve">Chargé de cours à l'Université d’Aix-Marseille, à SciencesPo Aix, à l’Ecole supérieure d’Art d’Avignon, au Centre d’Etude de l’Expression de l’hôpital Saint-Anne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Leger est docteur en philosophie, qualifié maître de conférence en section 17 (Philosophie) et en section 18 (Arts). Il enseigne à l'Université d’Aix-Marseille, à l’Ecole supérieure d’Art d’Avignon, au Centre d’Etude de l’Expression de l’hôpital Saint-Anne de Paris. Il a co-dirigé les volumes La cognition incarnée (Mimesis, 2022) et Jusqu’à la Nausée (Presses Universitaires de Provence, 2022), publié plusieurs articles scientifiques sur Diderot, des traductions de l’anglais et de l’italien ainsi que des travaux d’édition critique pour l’ENCCRE (Edition Numérique, Collaborative et Critique de l’Encyclopédie) dont il est membre depuis 2018.</w:t>
      </w:r>
    </w:p>
    <w:p>
      <w:pPr/>
      <w:r>
        <w:rPr/>
        <w:t xml:space="preserve">Ses thématiques et axes de recherches sont la cognition incarnée (Embodiment), la philosophie des sciences cognitives, la philosophie de l’art contemporaine (bio-esthétique et neuroesthétique), l'ésthétique du XVIIIe siècle et la philosophie de Denis Diderot.</w:t>
      </w:r>
    </w:p>
    <w:p>
      <w:pPr/>
      <w:r>
        <w:rPr/>
        <w:t xml:space="preserve">Au sein du projet TTRIP (LIRCES, Université Côte d'Azur de Nice), il étudie la phénoménologie de l'expérience psychédélique ainsi que sa mise en récit.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Physics-based and locally updated nonlinear damping model for cracked reinforced concrete beams</w:t>
              </w:r>
            </w:hyperlink>
          </w:p>
          <w:p>
            <w:pPr/>
            <w:hyperlink r:id="rId8" w:history="1">
              <w:r>
                <w:rPr>
                  <w:color w:val="#410a8c"/>
                  <w:u w:val="single"/>
                </w:rPr>
                <w:t xml:space="preserve">Clotilde Chambreuil</w:t>
              </w:r>
            </w:hyperlink>
            <w:r>
              <w:rPr/>
              <w:t xml:space="preserve">,</w:t>
            </w:r>
            <w:hyperlink r:id="rId9" w:history="1">
              <w:r>
                <w:rPr>
                  <w:color w:val="#410a8c"/>
                  <w:u w:val="single"/>
                </w:rPr>
                <w:t xml:space="preserve">Cédric Giry</w:t>
              </w:r>
            </w:hyperlink>
            <w:r>
              <w:rPr/>
              <w:t xml:space="preserve">,</w:t>
            </w:r>
            <w:hyperlink r:id="rId10" w:history="1">
              <w:r>
                <w:rPr>
                  <w:color w:val="#410a8c"/>
                  <w:u w:val="single"/>
                </w:rPr>
                <w:t xml:space="preserve">Frédéric Ragueneau</w:t>
              </w:r>
            </w:hyperlink>
            <w:r>
              <w:rPr/>
              <w:t xml:space="preserve">,</w:t>
            </w:r>
            <w:hyperlink r:id="rId11" w:history="1">
              <w:r>
                <w:rPr>
                  <w:color w:val="#410a8c"/>
                  <w:u w:val="single"/>
                </w:rPr>
                <w:t xml:space="preserve">Pierre Léger</w:t>
              </w:r>
            </w:hyperlink>
          </w:p>
          <w:p>
            <w:pPr/>
            <w:r>
              <w:rPr>
                <w:i w:val="1"/>
                <w:iCs w:val="1"/>
              </w:rPr>
              <w:t xml:space="preserve">Computers &amp; Structures</w:t>
            </w:r>
            <w:r>
              <w:rPr/>
              <w:t xml:space="preserve">, 2025, 319, pp.107983. </w:t>
            </w:r>
            <w:hyperlink r:id="rId12" w:history="1">
              <w:r>
                <w:rPr>
                  <w:color w:val="#410a8c"/>
                  <w:u w:val="single"/>
                </w:rPr>
                <w:t xml:space="preserve">⟨10.1016/j.compstruc.2025.107983⟩</w:t>
              </w:r>
            </w:hyperlink>
          </w:p>
          <w:p>
            <w:pPr/>
            <w:r>
              <w:rPr/>
              <w:t xml:space="preserve">Article dans une revue</w:t>
            </w:r>
          </w:p>
          <w:p>
            <w:pPr/>
            <w:hyperlink r:id="rId7" w:history="1">
              <w:r>
                <w:rPr>
                  <w:color w:val="#410a8c"/>
                  <w:u w:val="single"/>
                </w:rPr>
                <w:t xml:space="preserve">hal-05318252v1</w:t>
              </w:r>
            </w:hyperlink>
          </w:p>
        </w:tc>
      </w:tr>
      <w:tr>
        <w:trPr/>
        <w:tc>
          <w:tcPr>
            <w:noWrap/>
          </w:tcPr>
          <w:p>
            <w:pPr>
              <w:spacing w:after="200"/>
            </w:pPr>
            <w:hyperlink r:id="rId13" w:history="1">
              <w:r>
                <w:rPr>
                  <w:color w:val="1e198e"/>
                  <w:b w:val="1"/>
                  <w:bCs w:val="1"/>
                  <w:u w:val="single"/>
                </w:rPr>
                <w:t xml:space="preserve">Anaïs Nin and the Vocabulary of the Psychedelic Experience</w:t>
              </w:r>
            </w:hyperlink>
          </w:p>
          <w:p>
            <w:pPr/>
            <w:hyperlink r:id="rId14" w:history="1">
              <w:r>
                <w:rPr>
                  <w:color w:val="#410a8c"/>
                  <w:u w:val="single"/>
                </w:rPr>
                <w:t xml:space="preserve">Zoë Dubus</w:t>
              </w:r>
            </w:hyperlink>
            <w:r>
              <w:rPr/>
              <w:t xml:space="preserve">,</w:t>
            </w:r>
            <w:hyperlink r:id="rId15" w:history="1">
              <w:r>
                <w:rPr>
                  <w:color w:val="#410a8c"/>
                  <w:u w:val="single"/>
                </w:rPr>
                <w:t xml:space="preserve">Pierre Leger</w:t>
              </w:r>
            </w:hyperlink>
          </w:p>
          <w:p>
            <w:pPr/>
            <w:r>
              <w:rPr>
                <w:i w:val="1"/>
                <w:iCs w:val="1"/>
              </w:rPr>
              <w:t xml:space="preserve">Chacruna</w:t>
            </w:r>
            <w:r>
              <w:rPr/>
              <w:t xml:space="preserve">, 2021</w:t>
            </w:r>
          </w:p>
          <w:p>
            <w:pPr/>
            <w:r>
              <w:rPr/>
              <w:t xml:space="preserve">Article dans une revue</w:t>
            </w:r>
          </w:p>
          <w:p>
            <w:pPr/>
            <w:hyperlink r:id="rId13" w:history="1">
              <w:r>
                <w:rPr>
                  <w:color w:val="#410a8c"/>
                  <w:u w:val="single"/>
                </w:rPr>
                <w:t xml:space="preserve">hal-03225991v1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Jusqu'à la nausée.</w:t>
              </w:r>
            </w:hyperlink>
          </w:p>
          <w:p>
            <w:pPr/>
            <w:hyperlink r:id="rId17" w:history="1">
              <w:r>
                <w:rPr>
                  <w:color w:val="#410a8c"/>
                  <w:u w:val="single"/>
                </w:rPr>
                <w:t xml:space="preserve">Laura Bordes</w:t>
              </w:r>
            </w:hyperlink>
            <w:r>
              <w:rPr/>
              <w:t xml:space="preserve">,</w:t>
            </w:r>
            <w:hyperlink r:id="rId18" w:history="1">
              <w:r>
                <w:rPr>
                  <w:color w:val="#410a8c"/>
                  <w:u w:val="single"/>
                </w:rPr>
                <w:t xml:space="preserve">Ilona Carmona</w:t>
              </w:r>
            </w:hyperlink>
            <w:r>
              <w:rPr/>
              <w:t xml:space="preserve">,</w:t>
            </w:r>
            <w:hyperlink r:id="rId15" w:history="1">
              <w:r>
                <w:rPr>
                  <w:color w:val="#410a8c"/>
                  <w:u w:val="single"/>
                </w:rPr>
                <w:t xml:space="preserve">Pierre Leger</w:t>
              </w:r>
            </w:hyperlink>
            <w:r>
              <w:rPr/>
              <w:t xml:space="preserve">,</w:t>
            </w:r>
            <w:hyperlink r:id="rId19" w:history="1">
              <w:r>
                <w:rPr>
                  <w:color w:val="#410a8c"/>
                  <w:u w:val="single"/>
                </w:rPr>
                <w:t xml:space="preserve">Mathilde Mougin</w:t>
              </w:r>
            </w:hyperlink>
            <w:r>
              <w:rPr/>
              <w:t xml:space="preserve">,</w:t>
            </w:r>
            <w:hyperlink r:id="rId20" w:history="1">
              <w:r>
                <w:rPr>
                  <w:color w:val="#410a8c"/>
                  <w:u w:val="single"/>
                </w:rPr>
                <w:t xml:space="preserve">Emmanuel Porte</w:t>
              </w:r>
            </w:hyperlink>
          </w:p>
          <w:p>
            <w:pPr/>
            <w:r>
              <w:rPr/>
              <w:t xml:space="preserve">PUP, 2022, 9791032003862</w:t>
            </w:r>
          </w:p>
          <w:p>
            <w:pPr/>
            <w:r>
              <w:rPr/>
              <w:t xml:space="preserve">Ouvrages</w:t>
            </w:r>
          </w:p>
          <w:p>
            <w:pPr/>
            <w:hyperlink r:id="rId16" w:history="1">
              <w:r>
                <w:rPr>
                  <w:color w:val="#410a8c"/>
                  <w:u w:val="single"/>
                </w:rPr>
                <w:t xml:space="preserve">hal-03141551v1</w:t>
              </w:r>
            </w:hyperlink>
          </w:p>
        </w:tc>
      </w:tr>
      <w:tr>
        <w:trPr/>
        <w:tc>
          <w:tcPr>
            <w:noWrap/>
          </w:tcPr>
          <w:p>
            <w:pPr>
              <w:spacing w:after="200"/>
            </w:pPr>
            <w:hyperlink r:id="rId21" w:history="1">
              <w:r>
                <w:rPr>
                  <w:color w:val="1e198e"/>
                  <w:b w:val="1"/>
                  <w:bCs w:val="1"/>
                  <w:u w:val="single"/>
                </w:rPr>
                <w:t xml:space="preserve">La cognition incarnée</w:t>
              </w:r>
            </w:hyperlink>
          </w:p>
          <w:p>
            <w:pPr/>
            <w:hyperlink r:id="rId22" w:history="1">
              <w:r>
                <w:rPr>
                  <w:color w:val="#410a8c"/>
                  <w:u w:val="single"/>
                </w:rPr>
                <w:t xml:space="preserve">Giuseppe Di Liberti</w:t>
              </w:r>
            </w:hyperlink>
            <w:r>
              <w:rPr/>
              <w:t xml:space="preserve">,</w:t>
            </w:r>
            <w:hyperlink r:id="rId11" w:history="1">
              <w:r>
                <w:rPr>
                  <w:color w:val="#410a8c"/>
                  <w:u w:val="single"/>
                </w:rPr>
                <w:t xml:space="preserve">Pierre Léger</w:t>
              </w:r>
            </w:hyperlink>
          </w:p>
          <w:p>
            <w:pPr/>
            <w:r>
              <w:rPr/>
              <w:t xml:space="preserve">Éditions Mimésis, pp.216, 2021, 9788869763212</w:t>
            </w:r>
          </w:p>
          <w:p>
            <w:pPr/>
            <w:r>
              <w:rPr/>
              <w:t xml:space="preserve">Ouvrages</w:t>
            </w:r>
          </w:p>
          <w:p>
            <w:pPr/>
            <w:hyperlink r:id="rId21" w:history="1">
              <w:r>
                <w:rPr>
                  <w:color w:val="#410a8c"/>
                  <w:u w:val="single"/>
                </w:rPr>
                <w:t xml:space="preserve">hal-04706906v1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Avant-propos</w:t>
              </w:r>
            </w:hyperlink>
          </w:p>
          <w:p>
            <w:pPr/>
            <w:hyperlink r:id="rId19" w:history="1">
              <w:r>
                <w:rPr>
                  <w:color w:val="#410a8c"/>
                  <w:u w:val="single"/>
                </w:rPr>
                <w:t xml:space="preserve">Mathilde Mougin</w:t>
              </w:r>
            </w:hyperlink>
            <w:r>
              <w:rPr/>
              <w:t xml:space="preserve">,</w:t>
            </w:r>
            <w:hyperlink r:id="rId17" w:history="1">
              <w:r>
                <w:rPr>
                  <w:color w:val="#410a8c"/>
                  <w:u w:val="single"/>
                </w:rPr>
                <w:t xml:space="preserve">Laura Bordes</w:t>
              </w:r>
            </w:hyperlink>
            <w:r>
              <w:rPr/>
              <w:t xml:space="preserve">,</w:t>
            </w:r>
            <w:hyperlink r:id="rId20" w:history="1">
              <w:r>
                <w:rPr>
                  <w:color w:val="#410a8c"/>
                  <w:u w:val="single"/>
                </w:rPr>
                <w:t xml:space="preserve">Emmanuel Porte</w:t>
              </w:r>
            </w:hyperlink>
            <w:r>
              <w:rPr/>
              <w:t xml:space="preserve">,</w:t>
            </w:r>
            <w:hyperlink r:id="rId18" w:history="1">
              <w:r>
                <w:rPr>
                  <w:color w:val="#410a8c"/>
                  <w:u w:val="single"/>
                </w:rPr>
                <w:t xml:space="preserve">Ilona Carmona</w:t>
              </w:r>
            </w:hyperlink>
            <w:r>
              <w:rPr/>
              <w:t xml:space="preserve">,</w:t>
            </w:r>
            <w:hyperlink r:id="rId11" w:history="1">
              <w:r>
                <w:rPr>
                  <w:color w:val="#410a8c"/>
                  <w:u w:val="single"/>
                </w:rPr>
                <w:t xml:space="preserve">Pierre Léger</w:t>
              </w:r>
            </w:hyperlink>
          </w:p>
          <w:p>
            <w:pPr/>
            <w:r>
              <w:rPr>
                <w:i w:val="1"/>
                <w:iCs w:val="1"/>
              </w:rPr>
              <w:t xml:space="preserve">Jusqu'à la nausée. Approche pluridisciplinaire du dégoût aux époques moderne et contemporaine</w:t>
            </w:r>
            <w:r>
              <w:rPr/>
              <w:t xml:space="preserve">, </w:t>
            </w:r>
            <w:hyperlink r:id="rId24" w:history="1">
              <w:r>
                <w:rPr>
                  <w:color w:val="#410a8c"/>
                  <w:u w:val="single"/>
                </w:rPr>
                <w:t xml:space="preserve">PUP</w:t>
              </w:r>
            </w:hyperlink>
            <w:r>
              <w:rPr/>
              <w:t xml:space="preserve">, pp. 5-8, 2022, Corps et âmes, 9791032003862</w:t>
            </w:r>
          </w:p>
          <w:p>
            <w:pPr/>
            <w:r>
              <w:rPr/>
              <w:t xml:space="preserve">Chapitre d'ouvrage</w:t>
            </w:r>
          </w:p>
          <w:p>
            <w:pPr/>
            <w:hyperlink r:id="rId23" w:history="1">
              <w:r>
                <w:rPr>
                  <w:color w:val="#410a8c"/>
                  <w:u w:val="single"/>
                </w:rPr>
                <w:t xml:space="preserve">hal-04013098v1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8252v1" TargetMode="External"/><Relationship Id="rId8" Type="http://schemas.openxmlformats.org/officeDocument/2006/relationships/hyperlink" Target="https://hal.science/search/index/?q=*&amp;authFullName_s=Clotilde Chambreuil" TargetMode="External"/><Relationship Id="rId9" Type="http://schemas.openxmlformats.org/officeDocument/2006/relationships/hyperlink" Target="https://hal.science/search/index/?q=*&amp;authFullName_s=C&#233;dric Giry" TargetMode="External"/><Relationship Id="rId10" Type="http://schemas.openxmlformats.org/officeDocument/2006/relationships/hyperlink" Target="https://hal.science/search/index/?q=*&amp;authFullName_s=Fr&#233;d&#233;ric Ragueneau" TargetMode="External"/><Relationship Id="rId11" Type="http://schemas.openxmlformats.org/officeDocument/2006/relationships/hyperlink" Target="https://hal.science/search/index/?q=*&amp;authFullName_s=Pierre L&#233;ger" TargetMode="External"/><Relationship Id="rId12" Type="http://schemas.openxmlformats.org/officeDocument/2006/relationships/hyperlink" Target="https://dx.doi.org/10.1016/j.compstruc.2025.107983" TargetMode="External"/><Relationship Id="rId13" Type="http://schemas.openxmlformats.org/officeDocument/2006/relationships/hyperlink" Target="https://hal.science/hal-03225991v1" TargetMode="External"/><Relationship Id="rId14" Type="http://schemas.openxmlformats.org/officeDocument/2006/relationships/hyperlink" Target="https://hal.science/search/index/?q=*&amp;authFullName_s=Zo&#235; Dubus" TargetMode="External"/><Relationship Id="rId15" Type="http://schemas.openxmlformats.org/officeDocument/2006/relationships/hyperlink" Target="https://hal.science/search/index/?q=*&amp;authFullName_s=Pierre Leger" TargetMode="External"/><Relationship Id="rId16" Type="http://schemas.openxmlformats.org/officeDocument/2006/relationships/hyperlink" Target="https://amu.hal.science/hal-03141551v1" TargetMode="External"/><Relationship Id="rId17" Type="http://schemas.openxmlformats.org/officeDocument/2006/relationships/hyperlink" Target="https://hal.science/search/index/?q=*&amp;authFullName_s=Laura Bordes" TargetMode="External"/><Relationship Id="rId18" Type="http://schemas.openxmlformats.org/officeDocument/2006/relationships/hyperlink" Target="https://hal.science/search/index/?q=*&amp;authFullName_s=Ilona Carmona" TargetMode="External"/><Relationship Id="rId19" Type="http://schemas.openxmlformats.org/officeDocument/2006/relationships/hyperlink" Target="https://hal.science/search/index/?q=*&amp;authFullName_s=Mathilde Mougin" TargetMode="External"/><Relationship Id="rId20" Type="http://schemas.openxmlformats.org/officeDocument/2006/relationships/hyperlink" Target="https://hal.science/search/index/?q=*&amp;authFullName_s=Emmanuel Porte" TargetMode="External"/><Relationship Id="rId21" Type="http://schemas.openxmlformats.org/officeDocument/2006/relationships/hyperlink" Target="https://hal.science/hal-04706906v1" TargetMode="External"/><Relationship Id="rId22" Type="http://schemas.openxmlformats.org/officeDocument/2006/relationships/hyperlink" Target="https://hal.science/search/index/?q=*&amp;authFullName_s=Giuseppe Di Liberti" TargetMode="External"/><Relationship Id="rId23" Type="http://schemas.openxmlformats.org/officeDocument/2006/relationships/hyperlink" Target="https://hal.science/hal-04013098v1" TargetMode="External"/><Relationship Id="rId24" Type="http://schemas.openxmlformats.org/officeDocument/2006/relationships/hyperlink" Target="https://presses-universitaires.univ-amu.fr/jusqua-nause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LEGER</dc:title>
  <dc:description>CV</dc:description>
  <dc:subject/>
  <cp:keywords/>
  <cp:category/>
  <cp:lastModifiedBy/>
  <dcterms:created xsi:type="dcterms:W3CDTF">2026-05-26T15:31:56+02:00</dcterms:created>
  <dcterms:modified xsi:type="dcterms:W3CDTF">2026-05-26T15:31:56+02:00</dcterms:modified>
</cp:coreProperties>
</file>

<file path=docProps/custom.xml><?xml version="1.0" encoding="utf-8"?>
<Properties xmlns="http://schemas.openxmlformats.org/officeDocument/2006/custom-properties" xmlns:vt="http://schemas.openxmlformats.org/officeDocument/2006/docPropsVTypes"/>
</file>