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Lesuisse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pierre-lesuisse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0000-0003-0169-2398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253120667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Au Bureau</w:t>
      </w:r>
    </w:p>
    <w:p>
      <w:pPr/>
      <w:r>
        <w:rPr/>
        <w:t xml:space="preserve">BETA (UMR 7522) - Bureau 234</w:t>
      </w:r>
    </w:p>
    <w:p>
      <w:pPr/>
      <w:r>
        <w:rPr/>
        <w:t xml:space="preserve">Université de Strasbourg</w:t>
      </w:r>
    </w:p>
    <w:p>
      <w:pPr/>
      <w:r>
        <w:rPr/>
        <w:t xml:space="preserve">61, avenue de la Forêt Noire</w:t>
      </w:r>
    </w:p>
    <w:p>
      <w:pPr/>
      <w:r>
        <w:rPr/>
        <w:t xml:space="preserve">67085 Strasbourg cedex - FRANCE</w:t>
      </w:r>
    </w:p>
    <w:p>
      <w:pPr/>
      <w:r>
        <w:rPr/>
        <w:t xml:space="preserve">IEP - Sciences Po StrasbourgBureau 401</w:t>
      </w:r>
    </w:p>
    <w:p>
      <w:pPr/>
      <w:r>
        <w:rPr/>
        <w:t xml:space="preserve">7 Rue de l'Écarlate CS 20024</w:t>
      </w:r>
    </w:p>
    <w:p>
      <w:pPr/>
      <w:r>
        <w:rPr/>
        <w:t xml:space="preserve">67082 Strasbourg</w:t>
      </w:r>
    </w:p>
    <w:p>
      <w:pPr/>
      <w:r>
        <w:rPr/>
        <w:t xml:space="preserve">Situation Professionnelle</w:t>
      </w:r>
    </w:p>
    <w:p>
      <w:pPr/>
      <w:r>
        <w:rPr/>
        <w:t xml:space="preserve">=========================</w:t>
      </w:r>
    </w:p>
    <w:p>
      <w:pPr>
        <w:pStyle w:val="Heading2"/>
      </w:pPr>
      <w:r>
        <w:rPr/>
        <w:t xml:space="preserve">Position actuelle</w:t>
      </w:r>
    </w:p>
    <w:p>
      <w:pPr/>
      <w:r>
        <w:rPr/>
        <w:t xml:space="preserve">2021 – 2222   ATER, IEP - Sciences Po Strasbourg - affilié BETA, Université de Strasbourg, France.</w:t>
      </w:r>
    </w:p>
    <w:p>
      <w:pPr>
        <w:pStyle w:val="Heading2"/>
      </w:pPr>
      <w:r>
        <w:rPr/>
        <w:t xml:space="preserve">Position antérieure</w:t>
      </w:r>
    </w:p>
    <w:p>
      <w:pPr/>
      <w:r>
        <w:rPr/>
        <w:t xml:space="preserve">Juin-Octobre 2019 Stage Département économique, Analyse pays 6, OCDE, France.</w:t>
      </w:r>
    </w:p>
    <w:p>
      <w:pPr/>
      <w:r>
        <w:rPr/>
        <w:t xml:space="preserve">Évaluation économique de la Roumanie</w:t>
      </w:r>
    </w:p>
    <w:p>
      <w:pPr/>
      <w:r>
        <w:rPr/>
        <w:t xml:space="preserve">2016 – 2019 Contrat doctoral, Université Clermont Auvergne (UCA), France.</w:t>
      </w:r>
    </w:p>
    <w:p>
      <w:pPr/>
      <w:r>
        <w:rPr/>
        <w:t xml:space="preserve">Août. – 2016 Secrétaire comptable, Banque de France, Paris.</w:t>
      </w:r>
    </w:p>
    <w:p>
      <w:pPr/>
      <w:r>
        <w:rPr/>
        <w:t xml:space="preserve">Emploi saisonnier</w:t>
      </w:r>
    </w:p>
    <w:p>
      <w:pPr/>
      <w:r>
        <w:rPr/>
        <w:t xml:space="preserve">Juillet– 2015 Stage Département de la modélisation et de la projection macroéconomique,</w:t>
      </w:r>
    </w:p>
    <w:p>
      <w:pPr/>
      <w:r>
        <w:rPr/>
        <w:t xml:space="preserve">Banque nationale de Roumanie - NBR, Bucarest (Romanie).</w:t>
      </w:r>
    </w:p>
    <w:p>
      <w:pPr/>
      <w:r>
        <w:rPr/>
        <w:t xml:space="preserve">Recherche: Le canal du taux d’intérêt en Roumanie.</w:t>
      </w:r>
    </w:p>
    <w:p>
      <w:pPr/>
      <w:r>
        <w:rPr/>
        <w:t xml:space="preserve">————————————–</w:t>
      </w:r>
    </w:p>
    <w:p>
      <w:pPr/>
      <w:r>
        <w:rPr/>
        <w:t xml:space="preserve">2004 – 2011 Assistant de direction en restauration rapide.</w:t>
      </w:r>
    </w:p>
    <w:p>
      <w:pPr>
        <w:pStyle w:val="Heading1"/>
      </w:pPr>
      <w:r>
        <w:rPr/>
        <w:t xml:space="preserve">Education</w:t>
      </w:r>
    </w:p>
    <w:p>
      <w:pPr/>
      <w:r>
        <w:rPr/>
        <w:t xml:space="preserve">2016 – 2021 Doctorat, Clermont-Ferrand École d’économie - CERDI, Université Clermont Auvergne (UCA), France.</w:t>
      </w:r>
    </w:p>
    <w:p>
      <w:pPr>
        <w:numPr>
          <w:ilvl w:val="0"/>
          <w:numId w:val="2"/>
        </w:numPr>
      </w:pPr>
      <w:r>
        <w:rPr/>
        <w:t xml:space="preserve">Directeurs: Ekrame BOUBTANE et Jean-Louis COMBES</w:t>
      </w:r>
    </w:p>
    <w:p>
      <w:pPr>
        <w:numPr>
          <w:ilvl w:val="0"/>
          <w:numId w:val="2"/>
        </w:numPr>
      </w:pPr>
      <w:r>
        <w:rPr/>
        <w:t xml:space="preserve">Jury: Grégory Levieuge (président), Amélie Barbier-Gauchard (rapporteur), Antoine Parent (rapporteur), Alexandru Minea (suffragant)</w:t>
      </w:r>
    </w:p>
    <w:p>
      <w:pPr>
        <w:numPr>
          <w:ilvl w:val="0"/>
          <w:numId w:val="2"/>
        </w:numPr>
      </w:pPr>
      <w:r>
        <w:rPr/>
        <w:t xml:space="preserve">Thèse: &amp;quot;De la transition économique à l’union monétaire: éléments empiriques au regard des PECO dans le contexte de l’Union Européenne&amp;quot;</w:t>
      </w:r>
    </w:p>
    <w:p>
      <w:pPr/>
      <w:r>
        <w:rPr/>
        <w:t xml:space="preserve">2014 – 2016 Master, UCA. Économie du développement - mention très bien</w:t>
      </w:r>
    </w:p>
    <w:p>
      <w:pPr/>
      <w:r>
        <w:rPr/>
        <w:t xml:space="preserve">2015 – 2016 Master, UCA. Analyse de projet de développement - mention très bien</w:t>
      </w:r>
    </w:p>
    <w:p>
      <w:pPr/>
      <w:r>
        <w:rPr/>
        <w:t xml:space="preserve">2013 – 2014 Licence 3, Université de Cologne, Cologne (Allemagne). Programme d’échange international Erasmus</w:t>
      </w:r>
    </w:p>
    <w:p>
      <w:pPr/>
      <w:r>
        <w:rPr/>
        <w:t xml:space="preserve">2011 – 2014 Licence, UCA. Économie, Management, Droit, spécialité : Économie - mention très bien</w:t>
      </w:r>
    </w:p>
    <w:p>
      <w:pPr>
        <w:pStyle w:val="Heading2"/>
      </w:pPr>
      <w:r>
        <w:rPr/>
        <w:t xml:space="preserve">Spécialités scientifiques</w:t>
      </w:r>
    </w:p>
    <w:p>
      <w:pPr>
        <w:pStyle w:val="Heading3"/>
      </w:pPr>
      <w:r>
        <w:rPr/>
        <w:t xml:space="preserve">Economie publique</w:t>
      </w:r>
    </w:p>
    <w:p>
      <w:pPr>
        <w:numPr>
          <w:ilvl w:val="0"/>
          <w:numId w:val="3"/>
        </w:numPr>
      </w:pPr>
      <w:r>
        <w:rPr/>
        <w:t xml:space="preserve">Croissance économique, Economie en transition, Fiscalité et taxation</w:t>
      </w:r>
    </w:p>
    <w:p>
      <w:pPr>
        <w:numPr>
          <w:ilvl w:val="0"/>
          <w:numId w:val="3"/>
        </w:numPr>
      </w:pPr>
      <w:r>
        <w:rPr/>
        <w:t xml:space="preserve">Données en panel, séries temporelles</w:t>
      </w:r>
    </w:p>
    <w:p>
      <w:pPr>
        <w:pStyle w:val="Heading3"/>
      </w:pPr>
      <w:r>
        <w:rPr/>
        <w:t xml:space="preserve">Macroéconomie du marché du travail</w:t>
      </w:r>
    </w:p>
    <w:p>
      <w:pPr>
        <w:numPr>
          <w:ilvl w:val="0"/>
          <w:numId w:val="4"/>
        </w:numPr>
      </w:pPr>
      <w:r>
        <w:rPr/>
        <w:t xml:space="preserve">Intégration européenne, Capital humain, Education et politique éducative</w:t>
      </w:r>
    </w:p>
    <w:p>
      <w:pPr>
        <w:numPr>
          <w:ilvl w:val="0"/>
          <w:numId w:val="4"/>
        </w:numPr>
      </w:pPr>
      <w:r>
        <w:rPr/>
        <w:t xml:space="preserve">Migration, Marché du travail (régional vs. commun)</w:t>
      </w:r>
    </w:p>
    <w:p>
      <w:pPr>
        <w:pStyle w:val="Heading3"/>
      </w:pPr>
      <w:r>
        <w:rPr/>
        <w:t xml:space="preserve">Macroéconomie monétaire</w:t>
      </w:r>
    </w:p>
    <w:p>
      <w:pPr>
        <w:numPr>
          <w:ilvl w:val="0"/>
          <w:numId w:val="5"/>
        </w:numPr>
      </w:pPr>
      <w:r>
        <w:rPr/>
        <w:t xml:space="preserve">Dévelopement bancaire et financier, Politique monétaire, Banque centrale</w:t>
      </w:r>
    </w:p>
    <w:p>
      <w:pPr>
        <w:numPr>
          <w:ilvl w:val="0"/>
          <w:numId w:val="5"/>
        </w:numPr>
      </w:pPr>
      <w:r>
        <w:rPr/>
        <w:t xml:space="preserve">VAR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and unemployment, new insights during the EMU accession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2022, 172, pp.124-142.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⟨10.1016/j.inteco.2022.09.004⟩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public expenditure and economic growth under the prism of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ERMAS 2021</w:t>
            </w:r>
            <w:r>
              <w:rPr/>
              <w:t xml:space="preserve">, Jul 2021,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Employment, unemployment, participation and migration: a regional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INFER Annual Conference "International Network for Economic Research"</w:t>
            </w:r>
            <w:r>
              <w:rPr/>
              <w:t xml:space="preserve">, University Paris 13,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public expenditure and economic growth under the prism of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Lesuisse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and Unemployment, new insights during the EMU accession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Lesuisse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Employment, unemployment, participation and migration: a regional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Lesuisse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Monetary Shocks to Central and Eastern European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Lesuisse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halshs-01467330v2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economic transition to the monetary union : Empirical elements regarding the CEECs, in the context of the European 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Lesuisse</w:t>
              </w:r>
            </w:hyperlink>
          </w:p>
          <w:p>
            <w:pPr/>
            <w:r>
              <w:rPr/>
              <w:t xml:space="preserve">Economics and Finance. Université Clermont Auvergne, 2021.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2021UCFAD001⟩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tel-03560495v1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7E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E7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38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4FF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FF3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esuisse" TargetMode="External"/><Relationship Id="rId9" Type="http://schemas.openxmlformats.org/officeDocument/2006/relationships/hyperlink" Target="https://orcid.org/0000-0003-0169-2398" TargetMode="External"/><Relationship Id="rId10" Type="http://schemas.openxmlformats.org/officeDocument/2006/relationships/hyperlink" Target="https://www.idref.fr/253120667" TargetMode="External"/><Relationship Id="rId11" Type="http://schemas.openxmlformats.org/officeDocument/2006/relationships/hyperlink" Target="https://hal.science/hal-03790350v1" TargetMode="External"/><Relationship Id="rId12" Type="http://schemas.openxmlformats.org/officeDocument/2006/relationships/hyperlink" Target="https://hal.science/search/index/?q=*&amp;authFullName_s=Jean-Louis Combes" TargetMode="External"/><Relationship Id="rId13" Type="http://schemas.openxmlformats.org/officeDocument/2006/relationships/hyperlink" Target="https://hal.science/search/index/?q=*&amp;authFullName_s=Pierre Lesuisse" TargetMode="External"/><Relationship Id="rId14" Type="http://schemas.openxmlformats.org/officeDocument/2006/relationships/hyperlink" Target="https://dx.doi.org/10.1016/j.inteco.2022.09.004" TargetMode="External"/><Relationship Id="rId15" Type="http://schemas.openxmlformats.org/officeDocument/2006/relationships/hyperlink" Target="https://uca.hal.science/hal-03297102v1" TargetMode="External"/><Relationship Id="rId16" Type="http://schemas.openxmlformats.org/officeDocument/2006/relationships/hyperlink" Target="https://uca.hal.science/hal-03062305v1" TargetMode="External"/><Relationship Id="rId17" Type="http://schemas.openxmlformats.org/officeDocument/2006/relationships/hyperlink" Target="https://hal.science/hal-03685311v1" TargetMode="External"/><Relationship Id="rId18" Type="http://schemas.openxmlformats.org/officeDocument/2006/relationships/hyperlink" Target="https://hal.science/hal-03216478v2" TargetMode="External"/><Relationship Id="rId19" Type="http://schemas.openxmlformats.org/officeDocument/2006/relationships/hyperlink" Target="https://hal.science/hal-02486791v1" TargetMode="External"/><Relationship Id="rId20" Type="http://schemas.openxmlformats.org/officeDocument/2006/relationships/hyperlink" Target="https://shs.hal.science/halshs-01467330v2" TargetMode="External"/><Relationship Id="rId21" Type="http://schemas.openxmlformats.org/officeDocument/2006/relationships/hyperlink" Target="https://theses.hal.science/tel-03560495v1" TargetMode="External"/><Relationship Id="rId22" Type="http://schemas.openxmlformats.org/officeDocument/2006/relationships/hyperlink" Target="https://www.theses.fr/2021UCFAD00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Lesuisse</dc:title>
  <dc:description>CV</dc:description>
  <dc:subject/>
  <cp:keywords/>
  <cp:category/>
  <cp:lastModifiedBy/>
  <dcterms:created xsi:type="dcterms:W3CDTF">2026-03-15T20:44:20+01:00</dcterms:created>
  <dcterms:modified xsi:type="dcterms:W3CDTF">2026-03-15T20:44:20+01:00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