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BLONDET </w:t></w:r><w:r><w:rPr><w:color w:val="641e6e"/></w:rPr><w:t xml:space="preserve">Maitre de conférence en sciences de gestion et du management - Université Paris-Panthéon-Assas / LARGEPA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criminalisation des actions pro-environnementales : une perspective luhmannienne à partir d'une étude de cas en stratégie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L’environnement devant les tribunaux : enjeux économiques et législatifs</w:t></w:r><w:r><w:rPr/><w:t xml:space="preserve">, Pôle Assas Études Environnementales, Mar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hal-05579405v1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Formuler le projet politique d’une entreprise : une étude exploratoire des raisons d’être du SBF120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1ère journée scientifique : sociétés à mission, théories et pratiques</w:t></w:r><w:r><w:rPr/><w:t xml:space="preserve">, Jan 2024,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hal-05579415v1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Embêter le champ ”business &amp; society” : une étude de la gestion du bien-être animal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18ème congrès du RIODD : changer ou s'effondrer ?</w:t></w:r><w:r><w:rPr/><w:t xml:space="preserve">, RIODD, Oct 2023, Lille,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hal-05579426v1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Esquisse d'une grammaire de l'action soutenable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18ème congrès du RIODD : changer ou s'effondrer ?</w:t></w:r><w:r><w:rPr/><w:t xml:space="preserve">, RIODD, Oct 2023, Lille, France</w:t></w:r></w:p><w:p><w:pPr/><w:r><w:rPr/><w:t xml:space="preserve">Communication dans un congrès</w:t></w:r></w:p><w:p><w:pPr/><w:hyperlink r:id="rId11" w:history="1"><w:r><w:rPr><w:color w:val="#410a8c"/><w:u w:val="single"/></w:rPr><w:t xml:space="preserve">hal-05579435v1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Quelle grammaire d'action collective pour formuler le projet d'entreprise ? Une étude des &amp;quot;raisons d'être&amp;quot; des entreprises du SBF120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XXXIIème conférence de l’AIMS</w:t></w:r><w:r><w:rPr/><w:t xml:space="preserve">, Association internationale de managment stratégique, Jun 2023, Strasbourg - Université, France</w:t></w:r></w:p><w:p><w:pPr/><w:r><w:rPr/><w:t xml:space="preserve">Communication dans un congrès</w:t></w:r></w:p><w:p><w:pPr/><w:hyperlink r:id="rId12" w:history="1"><w:r><w:rPr><w:color w:val="#410a8c"/><w:u w:val="single"/></w:rPr><w:t xml:space="preserve">hal-04108459v1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ressource animale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USAGE DES RESSOURCES ET TRANSITIONS ENVIRONNEMENTALES Quels enjeux pour l’espèce humaine ?</w:t></w:r><w:r><w:rPr/><w:t xml:space="preserve">, Assas Etudes Environnementales, May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hal-04108461v1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Manager un anthropos élargi : la gestion du bien-être animal à l’épreuve du bazar biosocial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workshop Revue française de gestion : Organisations &amp; sciences de gestion à l’épreuve de l’Anthropocène</w:t></w:r><w:r><w:rPr/><w:t xml:space="preserve">, Apr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hal-03974542v1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Repenser le sujet de l’inclusion organisationnelle : Étude de cas de deux individus sentients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XXXIème conférence de l'AIMS</w:t></w:r><w:r><w:rPr/><w:t xml:space="preserve">, AIMS, May 2022, Annecy (France), France</w:t></w:r></w:p><w:p><w:pPr/><w:r><w:rPr/><w:t xml:space="preserve">Communication dans un congrès</w:t></w:r></w:p><w:p><w:pPr/><w:hyperlink r:id="rId15" w:history="1"><w:r><w:rPr><w:color w:val="#410a8c"/><w:u w:val="single"/></w:rPr><w:t xml:space="preserve">hal-03974343v1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l'organisation d'enquête irrite l'environnement stratégique : le cas de l'agribashing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XXXIème conférence de l'AIMS</w:t></w:r><w:r><w:rPr/><w:t xml:space="preserve">, AIMS, May 2022, Annecy (France), France</w:t></w:r></w:p><w:p><w:pPr/><w:r><w:rPr/><w:t xml:space="preserve">Communication dans un congrès</w:t></w:r></w:p><w:p><w:pPr/><w:hyperlink r:id="rId16" w:history="1"><w:r><w:rPr><w:color w:val="#410a8c"/><w:u w:val="single"/></w:rPr><w:t xml:space="preserve">hal-03974348v1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Unaware membership in current social lives: addressing the elephant in the room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38th EGOS Colloquium</w:t></w:r><w:r><w:rPr/><w:t xml:space="preserve">, EGOS, Jul 2022, Vienna, Austria</w:t></w:r></w:p><w:p><w:pPr/><w:r><w:rPr/><w:t xml:space="preserve">Communication dans un congrès</w:t></w:r></w:p><w:p><w:pPr/><w:hyperlink r:id="rId17" w:history="1"><w:r><w:rPr><w:color w:val="#410a8c"/><w:u w:val="single"/></w:rPr><w:t xml:space="preserve">hal-03974339v1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Bien-être animal & traitement d’autrui : Panser dans un contexte biopolitique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Journée d’étude Consommation &amp; Soin</w:t></w:r><w:r><w:rPr/><w:t xml:space="preserve">, ALCOR-AFM, Jul 2021, Lille,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hal-03974547v1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Bien-être animal & traitement d’autrui : Une perspective haudricourtienne sur l’Anthropos européen.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Journées Normandes de la Recherche en Consommation</w:t></w:r><w:r><w:rPr/><w:t xml:space="preserve">, Nov 2021, Rouen, France</w:t></w:r></w:p><w:p><w:pPr/><w:r><w:rPr/><w:t xml:space="preserve">Communication dans un congrès</w:t></w:r></w:p><w:p><w:pPr/><w:hyperlink r:id="rId19" w:history="1"><w:r><w:rPr><w:color w:val="#410a8c"/><w:u w:val="single"/></w:rPr><w:t xml:space="preserve">hal-03974543v1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Panser avec Donna Haraway : Retour d’enquête depuis les confins de la gestion du bien-être animal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XXXème conférence de l’Association internationale de management stratégique</w:t></w:r><w:r><w:rPr/><w:t xml:space="preserve">, AIMS, Jun 2021, Online,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hal-03974548v1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renouvellement des dynamiques organisationnelles</w:t></w:r></w:hyperlink></w:p><w:p><w:pPr/><w:hyperlink r:id="rId8" w:history="1"><w:r><w:rPr><w:color w:val="#410a8c"/><w:u w:val="single"/></w:rPr><w:t xml:space="preserve">Pierre Blondet</w:t></w:r></w:hyperlink></w:p><w:p><w:pPr/><w:r><w:rPr><w:i w:val="1"/><w:iCs w:val="1"/></w:rPr><w:t xml:space="preserve">Repenser l’espace dans un monde post-covid</w:t></w:r><w:r><w:rPr/><w:t xml:space="preserve">, Repenser l’espace dans un monde post-covid, Jul 2021, Sofia, Bulgaria</w:t></w:r></w:p><w:p><w:pPr/><w:r><w:rPr/><w:t xml:space="preserve">Communication dans un congrès</w:t></w:r></w:p><w:p><w:pPr/><w:hyperlink r:id="rId21" w:history="1"><w:r><w:rPr><w:color w:val="#410a8c"/><w:u w:val="single"/></w:rPr><w:t xml:space="preserve">hal-03974546v1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Être un individu vivant dans un environnement organisé : trois études dans le contexte du management d’animaux</w:t></w:r></w:hyperlink></w:p><w:p><w:pPr/><w:hyperlink r:id="rId8" w:history="1"><w:r><w:rPr><w:color w:val="#410a8c"/><w:u w:val="single"/></w:rPr><w:t xml:space="preserve">Pierre Blondet</w:t></w:r></w:hyperlink></w:p><w:p><w:pPr/><w:r><w:rPr/><w:t xml:space="preserve">Gestion et management. Université Paris-Panthéon-Assas, 2023. Français. </w:t></w:r><w:hyperlink r:id="rId23" w:history="1"><w:r><w:rPr><w:color w:val="#410a8c"/><w:u w:val="single"/></w:rPr><w:t xml:space="preserve">⟨NNT : ⟩</w:t></w:r></w:hyperlink></w:p><w:p><w:pPr/><w:r><w:rPr/><w:t xml:space="preserve">Thèse</w:t></w:r></w:p><w:p><w:pPr/><w:hyperlink r:id="rId22" w:history="1"><w:r><w:rPr><w:color w:val="#410a8c"/><w:u w:val="single"/></w:rPr><w:t xml:space="preserve">tel-03974555v1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marketing doit-il contribuer à faire cesser la consommation d'animaux ?</w:t></w:r></w:hyperlink></w:p><w:p><w:pPr/><w:hyperlink r:id="rId8" w:history="1"><w:r><w:rPr><w:color w:val="#410a8c"/><w:u w:val="single"/></w:rPr><w:t xml:space="preserve">Pierre Blondet</w:t></w:r></w:hyperlink></w:p><w:p><w:pPr/><w:r><w:rPr/><w:t xml:space="preserve">Dominique Roux; Eric Remy. </w:t></w:r><w:r><w:rPr><w:i w:val="1"/><w:iCs w:val="1"/></w:rPr><w:t xml:space="preserve">Le marketing doit-il penser sa propre disparition?</w:t></w:r><w:r><w:rPr/><w:t xml:space="preserve">, </w:t></w:r><w:hyperlink r:id="rId25" w:history="1"><w:r><w:rPr><w:color w:val="#410a8c"/><w:u w:val="single"/></w:rPr><w:t xml:space="preserve">Carnets de la consommation</w:t></w:r></w:hyperlink><w:r><w:rPr/><w:t xml:space="preserve">, pp.41-42, 2022</w:t></w:r></w:p><w:p><w:pPr/><w:r><w:rPr/><w:t xml:space="preserve">Chapitre d'ouvrage</w:t></w:r></w:p><w:p><w:pPr/><w:hyperlink r:id="rId24" w:history="1"><w:r><w:rPr><w:color w:val="#410a8c"/><w:u w:val="single"/></w:rPr><w:t xml:space="preserve">hal-03974538v1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Pister l'affiliation</w:t></w:r></w:hyperlink></w:p><w:p><w:pPr/><w:hyperlink r:id="rId8" w:history="1"><w:r><w:rPr><w:color w:val="#410a8c"/><w:u w:val="single"/></w:rPr><w:t xml:space="preserve">Pierre Blondet</w:t></w:r></w:hyperlink></w:p><w:p><w:pPr/><w:r><w:rPr/><w:t xml:space="preserve">Eric Remy; Dominique Roux. </w:t></w:r><w:r><w:rPr><w:i w:val="1"/><w:iCs w:val="1"/></w:rPr><w:t xml:space="preserve">Le Marketing doit-il penser sa propre disparition ?</w:t></w:r><w:r><w:rPr/><w:t xml:space="preserve">, </w:t></w:r><w:hyperlink r:id="rId25" w:history="1"><w:r><w:rPr><w:color w:val="#410a8c"/><w:u w:val="single"/></w:rPr><w:t xml:space="preserve">Carnets de la consommation</w:t></w:r></w:hyperlink><w:r><w:rPr/><w:t xml:space="preserve">, pp.43-44, 2022</w:t></w:r></w:p><w:p><w:pPr/><w:r><w:rPr/><w:t xml:space="preserve">Chapitre d'ouvrage</w:t></w:r></w:p><w:p><w:pPr/><w:hyperlink r:id="rId26" w:history="1"><w:r><w:rPr><w:color w:val="#410a8c"/><w:u w:val="single"/></w:rPr><w:t xml:space="preserve">hal-03974539v1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405v1" TargetMode="External"/><Relationship Id="rId8" Type="http://schemas.openxmlformats.org/officeDocument/2006/relationships/hyperlink" Target="https://hal.science/search/index/?q=*&amp;authFullName_s=Pierre Blondet" TargetMode="External"/><Relationship Id="rId9" Type="http://schemas.openxmlformats.org/officeDocument/2006/relationships/hyperlink" Target="https://hal.science/hal-05579415v1" TargetMode="External"/><Relationship Id="rId10" Type="http://schemas.openxmlformats.org/officeDocument/2006/relationships/hyperlink" Target="https://hal.science/hal-05579426v1" TargetMode="External"/><Relationship Id="rId11" Type="http://schemas.openxmlformats.org/officeDocument/2006/relationships/hyperlink" Target="https://hal.science/hal-05579435v1" TargetMode="External"/><Relationship Id="rId12" Type="http://schemas.openxmlformats.org/officeDocument/2006/relationships/hyperlink" Target="https://univ-pantheon-assas.hal.science/hal-04108459v1" TargetMode="External"/><Relationship Id="rId13" Type="http://schemas.openxmlformats.org/officeDocument/2006/relationships/hyperlink" Target="https://univ-pantheon-assas.hal.science/hal-04108461v1" TargetMode="External"/><Relationship Id="rId14" Type="http://schemas.openxmlformats.org/officeDocument/2006/relationships/hyperlink" Target="https://hal.science/hal-03974542v1" TargetMode="External"/><Relationship Id="rId15" Type="http://schemas.openxmlformats.org/officeDocument/2006/relationships/hyperlink" Target="https://hal.science/hal-03974343v1" TargetMode="External"/><Relationship Id="rId16" Type="http://schemas.openxmlformats.org/officeDocument/2006/relationships/hyperlink" Target="https://hal.science/hal-03974348v1" TargetMode="External"/><Relationship Id="rId17" Type="http://schemas.openxmlformats.org/officeDocument/2006/relationships/hyperlink" Target="https://hal.science/hal-03974339v1" TargetMode="External"/><Relationship Id="rId18" Type="http://schemas.openxmlformats.org/officeDocument/2006/relationships/hyperlink" Target="https://hal.science/hal-03974547v1" TargetMode="External"/><Relationship Id="rId19" Type="http://schemas.openxmlformats.org/officeDocument/2006/relationships/hyperlink" Target="https://hal.science/hal-03974543v1" TargetMode="External"/><Relationship Id="rId20" Type="http://schemas.openxmlformats.org/officeDocument/2006/relationships/hyperlink" Target="https://hal.science/hal-03974548v1" TargetMode="External"/><Relationship Id="rId21" Type="http://schemas.openxmlformats.org/officeDocument/2006/relationships/hyperlink" Target="https://hal.science/hal-03974546v1" TargetMode="External"/><Relationship Id="rId22" Type="http://schemas.openxmlformats.org/officeDocument/2006/relationships/hyperlink" Target="https://hal.science/tel-03974555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3974538v1" TargetMode="External"/><Relationship Id="rId25" Type="http://schemas.openxmlformats.org/officeDocument/2006/relationships/hyperlink" Target="https://carnetsdeconso.com/papier/le-marketing-doit-il-penser-sa-propre-disparition/" TargetMode="External"/><Relationship Id="rId26" Type="http://schemas.openxmlformats.org/officeDocument/2006/relationships/hyperlink" Target="https://hal.science/hal-039745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BLONDET</dc:title>
  <dc:description>CV</dc:description>
  <dc:subject/>
  <cp:keywords/>
  <cp:category/>
  <cp:lastModifiedBy/>
  <dcterms:created xsi:type="dcterms:W3CDTF">2026-04-16T11:52:45+02:00</dcterms:created>
  <dcterms:modified xsi:type="dcterms:W3CDTF">2026-04-16T11:52:45+02:00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