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COLIN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Langages graphiques et appropriation de l’espace en cycle 2. Exemple de mise en œuvre d’un dispositif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 monde des lycéennes et lycéens professionnels du coin. Ancrage local et géographicités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124, pp.81-100.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⟨10.4000/13lw6⟩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socialement vives en géographie : apports théoriques et exemple du programme de seconde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hal-04809308v1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 : une question socialement vive à enseigner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2020, LXXIII (282), pp.379-390.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⟨10.4000/com.12529⟩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hal-04809352v1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géographie expérientielle à l’école : l’exemple de l’espace proche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2020, 41,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⟨10.4000/ree.579⟩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hal-03799447v1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Raisonner, raisonnements en géographie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Gaujal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Giry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Leininger-Frézal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2019, 93 (93),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⟨10.4000/geocarrefour.12524⟩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hal-03799454v1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bâti à l’habiter : une démarche croisée pour explorer le vécu des espaces scolaires au sein des établissements de la Fondation des Apprentis d’Auteuil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Guilhem Labinal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Teddy Mayeko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l'école de l'habiter</w:t>
            </w:r>
            <w:r>
              <w:rPr/>
              <w:t xml:space="preserve">, Université du Québec à Montréal, Apr 2026,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hal-05631036v1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ProVEST : Un projet européen créant une synergie entre terrain et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européennes 2026, Former à et par l’Éducation Nouvelle au XXIe siècle.. Un enjeu européen ?</w:t>
            </w:r>
            <w:r>
              <w:rPr/>
              <w:t xml:space="preserve">, Université de Lorraine, Mar 2026, Épinal,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hal-05631037v1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à la formation à l’égalité filles-garçons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De quelles peurs le genre est-il le nom ?</w:t>
            </w:r>
            <w:r>
              <w:rPr/>
              <w:t xml:space="preserve">, Campus Condorcet, Aubervilliers, May 2026, Aubervillers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hal-05631033v1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 la géographie en lycée professionnel : état de la discipline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d'interlignes</w:t>
            </w:r>
            <w:r>
              <w:rPr/>
              <w:t xml:space="preserve">, Mar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hal-05631038v1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traces pour formaliser des savoirs incertains d’une « Question socialement vive » en classe de géographie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l’école</w:t>
            </w:r>
            <w:r>
              <w:rPr/>
              <w:t xml:space="preserve">, Université de Lorraine,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hal-04809590v1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démarches didactiques pour enseigner la Question Socialement Vive des frontières à l’école ? Exemple au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Jornades Internacionals de Recerca en Didàctica de les Ciències Socials</w:t>
            </w:r>
            <w:r>
              <w:rPr/>
              <w:t xml:space="preserve">, Universitat Autonoma de Barcelona, Feb 2024,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hal-04809478v1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multi-référentialité au service de la didactique de la géographie. Exemple d’une recherche centrée sur l’enseignement des frontières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des didactiques de l’histoire, de la géographie et de l’éducation à la citoyenneté ; Unité et diversité des approches empiriques et théoriques des recherches en didactiques de l’histoire, de la géographie et de l’éducation à la citoyenneté</w:t>
            </w:r>
            <w:r>
              <w:rPr/>
              <w:t xml:space="preserve">, INSPÉ de Nantes Université, Mar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hal-04809554v1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traces pour formaliser des savoirs incertains d’une Question Vive Socialement en classe de géographie?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Traces et écritures à et pour l’école</w:t>
            </w:r>
            <w:r>
              <w:rPr/>
              <w:t xml:space="preserve">, Université de Lorraine,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hal-05631040v1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l’enseignement d’une question socialement vive géographique met-elle en jeu les notions d’altérité et d’identité ? L’exemple des frontières de l’Union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de l’AIRDHSS, « Citoyenneté, identité et altérité »</w:t>
            </w:r>
            <w:r>
              <w:rPr/>
              <w:t xml:space="preserve">, Université Paris Diderot,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hal-04809440v1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et les élèves de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UMR 5600 Environnement Ville Société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chaud et froid : L’Europe peut-elle être un objet tiède dans les manuels scolaires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d’études doctorales sur les manuels scolaires et journées Pierre Guibbert</w:t>
            </w:r>
            <w:r>
              <w:rPr/>
              <w:t xml:space="preserve">, Feb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perceptions des finalités de la géographie scolaire des élèves de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UMR 5600 Environnement Ville Société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hal-04809420v1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aux savoirs et frontières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Concepts, Positions, and Perspectives in Europe. Conceptions, positions et perspectives en Europe. Konzepte, Positionen und Perspektiven in Europa</w:t>
            </w:r>
            <w:r>
              <w:rPr/>
              <w:t xml:space="preserve">, 2019, 978-3-643-14360-0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hal-04809280v1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raisonnement géographique en lycée professionnel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Pierre Colin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Heitz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hal-04809330v1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056v1" TargetMode="External"/><Relationship Id="rId8" Type="http://schemas.openxmlformats.org/officeDocument/2006/relationships/hyperlink" Target="https://hal.science/search/index/?q=*&amp;authFullName_s=Pierre Colin" TargetMode="External"/><Relationship Id="rId9" Type="http://schemas.openxmlformats.org/officeDocument/2006/relationships/hyperlink" Target="https://hal.science/hal-05022655v1" TargetMode="External"/><Relationship Id="rId10" Type="http://schemas.openxmlformats.org/officeDocument/2006/relationships/hyperlink" Target="https://dx.doi.org/10.4000/13lw6" TargetMode="External"/><Relationship Id="rId11" Type="http://schemas.openxmlformats.org/officeDocument/2006/relationships/hyperlink" Target="https://hal.science/hal-04809308v1" TargetMode="External"/><Relationship Id="rId12" Type="http://schemas.openxmlformats.org/officeDocument/2006/relationships/hyperlink" Target="https://hal.science/hal-04809352v1" TargetMode="External"/><Relationship Id="rId13" Type="http://schemas.openxmlformats.org/officeDocument/2006/relationships/hyperlink" Target="https://dx.doi.org/10.4000/com.12529" TargetMode="External"/><Relationship Id="rId14" Type="http://schemas.openxmlformats.org/officeDocument/2006/relationships/hyperlink" Target="https://hal.science/hal-03799447v1" TargetMode="External"/><Relationship Id="rId15" Type="http://schemas.openxmlformats.org/officeDocument/2006/relationships/hyperlink" Target="https://hal.science/search/index/?q=*&amp;authFullName_s=Caroline Leininger-Fr&#233;zal" TargetMode="External"/><Relationship Id="rId16" Type="http://schemas.openxmlformats.org/officeDocument/2006/relationships/hyperlink" Target="https://hal.science/search/index/?q=*&amp;authFullName_s=Sophie Gaujal" TargetMode="External"/><Relationship Id="rId17" Type="http://schemas.openxmlformats.org/officeDocument/2006/relationships/hyperlink" Target="https://hal.science/search/index/?q=*&amp;authFullName_s=Catherine Heitz" TargetMode="External"/><Relationship Id="rId18" Type="http://schemas.openxmlformats.org/officeDocument/2006/relationships/hyperlink" Target="https://dx.doi.org/10.4000/ree.579" TargetMode="External"/><Relationship Id="rId19" Type="http://schemas.openxmlformats.org/officeDocument/2006/relationships/hyperlink" Target="https://hal.science/hal-03799454v1" TargetMode="External"/><Relationship Id="rId20" Type="http://schemas.openxmlformats.org/officeDocument/2006/relationships/hyperlink" Target="https://hal.science/search/index/?q=*&amp;authFullName_s=Florence Giry" TargetMode="External"/><Relationship Id="rId21" Type="http://schemas.openxmlformats.org/officeDocument/2006/relationships/hyperlink" Target="https://dx.doi.org/10.4000/geocarrefour.12524" TargetMode="External"/><Relationship Id="rId22" Type="http://schemas.openxmlformats.org/officeDocument/2006/relationships/hyperlink" Target="https://api.istex.fr/ark:/67375/G14-6GCPR1K7-D/fulltext.pdf?sid=hal" TargetMode="External"/><Relationship Id="rId23" Type="http://schemas.openxmlformats.org/officeDocument/2006/relationships/hyperlink" Target="https://hal.science/hal-05631036v1" TargetMode="External"/><Relationship Id="rId24" Type="http://schemas.openxmlformats.org/officeDocument/2006/relationships/hyperlink" Target="https://hal.science/search/index/?q=*&amp;authFullName_s=Guilhem Labinal" TargetMode="External"/><Relationship Id="rId25" Type="http://schemas.openxmlformats.org/officeDocument/2006/relationships/hyperlink" Target="https://hal.science/search/index/?q=*&amp;authFullName_s=Teddy Mayeko" TargetMode="External"/><Relationship Id="rId26" Type="http://schemas.openxmlformats.org/officeDocument/2006/relationships/hyperlink" Target="https://hal.science/hal-05631037v1" TargetMode="External"/><Relationship Id="rId27" Type="http://schemas.openxmlformats.org/officeDocument/2006/relationships/hyperlink" Target="https://hal.science/hal-05631033v1" TargetMode="External"/><Relationship Id="rId28" Type="http://schemas.openxmlformats.org/officeDocument/2006/relationships/hyperlink" Target="https://hal.science/hal-05631038v1" TargetMode="External"/><Relationship Id="rId29" Type="http://schemas.openxmlformats.org/officeDocument/2006/relationships/hyperlink" Target="https://hal.science/hal-04809590v1" TargetMode="External"/><Relationship Id="rId30" Type="http://schemas.openxmlformats.org/officeDocument/2006/relationships/hyperlink" Target="https://hal.science/hal-04809478v1" TargetMode="External"/><Relationship Id="rId31" Type="http://schemas.openxmlformats.org/officeDocument/2006/relationships/hyperlink" Target="https://hal.science/hal-04809554v1" TargetMode="External"/><Relationship Id="rId32" Type="http://schemas.openxmlformats.org/officeDocument/2006/relationships/hyperlink" Target="https://hal.science/hal-05631040v1" TargetMode="External"/><Relationship Id="rId33" Type="http://schemas.openxmlformats.org/officeDocument/2006/relationships/hyperlink" Target="https://hal.science/hal-04809440v1" TargetMode="External"/><Relationship Id="rId34" Type="http://schemas.openxmlformats.org/officeDocument/2006/relationships/hyperlink" Target="https://hal.science/hal-04809436v1" TargetMode="External"/><Relationship Id="rId35" Type="http://schemas.openxmlformats.org/officeDocument/2006/relationships/hyperlink" Target="https://hal.science/hal-04809424v1" TargetMode="External"/><Relationship Id="rId36" Type="http://schemas.openxmlformats.org/officeDocument/2006/relationships/hyperlink" Target="https://hal.science/hal-04809420v1" TargetMode="External"/><Relationship Id="rId37" Type="http://schemas.openxmlformats.org/officeDocument/2006/relationships/hyperlink" Target="https://hal.science/hal-04809280v1" TargetMode="External"/><Relationship Id="rId38" Type="http://schemas.openxmlformats.org/officeDocument/2006/relationships/hyperlink" Target="https://hal.science/hal-04809330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COLIN</dc:title>
  <dc:description>CV</dc:description>
  <dc:subject/>
  <cp:keywords/>
  <cp:category/>
  <cp:lastModifiedBy/>
  <dcterms:created xsi:type="dcterms:W3CDTF">2026-05-31T06:59:09+02:00</dcterms:created>
  <dcterms:modified xsi:type="dcterms:W3CDTF">2026-05-31T06:59:09+02:00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