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Levallois </w:t>
      </w:r>
      <w:r>
        <w:rPr>
          <w:color w:val="641e6e"/>
        </w:rPr>
        <w:t xml:space="preserve">Maître de conférences en droit public à l'Université Clermont AuvergneResponsable du Master 1 Droit public interneMembre titulaire du CNU (Section 02)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pierrelevallois</w:t>
        </w:r>
      </w:hyperlink>
    </w:p>
    <w:p>
      <w:pPr>
        <w:numPr>
          <w:ilvl w:val="0"/>
          <w:numId w:val="1"/>
        </w:numPr>
      </w:pPr>
      <w:r>
        <w:rPr/>
        <w:t xml:space="preserve"> ORCID : </w:t>
      </w:r>
      <w:hyperlink r:id="rId9" w:history="1">
        <w:r>
          <w:rPr>
            <w:color w:val="#410a8c"/>
            <w:u w:val="single"/>
          </w:rPr>
          <w:t xml:space="preserve">0009-0008-2343-0667</w:t>
        </w:r>
      </w:hyperlink>
    </w:p>
    <w:p>
      <w:pPr>
        <w:numPr>
          <w:ilvl w:val="0"/>
          <w:numId w:val="1"/>
        </w:numPr>
      </w:pPr>
      <w:r>
        <w:rPr/>
        <w:t xml:space="preserve"> IdRef : </w:t>
      </w:r>
      <w:hyperlink r:id="rId10" w:history="1">
        <w:r>
          <w:rPr>
            <w:color w:val="#410a8c"/>
            <w:u w:val="single"/>
          </w:rPr>
          <w:t xml:space="preserve">24055017X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L'apport de la compliance à la lutte contre la corruption et le blanchiment de capitaux</w:t>
              </w:r>
            </w:hyperlink>
          </w:p>
          <w:p>
            <w:pPr/>
            <w:hyperlink r:id="rId12" w:history="1">
              <w:r>
                <w:rPr>
                  <w:color w:val="#410a8c"/>
                  <w:u w:val="single"/>
                </w:rPr>
                <w:t xml:space="preserve">Pierre Levallois</w:t>
              </w:r>
            </w:hyperlink>
          </w:p>
          <w:p>
            <w:pPr/>
            <w:r>
              <w:rPr>
                <w:i w:val="1"/>
                <w:iCs w:val="1"/>
              </w:rPr>
              <w:t xml:space="preserve">Cahiers de droit de l'entreprise</w:t>
            </w:r>
            <w:r>
              <w:rPr/>
              <w:t xml:space="preserve">, 2025, n° 1, p. 37</w:t>
            </w:r>
          </w:p>
          <w:p>
            <w:pPr/>
            <w:r>
              <w:rPr/>
              <w:t xml:space="preserve">Article dans une revue</w:t>
            </w:r>
          </w:p>
          <w:p>
            <w:pPr/>
            <w:hyperlink r:id="rId11" w:history="1">
              <w:r>
                <w:rPr>
                  <w:color w:val="#410a8c"/>
                  <w:u w:val="single"/>
                </w:rPr>
                <w:t xml:space="preserve">hal-04929428v1</w:t>
              </w:r>
            </w:hyperlink>
          </w:p>
        </w:tc>
      </w:tr>
      <w:tr>
        <w:trPr/>
        <w:tc>
          <w:tcPr>
            <w:noWrap/>
          </w:tcPr>
          <w:p>
            <w:pPr>
              <w:spacing w:after="200"/>
            </w:pPr>
            <w:hyperlink r:id="rId13" w:history="1">
              <w:r>
                <w:rPr>
                  <w:color w:val="1e198e"/>
                  <w:b w:val="1"/>
                  <w:bCs w:val="1"/>
                  <w:u w:val="single"/>
                </w:rPr>
                <w:t xml:space="preserve">Actionnariat public et énergies renouvelables</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2025, n° 3, pp.ét. 2017</w:t>
            </w:r>
          </w:p>
          <w:p>
            <w:pPr/>
            <w:r>
              <w:rPr/>
              <w:t xml:space="preserve">Article dans une revue</w:t>
            </w:r>
          </w:p>
          <w:p>
            <w:pPr/>
            <w:hyperlink r:id="rId13" w:history="1">
              <w:r>
                <w:rPr>
                  <w:color w:val="#410a8c"/>
                  <w:u w:val="single"/>
                </w:rPr>
                <w:t xml:space="preserve">hal-04891284v1</w:t>
              </w:r>
            </w:hyperlink>
          </w:p>
        </w:tc>
      </w:tr>
      <w:tr>
        <w:trPr/>
        <w:tc>
          <w:tcPr>
            <w:noWrap/>
          </w:tcPr>
          <w:p>
            <w:pPr>
              <w:spacing w:after="200"/>
            </w:pPr>
            <w:hyperlink r:id="rId14" w:history="1">
              <w:r>
                <w:rPr>
                  <w:color w:val="1e198e"/>
                  <w:b w:val="1"/>
                  <w:bCs w:val="1"/>
                  <w:u w:val="single"/>
                </w:rPr>
                <w:t xml:space="preserve">Chronique des entreprises et participations publiques (octobre 2024 à octobre 2025)</w:t>
              </w:r>
            </w:hyperlink>
          </w:p>
          <w:p>
            <w:pPr/>
            <w:hyperlink r:id="rId12" w:history="1">
              <w:r>
                <w:rPr>
                  <w:color w:val="#410a8c"/>
                  <w:u w:val="single"/>
                </w:rPr>
                <w:t xml:space="preserve">Pierre Levallois</w:t>
              </w:r>
            </w:hyperlink>
          </w:p>
          <w:p>
            <w:pPr/>
            <w:r>
              <w:rPr>
                <w:i w:val="1"/>
                <w:iCs w:val="1"/>
              </w:rPr>
              <w:t xml:space="preserve">Lexbase Public</w:t>
            </w:r>
            <w:r>
              <w:rPr/>
              <w:t xml:space="preserve">, 2025, n° 778 (N3255B3X)</w:t>
            </w:r>
          </w:p>
          <w:p>
            <w:pPr/>
            <w:r>
              <w:rPr/>
              <w:t xml:space="preserve">Article dans une revue</w:t>
            </w:r>
          </w:p>
          <w:p>
            <w:pPr/>
            <w:hyperlink r:id="rId14" w:history="1">
              <w:r>
                <w:rPr>
                  <w:color w:val="#410a8c"/>
                  <w:u w:val="single"/>
                </w:rPr>
                <w:t xml:space="preserve">halshs-05362480v1</w:t>
              </w:r>
            </w:hyperlink>
          </w:p>
        </w:tc>
      </w:tr>
      <w:tr>
        <w:trPr/>
        <w:tc>
          <w:tcPr>
            <w:noWrap/>
          </w:tcPr>
          <w:p>
            <w:pPr>
              <w:spacing w:after="200"/>
            </w:pPr>
            <w:hyperlink r:id="rId15" w:history="1">
              <w:r>
                <w:rPr>
                  <w:color w:val="1e198e"/>
                  <w:b w:val="1"/>
                  <w:bCs w:val="1"/>
                  <w:u w:val="single"/>
                </w:rPr>
                <w:t xml:space="preserve">Chronique du secteur public (Octobre 2023 à octobre 2024)</w:t>
              </w:r>
            </w:hyperlink>
          </w:p>
          <w:p>
            <w:pPr/>
            <w:hyperlink r:id="rId12" w:history="1">
              <w:r>
                <w:rPr>
                  <w:color w:val="#410a8c"/>
                  <w:u w:val="single"/>
                </w:rPr>
                <w:t xml:space="preserve">Pierre Levallois</w:t>
              </w:r>
            </w:hyperlink>
          </w:p>
          <w:p>
            <w:pPr/>
            <w:r>
              <w:rPr>
                <w:i w:val="1"/>
                <w:iCs w:val="1"/>
              </w:rPr>
              <w:t xml:space="preserve">Lexbase Public</w:t>
            </w:r>
            <w:r>
              <w:rPr/>
              <w:t xml:space="preserve">, 2024, n° 766</w:t>
            </w:r>
          </w:p>
          <w:p>
            <w:pPr/>
            <w:r>
              <w:rPr/>
              <w:t xml:space="preserve">Article dans une revue</w:t>
            </w:r>
          </w:p>
          <w:p>
            <w:pPr/>
            <w:hyperlink r:id="rId15" w:history="1">
              <w:r>
                <w:rPr>
                  <w:color w:val="#410a8c"/>
                  <w:u w:val="single"/>
                </w:rPr>
                <w:t xml:space="preserve">hal-04820279v1</w:t>
              </w:r>
            </w:hyperlink>
          </w:p>
        </w:tc>
      </w:tr>
      <w:tr>
        <w:trPr/>
        <w:tc>
          <w:tcPr>
            <w:noWrap/>
          </w:tcPr>
          <w:p>
            <w:pPr>
              <w:spacing w:after="200"/>
            </w:pPr>
            <w:hyperlink r:id="rId16" w:history="1">
              <w:r>
                <w:rPr>
                  <w:color w:val="1e198e"/>
                  <w:b w:val="1"/>
                  <w:bCs w:val="1"/>
                  <w:u w:val="single"/>
                </w:rPr>
                <w:t xml:space="preserve">L'EPIC, le statut du personnel et le code du travail</w:t>
              </w:r>
            </w:hyperlink>
          </w:p>
          <w:p>
            <w:pPr/>
            <w:hyperlink r:id="rId12" w:history="1">
              <w:r>
                <w:rPr>
                  <w:color w:val="#410a8c"/>
                  <w:u w:val="single"/>
                </w:rPr>
                <w:t xml:space="preserve">Pierre Levallois</w:t>
              </w:r>
            </w:hyperlink>
          </w:p>
          <w:p>
            <w:pPr/>
            <w:r>
              <w:rPr>
                <w:i w:val="1"/>
                <w:iCs w:val="1"/>
              </w:rPr>
              <w:t xml:space="preserve">Actualité juridique Droit administratif</w:t>
            </w:r>
            <w:r>
              <w:rPr/>
              <w:t xml:space="preserve">, 2024, n° 13, p. 746</w:t>
            </w:r>
          </w:p>
          <w:p>
            <w:pPr/>
            <w:r>
              <w:rPr/>
              <w:t xml:space="preserve">Article dans une revue</w:t>
            </w:r>
          </w:p>
          <w:p>
            <w:pPr/>
            <w:hyperlink r:id="rId16" w:history="1">
              <w:r>
                <w:rPr>
                  <w:color w:val="#410a8c"/>
                  <w:u w:val="single"/>
                </w:rPr>
                <w:t xml:space="preserve">halshs-04534213v1</w:t>
              </w:r>
            </w:hyperlink>
          </w:p>
        </w:tc>
      </w:tr>
      <w:tr>
        <w:trPr/>
        <w:tc>
          <w:tcPr>
            <w:noWrap/>
          </w:tcPr>
          <w:p>
            <w:pPr>
              <w:spacing w:after="200"/>
            </w:pPr>
            <w:hyperlink r:id="rId17" w:history="1">
              <w:r>
                <w:rPr>
                  <w:color w:val="1e198e"/>
                  <w:b w:val="1"/>
                  <w:bCs w:val="1"/>
                  <w:u w:val="single"/>
                </w:rPr>
                <w:t xml:space="preserve">L'Assemblée contre le marché : drôle de match pour le capital d'EDF</w:t>
              </w:r>
            </w:hyperlink>
          </w:p>
          <w:p>
            <w:pPr/>
            <w:hyperlink r:id="rId12" w:history="1">
              <w:r>
                <w:rPr>
                  <w:color w:val="#410a8c"/>
                  <w:u w:val="single"/>
                </w:rPr>
                <w:t xml:space="preserve">Pierre Levallois</w:t>
              </w:r>
            </w:hyperlink>
          </w:p>
          <w:p>
            <w:pPr/>
            <w:r>
              <w:rPr>
                <w:i w:val="1"/>
                <w:iCs w:val="1"/>
              </w:rPr>
              <w:t xml:space="preserve">Actualité juridique Droit administratif</w:t>
            </w:r>
            <w:r>
              <w:rPr/>
              <w:t xml:space="preserve">, 2024, n° 33, p. 1807</w:t>
            </w:r>
          </w:p>
          <w:p>
            <w:pPr/>
            <w:r>
              <w:rPr/>
              <w:t xml:space="preserve">Article dans une revue</w:t>
            </w:r>
          </w:p>
          <w:p>
            <w:pPr/>
            <w:hyperlink r:id="rId17" w:history="1">
              <w:r>
                <w:rPr>
                  <w:color w:val="#410a8c"/>
                  <w:u w:val="single"/>
                </w:rPr>
                <w:t xml:space="preserve">halshs-04712062v1</w:t>
              </w:r>
            </w:hyperlink>
          </w:p>
        </w:tc>
      </w:tr>
      <w:tr>
        <w:trPr/>
        <w:tc>
          <w:tcPr>
            <w:noWrap/>
          </w:tcPr>
          <w:p>
            <w:pPr>
              <w:spacing w:after="200"/>
            </w:pPr>
            <w:hyperlink r:id="rId18" w:history="1">
              <w:r>
                <w:rPr>
                  <w:color w:val="1e198e"/>
                  <w:b w:val="1"/>
                  <w:bCs w:val="1"/>
                  <w:u w:val="single"/>
                </w:rPr>
                <w:t xml:space="preserve">Les opérateurs - Mobilités urbaines et opérateurs publics</w:t>
              </w:r>
            </w:hyperlink>
          </w:p>
          <w:p>
            <w:pPr/>
            <w:hyperlink r:id="rId12" w:history="1">
              <w:r>
                <w:rPr>
                  <w:color w:val="#410a8c"/>
                  <w:u w:val="single"/>
                </w:rPr>
                <w:t xml:space="preserve">Pierre Levallois</w:t>
              </w:r>
            </w:hyperlink>
          </w:p>
          <w:p>
            <w:pPr/>
            <w:r>
              <w:rPr>
                <w:i w:val="1"/>
                <w:iCs w:val="1"/>
              </w:rPr>
              <w:t xml:space="preserve">Revue française de droit administratif</w:t>
            </w:r>
            <w:r>
              <w:rPr/>
              <w:t xml:space="preserve">, 2024, n° 6, p. 1052</w:t>
            </w:r>
          </w:p>
          <w:p>
            <w:pPr/>
            <w:r>
              <w:rPr/>
              <w:t xml:space="preserve">Article dans une revue</w:t>
            </w:r>
          </w:p>
          <w:p>
            <w:pPr/>
            <w:hyperlink r:id="rId18" w:history="1">
              <w:r>
                <w:rPr>
                  <w:color w:val="#410a8c"/>
                  <w:u w:val="single"/>
                </w:rPr>
                <w:t xml:space="preserve">halshs-04851190v1</w:t>
              </w:r>
            </w:hyperlink>
          </w:p>
        </w:tc>
      </w:tr>
      <w:tr>
        <w:trPr/>
        <w:tc>
          <w:tcPr>
            <w:noWrap/>
          </w:tcPr>
          <w:p>
            <w:pPr>
              <w:spacing w:after="200"/>
            </w:pPr>
            <w:hyperlink r:id="rId19" w:history="1">
              <w:r>
                <w:rPr>
                  <w:color w:val="1e198e"/>
                  <w:b w:val="1"/>
                  <w:bCs w:val="1"/>
                  <w:u w:val="single"/>
                </w:rPr>
                <w:t xml:space="preserve">L'ONF à marche forcée vers la privatisation statutaire de ses agents</w:t>
              </w:r>
            </w:hyperlink>
          </w:p>
          <w:p>
            <w:pPr/>
            <w:hyperlink r:id="rId12" w:history="1">
              <w:r>
                <w:rPr>
                  <w:color w:val="#410a8c"/>
                  <w:u w:val="single"/>
                </w:rPr>
                <w:t xml:space="preserve">Pierre Levallois</w:t>
              </w:r>
            </w:hyperlink>
          </w:p>
          <w:p>
            <w:pPr/>
            <w:r>
              <w:rPr>
                <w:i w:val="1"/>
                <w:iCs w:val="1"/>
              </w:rPr>
              <w:t xml:space="preserve">AJFP. Actualité juridique Fonctions publiques</w:t>
            </w:r>
            <w:r>
              <w:rPr/>
              <w:t xml:space="preserve">, 2023, 06, pp.330</w:t>
            </w:r>
          </w:p>
          <w:p>
            <w:pPr/>
            <w:r>
              <w:rPr/>
              <w:t xml:space="preserve">Article dans une revue</w:t>
            </w:r>
          </w:p>
          <w:p>
            <w:pPr/>
            <w:hyperlink r:id="rId19" w:history="1">
              <w:r>
                <w:rPr>
                  <w:color w:val="#410a8c"/>
                  <w:u w:val="single"/>
                </w:rPr>
                <w:t xml:space="preserve">halshs-04140029v1</w:t>
              </w:r>
            </w:hyperlink>
          </w:p>
        </w:tc>
      </w:tr>
      <w:tr>
        <w:trPr/>
        <w:tc>
          <w:tcPr>
            <w:noWrap/>
          </w:tcPr>
          <w:p>
            <w:pPr>
              <w:spacing w:after="200"/>
            </w:pPr>
            <w:hyperlink r:id="rId20" w:history="1">
              <w:r>
                <w:rPr>
                  <w:color w:val="1e198e"/>
                  <w:b w:val="1"/>
                  <w:bCs w:val="1"/>
                  <w:u w:val="single"/>
                </w:rPr>
                <w:t xml:space="preserve">Chronique du secteur public (mars 2023 – septembre 2023)</w:t>
              </w:r>
            </w:hyperlink>
          </w:p>
          <w:p>
            <w:pPr/>
            <w:hyperlink r:id="rId12" w:history="1">
              <w:r>
                <w:rPr>
                  <w:color w:val="#410a8c"/>
                  <w:u w:val="single"/>
                </w:rPr>
                <w:t xml:space="preserve">Pierre Levallois</w:t>
              </w:r>
            </w:hyperlink>
          </w:p>
          <w:p>
            <w:pPr/>
            <w:r>
              <w:rPr>
                <w:i w:val="1"/>
                <w:iCs w:val="1"/>
              </w:rPr>
              <w:t xml:space="preserve">Lexbase Public</w:t>
            </w:r>
            <w:r>
              <w:rPr/>
              <w:t xml:space="preserve">, 2023, 728 (N7607BZR)</w:t>
            </w:r>
          </w:p>
          <w:p>
            <w:pPr/>
            <w:r>
              <w:rPr/>
              <w:t xml:space="preserve">Article dans une revue</w:t>
            </w:r>
          </w:p>
          <w:p>
            <w:pPr/>
            <w:hyperlink r:id="rId20" w:history="1">
              <w:r>
                <w:rPr>
                  <w:color w:val="#410a8c"/>
                  <w:u w:val="single"/>
                </w:rPr>
                <w:t xml:space="preserve">hal-04332193v1</w:t>
              </w:r>
            </w:hyperlink>
          </w:p>
        </w:tc>
      </w:tr>
      <w:tr>
        <w:trPr/>
        <w:tc>
          <w:tcPr>
            <w:noWrap/>
          </w:tcPr>
          <w:p>
            <w:pPr>
              <w:spacing w:after="200"/>
            </w:pPr>
            <w:hyperlink r:id="rId21" w:history="1">
              <w:r>
                <w:rPr>
                  <w:color w:val="1e198e"/>
                  <w:b w:val="1"/>
                  <w:bCs w:val="1"/>
                  <w:u w:val="single"/>
                </w:rPr>
                <w:t xml:space="preserve">Célébrer l'arrêt Blanco ?</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2023, 12, pp.étude 2095</w:t>
            </w:r>
          </w:p>
          <w:p>
            <w:pPr/>
            <w:r>
              <w:rPr/>
              <w:t xml:space="preserve">Article dans une revue</w:t>
            </w:r>
          </w:p>
          <w:p>
            <w:pPr/>
            <w:hyperlink r:id="rId21" w:history="1">
              <w:r>
                <w:rPr>
                  <w:color w:val="#410a8c"/>
                  <w:u w:val="single"/>
                </w:rPr>
                <w:t xml:space="preserve">halshs-04044621v1</w:t>
              </w:r>
            </w:hyperlink>
          </w:p>
        </w:tc>
      </w:tr>
      <w:tr>
        <w:trPr/>
        <w:tc>
          <w:tcPr>
            <w:noWrap/>
          </w:tcPr>
          <w:p>
            <w:pPr>
              <w:spacing w:after="200"/>
            </w:pPr>
            <w:hyperlink r:id="rId22" w:history="1">
              <w:r>
                <w:rPr>
                  <w:color w:val="1e198e"/>
                  <w:b w:val="1"/>
                  <w:bCs w:val="1"/>
                  <w:u w:val="single"/>
                </w:rPr>
                <w:t xml:space="preserve">Gâchis atomique</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2023, 22, pp.act. 361</w:t>
            </w:r>
          </w:p>
          <w:p>
            <w:pPr/>
            <w:r>
              <w:rPr/>
              <w:t xml:space="preserve">Article dans une revue</w:t>
            </w:r>
          </w:p>
          <w:p>
            <w:pPr/>
            <w:hyperlink r:id="rId22" w:history="1">
              <w:r>
                <w:rPr>
                  <w:color w:val="#410a8c"/>
                  <w:u w:val="single"/>
                </w:rPr>
                <w:t xml:space="preserve">halshs-04115611v1</w:t>
              </w:r>
            </w:hyperlink>
          </w:p>
        </w:tc>
      </w:tr>
      <w:tr>
        <w:trPr/>
        <w:tc>
          <w:tcPr>
            <w:noWrap/>
          </w:tcPr>
          <w:p>
            <w:pPr>
              <w:spacing w:after="200"/>
            </w:pPr>
            <w:hyperlink r:id="rId23" w:history="1">
              <w:r>
                <w:rPr>
                  <w:color w:val="1e198e"/>
                  <w:b w:val="1"/>
                  <w:bCs w:val="1"/>
                  <w:u w:val="single"/>
                </w:rPr>
                <w:t xml:space="preserve">Le litige relatif à la suspension d'un délégué du procureur de la République relève de la juridiction judiciaire</w:t>
              </w:r>
            </w:hyperlink>
          </w:p>
          <w:p>
            <w:pPr/>
            <w:hyperlink r:id="rId12" w:history="1">
              <w:r>
                <w:rPr>
                  <w:color w:val="#410a8c"/>
                  <w:u w:val="single"/>
                </w:rPr>
                <w:t xml:space="preserve">Pierre Levallois</w:t>
              </w:r>
            </w:hyperlink>
          </w:p>
          <w:p>
            <w:pPr/>
            <w:r>
              <w:rPr>
                <w:i w:val="1"/>
                <w:iCs w:val="1"/>
              </w:rPr>
              <w:t xml:space="preserve">AJFP. Actualité juridique Fonctions publiques</w:t>
            </w:r>
            <w:r>
              <w:rPr/>
              <w:t xml:space="preserve">, 2023, 02, pp.105</w:t>
            </w:r>
          </w:p>
          <w:p>
            <w:pPr/>
            <w:r>
              <w:rPr/>
              <w:t xml:space="preserve">Article dans une revue</w:t>
            </w:r>
          </w:p>
          <w:p>
            <w:pPr/>
            <w:hyperlink r:id="rId23" w:history="1">
              <w:r>
                <w:rPr>
                  <w:color w:val="#410a8c"/>
                  <w:u w:val="single"/>
                </w:rPr>
                <w:t xml:space="preserve">halshs-04013792v1</w:t>
              </w:r>
            </w:hyperlink>
          </w:p>
        </w:tc>
      </w:tr>
      <w:tr>
        <w:trPr/>
        <w:tc>
          <w:tcPr>
            <w:noWrap/>
          </w:tcPr>
          <w:p>
            <w:pPr>
              <w:spacing w:after="200"/>
            </w:pPr>
            <w:hyperlink r:id="rId24" w:history="1">
              <w:r>
                <w:rPr>
                  <w:color w:val="1e198e"/>
                  <w:b w:val="1"/>
                  <w:bCs w:val="1"/>
                  <w:u w:val="single"/>
                </w:rPr>
                <w:t xml:space="preserve">Chronique du secteur public (octobre 2022 – février 2023)</w:t>
              </w:r>
            </w:hyperlink>
          </w:p>
          <w:p>
            <w:pPr/>
            <w:hyperlink r:id="rId12" w:history="1">
              <w:r>
                <w:rPr>
                  <w:color w:val="#410a8c"/>
                  <w:u w:val="single"/>
                </w:rPr>
                <w:t xml:space="preserve">Pierre Levallois</w:t>
              </w:r>
            </w:hyperlink>
          </w:p>
          <w:p>
            <w:pPr/>
            <w:r>
              <w:rPr>
                <w:i w:val="1"/>
                <w:iCs w:val="1"/>
              </w:rPr>
              <w:t xml:space="preserve">Lexbase Hebdo - Edition publique</w:t>
            </w:r>
            <w:r>
              <w:rPr/>
              <w:t xml:space="preserve">, 2023</w:t>
            </w:r>
          </w:p>
          <w:p>
            <w:pPr/>
            <w:r>
              <w:rPr/>
              <w:t xml:space="preserve">Article dans une revue</w:t>
            </w:r>
          </w:p>
          <w:p>
            <w:pPr/>
            <w:hyperlink r:id="rId24" w:history="1">
              <w:r>
                <w:rPr>
                  <w:color w:val="#410a8c"/>
                  <w:u w:val="single"/>
                </w:rPr>
                <w:t xml:space="preserve">halshs-04124113v1</w:t>
              </w:r>
            </w:hyperlink>
          </w:p>
        </w:tc>
      </w:tr>
      <w:tr>
        <w:trPr/>
        <w:tc>
          <w:tcPr>
            <w:noWrap/>
          </w:tcPr>
          <w:p>
            <w:pPr>
              <w:spacing w:after="200"/>
            </w:pPr>
            <w:hyperlink r:id="rId25" w:history="1">
              <w:r>
                <w:rPr>
                  <w:color w:val="1e198e"/>
                  <w:b w:val="1"/>
                  <w:bCs w:val="1"/>
                  <w:u w:val="single"/>
                </w:rPr>
                <w:t xml:space="preserve">Le justiciable, bénéficiaire de l'effet utile ?</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2023, n° 47 (2351)</w:t>
            </w:r>
          </w:p>
          <w:p>
            <w:pPr/>
            <w:r>
              <w:rPr/>
              <w:t xml:space="preserve">Article dans une revue</w:t>
            </w:r>
          </w:p>
          <w:p>
            <w:pPr/>
            <w:hyperlink r:id="rId25" w:history="1">
              <w:r>
                <w:rPr>
                  <w:color w:val="#410a8c"/>
                  <w:u w:val="single"/>
                </w:rPr>
                <w:t xml:space="preserve">hal-04304307v1</w:t>
              </w:r>
            </w:hyperlink>
          </w:p>
        </w:tc>
      </w:tr>
      <w:tr>
        <w:trPr/>
        <w:tc>
          <w:tcPr>
            <w:noWrap/>
          </w:tcPr>
          <w:p>
            <w:pPr>
              <w:spacing w:after="200"/>
            </w:pPr>
            <w:hyperlink r:id="rId26" w:history="1">
              <w:r>
                <w:rPr>
                  <w:color w:val="1e198e"/>
                  <w:b w:val="1"/>
                  <w:bCs w:val="1"/>
                  <w:u w:val="single"/>
                </w:rPr>
                <w:t xml:space="preserve">« Le litige relatif à la suspension d’un délégué du procureur de la République relève de la juridiction judiciaire », obs. sous CAA Nancy, 3 oct. 2022, n° 20NC02564</w:t>
              </w:r>
            </w:hyperlink>
          </w:p>
          <w:p>
            <w:pPr/>
            <w:hyperlink r:id="rId12" w:history="1">
              <w:r>
                <w:rPr>
                  <w:color w:val="#410a8c"/>
                  <w:u w:val="single"/>
                </w:rPr>
                <w:t xml:space="preserve">Pierre Levallois</w:t>
              </w:r>
            </w:hyperlink>
          </w:p>
          <w:p>
            <w:pPr/>
            <w:r>
              <w:rPr>
                <w:i w:val="1"/>
                <w:iCs w:val="1"/>
              </w:rPr>
              <w:t xml:space="preserve">AJFP. Actualité juridique Fonctions publiques</w:t>
            </w:r>
            <w:r>
              <w:rPr/>
              <w:t xml:space="preserve">, 2023, pp.105</w:t>
            </w:r>
          </w:p>
          <w:p>
            <w:pPr/>
            <w:r>
              <w:rPr/>
              <w:t xml:space="preserve">Article dans une revue</w:t>
            </w:r>
          </w:p>
          <w:p>
            <w:pPr/>
            <w:hyperlink r:id="rId26" w:history="1">
              <w:r>
                <w:rPr>
                  <w:color w:val="#410a8c"/>
                  <w:u w:val="single"/>
                </w:rPr>
                <w:t xml:space="preserve">halshs-04011126v1</w:t>
              </w:r>
            </w:hyperlink>
          </w:p>
        </w:tc>
      </w:tr>
      <w:tr>
        <w:trPr/>
        <w:tc>
          <w:tcPr>
            <w:noWrap/>
          </w:tcPr>
          <w:p>
            <w:pPr>
              <w:spacing w:after="200"/>
            </w:pPr>
            <w:hyperlink r:id="rId27" w:history="1">
              <w:r>
                <w:rPr>
                  <w:color w:val="1e198e"/>
                  <w:b w:val="1"/>
                  <w:bCs w:val="1"/>
                  <w:u w:val="single"/>
                </w:rPr>
                <w:t xml:space="preserve">Le domaine privé et le droit administratif – Introduction</w:t>
              </w:r>
            </w:hyperlink>
          </w:p>
          <w:p>
            <w:pPr/>
            <w:hyperlink r:id="rId12" w:history="1">
              <w:r>
                <w:rPr>
                  <w:color w:val="#410a8c"/>
                  <w:u w:val="single"/>
                </w:rPr>
                <w:t xml:space="preserve">Pierre Levallois</w:t>
              </w:r>
            </w:hyperlink>
            <w:r>
              <w:rPr/>
              <w:t xml:space="preserve">,</w:t>
            </w:r>
            <w:hyperlink r:id="rId28" w:history="1">
              <w:r>
                <w:rPr>
                  <w:color w:val="#410a8c"/>
                  <w:u w:val="single"/>
                </w:rPr>
                <w:t xml:space="preserve">Pascal Caille</w:t>
              </w:r>
            </w:hyperlink>
          </w:p>
          <w:p>
            <w:pPr/>
            <w:r>
              <w:rPr>
                <w:i w:val="1"/>
                <w:iCs w:val="1"/>
              </w:rPr>
              <w:t xml:space="preserve">La Semaine Juridique. Administrations et collectivités territoriales</w:t>
            </w:r>
            <w:r>
              <w:rPr/>
              <w:t xml:space="preserve">, 2023, 24, pp.étude 2196</w:t>
            </w:r>
          </w:p>
          <w:p>
            <w:pPr/>
            <w:r>
              <w:rPr/>
              <w:t xml:space="preserve">Article dans une revue</w:t>
            </w:r>
          </w:p>
          <w:p>
            <w:pPr/>
            <w:hyperlink r:id="rId27" w:history="1">
              <w:r>
                <w:rPr>
                  <w:color w:val="#410a8c"/>
                  <w:u w:val="single"/>
                </w:rPr>
                <w:t xml:space="preserve">halshs-04130823v1</w:t>
              </w:r>
            </w:hyperlink>
          </w:p>
        </w:tc>
      </w:tr>
      <w:tr>
        <w:trPr/>
        <w:tc>
          <w:tcPr>
            <w:noWrap/>
          </w:tcPr>
          <w:p>
            <w:pPr>
              <w:spacing w:after="200"/>
            </w:pPr>
            <w:hyperlink r:id="rId29" w:history="1">
              <w:r>
                <w:rPr>
                  <w:color w:val="1e198e"/>
                  <w:b w:val="1"/>
                  <w:bCs w:val="1"/>
                  <w:u w:val="single"/>
                </w:rPr>
                <w:t xml:space="preserve">L'exorbitance du droit du domaine privé</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2023, 24, pp.étude 2198</w:t>
            </w:r>
          </w:p>
          <w:p>
            <w:pPr/>
            <w:r>
              <w:rPr/>
              <w:t xml:space="preserve">Article dans une revue</w:t>
            </w:r>
          </w:p>
          <w:p>
            <w:pPr/>
            <w:hyperlink r:id="rId29" w:history="1">
              <w:r>
                <w:rPr>
                  <w:color w:val="#410a8c"/>
                  <w:u w:val="single"/>
                </w:rPr>
                <w:t xml:space="preserve">hal-04140928v1</w:t>
              </w:r>
            </w:hyperlink>
          </w:p>
        </w:tc>
      </w:tr>
      <w:tr>
        <w:trPr/>
        <w:tc>
          <w:tcPr>
            <w:noWrap/>
          </w:tcPr>
          <w:p>
            <w:pPr>
              <w:spacing w:after="200"/>
            </w:pPr>
            <w:hyperlink r:id="rId30" w:history="1">
              <w:r>
                <w:rPr>
                  <w:color w:val="1e198e"/>
                  <w:b w:val="1"/>
                  <w:bCs w:val="1"/>
                  <w:u w:val="single"/>
                </w:rPr>
                <w:t xml:space="preserve">L'annulation contentieuse de la suspension d'un agent ne peut faire l'objet d'une régularisation rétroactive</w:t>
              </w:r>
            </w:hyperlink>
          </w:p>
          <w:p>
            <w:pPr/>
            <w:hyperlink r:id="rId12" w:history="1">
              <w:r>
                <w:rPr>
                  <w:color w:val="#410a8c"/>
                  <w:u w:val="single"/>
                </w:rPr>
                <w:t xml:space="preserve">Pierre Levallois</w:t>
              </w:r>
            </w:hyperlink>
          </w:p>
          <w:p>
            <w:pPr/>
            <w:r>
              <w:rPr>
                <w:i w:val="1"/>
                <w:iCs w:val="1"/>
              </w:rPr>
              <w:t xml:space="preserve">AJFP. Actualité juridique Fonctions publiques</w:t>
            </w:r>
            <w:r>
              <w:rPr/>
              <w:t xml:space="preserve">, 2023, n° 9, p. 452</w:t>
            </w:r>
          </w:p>
          <w:p>
            <w:pPr/>
            <w:r>
              <w:rPr/>
              <w:t xml:space="preserve">Article dans une revue</w:t>
            </w:r>
          </w:p>
          <w:p>
            <w:pPr/>
            <w:hyperlink r:id="rId30" w:history="1">
              <w:r>
                <w:rPr>
                  <w:color w:val="#410a8c"/>
                  <w:u w:val="single"/>
                </w:rPr>
                <w:t xml:space="preserve">halshs-04211153v1</w:t>
              </w:r>
            </w:hyperlink>
          </w:p>
        </w:tc>
      </w:tr>
      <w:tr>
        <w:trPr/>
        <w:tc>
          <w:tcPr>
            <w:noWrap/>
          </w:tcPr>
          <w:p>
            <w:pPr>
              <w:spacing w:after="200"/>
            </w:pPr>
            <w:hyperlink r:id="rId31" w:history="1">
              <w:r>
                <w:rPr>
                  <w:color w:val="1e198e"/>
                  <w:b w:val="1"/>
                  <w:bCs w:val="1"/>
                  <w:u w:val="single"/>
                </w:rPr>
                <w:t xml:space="preserve">Chronique du secteur public (septembre 2021 – février 2022)</w:t>
              </w:r>
            </w:hyperlink>
          </w:p>
          <w:p>
            <w:pPr/>
            <w:hyperlink r:id="rId12" w:history="1">
              <w:r>
                <w:rPr>
                  <w:color w:val="#410a8c"/>
                  <w:u w:val="single"/>
                </w:rPr>
                <w:t xml:space="preserve">Pierre Levallois</w:t>
              </w:r>
            </w:hyperlink>
          </w:p>
          <w:p>
            <w:pPr/>
            <w:r>
              <w:rPr>
                <w:i w:val="1"/>
                <w:iCs w:val="1"/>
              </w:rPr>
              <w:t xml:space="preserve">Lexbase Hebdo - Edition publique</w:t>
            </w:r>
            <w:r>
              <w:rPr/>
              <w:t xml:space="preserve">, 2022</w:t>
            </w:r>
          </w:p>
          <w:p>
            <w:pPr/>
            <w:r>
              <w:rPr/>
              <w:t xml:space="preserve">Article dans une revue</w:t>
            </w:r>
          </w:p>
          <w:p>
            <w:pPr/>
            <w:hyperlink r:id="rId31" w:history="1">
              <w:r>
                <w:rPr>
                  <w:color w:val="#410a8c"/>
                  <w:u w:val="single"/>
                </w:rPr>
                <w:t xml:space="preserve">hal-03870644v1</w:t>
              </w:r>
            </w:hyperlink>
          </w:p>
        </w:tc>
      </w:tr>
      <w:tr>
        <w:trPr/>
        <w:tc>
          <w:tcPr>
            <w:noWrap/>
          </w:tcPr>
          <w:p>
            <w:pPr>
              <w:spacing w:after="200"/>
            </w:pPr>
            <w:hyperlink r:id="rId32" w:history="1">
              <w:r>
                <w:rPr>
                  <w:color w:val="1e198e"/>
                  <w:b w:val="1"/>
                  <w:bCs w:val="1"/>
                  <w:u w:val="single"/>
                </w:rPr>
                <w:t xml:space="preserve">« Le gardien pris dans les filets de l’action domaniale », note sous CE, 31 mai 2022, Société Mayer c/ préfet des Alpes-Maritimes, n° 457886</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2022, 37, pp.comm. 2256</w:t>
            </w:r>
          </w:p>
          <w:p>
            <w:pPr/>
            <w:r>
              <w:rPr/>
              <w:t xml:space="preserve">Article dans une revue</w:t>
            </w:r>
          </w:p>
          <w:p>
            <w:pPr/>
            <w:hyperlink r:id="rId32" w:history="1">
              <w:r>
                <w:rPr>
                  <w:color w:val="#410a8c"/>
                  <w:u w:val="single"/>
                </w:rPr>
                <w:t xml:space="preserve">hal-03953927v1</w:t>
              </w:r>
            </w:hyperlink>
          </w:p>
        </w:tc>
      </w:tr>
      <w:tr>
        <w:trPr/>
        <w:tc>
          <w:tcPr>
            <w:noWrap/>
          </w:tcPr>
          <w:p>
            <w:pPr>
              <w:spacing w:after="200"/>
            </w:pPr>
            <w:hyperlink r:id="rId33" w:history="1">
              <w:r>
                <w:rPr>
                  <w:color w:val="1e198e"/>
                  <w:b w:val="1"/>
                  <w:bCs w:val="1"/>
                  <w:u w:val="single"/>
                </w:rPr>
                <w:t xml:space="preserve">Chronique du secteur public (mars 2022 – septembre 2022)</w:t>
              </w:r>
            </w:hyperlink>
          </w:p>
          <w:p>
            <w:pPr/>
            <w:hyperlink r:id="rId12" w:history="1">
              <w:r>
                <w:rPr>
                  <w:color w:val="#410a8c"/>
                  <w:u w:val="single"/>
                </w:rPr>
                <w:t xml:space="preserve">Pierre Levallois</w:t>
              </w:r>
            </w:hyperlink>
          </w:p>
          <w:p>
            <w:pPr/>
            <w:r>
              <w:rPr>
                <w:i w:val="1"/>
                <w:iCs w:val="1"/>
              </w:rPr>
              <w:t xml:space="preserve">Lexbase Hebdo - Edition publique</w:t>
            </w:r>
            <w:r>
              <w:rPr/>
              <w:t xml:space="preserve">, 2022</w:t>
            </w:r>
          </w:p>
          <w:p>
            <w:pPr/>
            <w:r>
              <w:rPr/>
              <w:t xml:space="preserve">Article dans une revue</w:t>
            </w:r>
          </w:p>
          <w:p>
            <w:pPr/>
            <w:hyperlink r:id="rId33" w:history="1">
              <w:r>
                <w:rPr>
                  <w:color w:val="#410a8c"/>
                  <w:u w:val="single"/>
                </w:rPr>
                <w:t xml:space="preserve">hal-03953934v1</w:t>
              </w:r>
            </w:hyperlink>
          </w:p>
        </w:tc>
      </w:tr>
      <w:tr>
        <w:trPr/>
        <w:tc>
          <w:tcPr>
            <w:noWrap/>
          </w:tcPr>
          <w:p>
            <w:pPr>
              <w:spacing w:after="200"/>
            </w:pPr>
            <w:hyperlink r:id="rId34" w:history="1">
              <w:r>
                <w:rPr>
                  <w:color w:val="1e198e"/>
                  <w:b w:val="1"/>
                  <w:bCs w:val="1"/>
                  <w:u w:val="single"/>
                </w:rPr>
                <w:t xml:space="preserve">« La qualité d’ouvrage public s’apprécie à la date du fait générateur du dommage », obs. sous Civ 3e, 16 fév. 2022, n° 21-12.107</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2022</w:t>
            </w:r>
          </w:p>
          <w:p>
            <w:pPr/>
            <w:r>
              <w:rPr/>
              <w:t xml:space="preserve">Article dans une revue</w:t>
            </w:r>
          </w:p>
          <w:p>
            <w:pPr/>
            <w:hyperlink r:id="rId34" w:history="1">
              <w:r>
                <w:rPr>
                  <w:color w:val="#410a8c"/>
                  <w:u w:val="single"/>
                </w:rPr>
                <w:t xml:space="preserve">hal-03870656v1</w:t>
              </w:r>
            </w:hyperlink>
          </w:p>
        </w:tc>
      </w:tr>
      <w:tr>
        <w:trPr/>
        <w:tc>
          <w:tcPr>
            <w:noWrap/>
          </w:tcPr>
          <w:p>
            <w:pPr>
              <w:spacing w:after="200"/>
            </w:pPr>
            <w:hyperlink r:id="rId35" w:history="1">
              <w:r>
                <w:rPr>
                  <w:color w:val="1e198e"/>
                  <w:b w:val="1"/>
                  <w:bCs w:val="1"/>
                  <w:u w:val="single"/>
                </w:rPr>
                <w:t xml:space="preserve">« Modernisation de la protection du domaine public ferroviaire », obs. sous ord. n° 2021-444 du 14 avril 2021 relative à la protection du domaine public ferroviaire</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2021</w:t>
            </w:r>
          </w:p>
          <w:p>
            <w:pPr/>
            <w:r>
              <w:rPr/>
              <w:t xml:space="preserve">Article dans une revue</w:t>
            </w:r>
          </w:p>
          <w:p>
            <w:pPr/>
            <w:hyperlink r:id="rId35" w:history="1">
              <w:r>
                <w:rPr>
                  <w:color w:val="#410a8c"/>
                  <w:u w:val="single"/>
                </w:rPr>
                <w:t xml:space="preserve">hal-03870652v1</w:t>
              </w:r>
            </w:hyperlink>
          </w:p>
        </w:tc>
      </w:tr>
      <w:tr>
        <w:trPr/>
        <w:tc>
          <w:tcPr>
            <w:noWrap/>
          </w:tcPr>
          <w:p>
            <w:pPr>
              <w:spacing w:after="200"/>
            </w:pPr>
            <w:hyperlink r:id="rId36" w:history="1">
              <w:r>
                <w:rPr>
                  <w:color w:val="1e198e"/>
                  <w:b w:val="1"/>
                  <w:bCs w:val="1"/>
                  <w:u w:val="single"/>
                </w:rPr>
                <w:t xml:space="preserve">L'ouvrage public</w:t>
              </w:r>
            </w:hyperlink>
          </w:p>
          <w:p>
            <w:pPr/>
            <w:hyperlink r:id="rId28" w:history="1">
              <w:r>
                <w:rPr>
                  <w:color w:val="#410a8c"/>
                  <w:u w:val="single"/>
                </w:rPr>
                <w:t xml:space="preserve">Pascal Caille</w:t>
              </w:r>
            </w:hyperlink>
            <w:r>
              <w:rPr/>
              <w:t xml:space="preserve">,</w:t>
            </w: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2021, 50, pp.Etude 2374</w:t>
            </w:r>
          </w:p>
          <w:p>
            <w:pPr/>
            <w:r>
              <w:rPr/>
              <w:t xml:space="preserve">Article dans une revue</w:t>
            </w:r>
          </w:p>
          <w:p>
            <w:pPr/>
            <w:hyperlink r:id="rId36" w:history="1">
              <w:r>
                <w:rPr>
                  <w:color w:val="#410a8c"/>
                  <w:u w:val="single"/>
                </w:rPr>
                <w:t xml:space="preserve">hal-04201949v1</w:t>
              </w:r>
            </w:hyperlink>
          </w:p>
        </w:tc>
      </w:tr>
      <w:tr>
        <w:trPr/>
        <w:tc>
          <w:tcPr>
            <w:noWrap/>
          </w:tcPr>
          <w:p>
            <w:pPr>
              <w:spacing w:after="200"/>
            </w:pPr>
            <w:hyperlink r:id="rId37" w:history="1">
              <w:r>
                <w:rPr>
                  <w:color w:val="1e198e"/>
                  <w:b w:val="1"/>
                  <w:bCs w:val="1"/>
                  <w:u w:val="single"/>
                </w:rPr>
                <w:t xml:space="preserve">L'apport de l'IFPEN au droit de la garantie implicite</w:t>
              </w:r>
            </w:hyperlink>
          </w:p>
          <w:p>
            <w:pPr/>
            <w:hyperlink r:id="rId12" w:history="1">
              <w:r>
                <w:rPr>
                  <w:color w:val="#410a8c"/>
                  <w:u w:val="single"/>
                </w:rPr>
                <w:t xml:space="preserve">Pierre Levallois</w:t>
              </w:r>
            </w:hyperlink>
          </w:p>
          <w:p>
            <w:pPr/>
            <w:r>
              <w:rPr>
                <w:i w:val="1"/>
                <w:iCs w:val="1"/>
              </w:rPr>
              <w:t xml:space="preserve">Actualité juridique Droit administratif</w:t>
            </w:r>
            <w:r>
              <w:rPr/>
              <w:t xml:space="preserve">, 2021, 11, pp.625</w:t>
            </w:r>
          </w:p>
          <w:p>
            <w:pPr/>
            <w:r>
              <w:rPr/>
              <w:t xml:space="preserve">Article dans une revue</w:t>
            </w:r>
          </w:p>
          <w:p>
            <w:pPr/>
            <w:hyperlink r:id="rId37" w:history="1">
              <w:r>
                <w:rPr>
                  <w:color w:val="#410a8c"/>
                  <w:u w:val="single"/>
                </w:rPr>
                <w:t xml:space="preserve">halshs-03173393v1</w:t>
              </w:r>
            </w:hyperlink>
          </w:p>
        </w:tc>
      </w:tr>
      <w:tr>
        <w:trPr/>
        <w:tc>
          <w:tcPr>
            <w:noWrap/>
          </w:tcPr>
          <w:p>
            <w:pPr>
              <w:spacing w:after="200"/>
            </w:pPr>
            <w:hyperlink r:id="rId38" w:history="1">
              <w:r>
                <w:rPr>
                  <w:color w:val="1e198e"/>
                  <w:b w:val="1"/>
                  <w:bCs w:val="1"/>
                  <w:u w:val="single"/>
                </w:rPr>
                <w:t xml:space="preserve">De l’excès de pouvoir à la pleine juridiction</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2021, pp.étude 2376</w:t>
            </w:r>
          </w:p>
          <w:p>
            <w:pPr/>
            <w:r>
              <w:rPr/>
              <w:t xml:space="preserve">Article dans une revue</w:t>
            </w:r>
          </w:p>
          <w:p>
            <w:pPr/>
            <w:hyperlink r:id="rId38" w:history="1">
              <w:r>
                <w:rPr>
                  <w:color w:val="#410a8c"/>
                  <w:u w:val="single"/>
                </w:rPr>
                <w:t xml:space="preserve">hal-03870663v1</w:t>
              </w:r>
            </w:hyperlink>
          </w:p>
        </w:tc>
      </w:tr>
      <w:tr>
        <w:trPr/>
        <w:tc>
          <w:tcPr>
            <w:noWrap/>
          </w:tcPr>
          <w:p>
            <w:pPr>
              <w:spacing w:after="200"/>
            </w:pPr>
            <w:hyperlink r:id="rId39" w:history="1">
              <w:r>
                <w:rPr>
                  <w:color w:val="1e198e"/>
                  <w:b w:val="1"/>
                  <w:bCs w:val="1"/>
                  <w:u w:val="single"/>
                </w:rPr>
                <w:t xml:space="preserve">Le groupe public</w:t>
              </w:r>
            </w:hyperlink>
          </w:p>
          <w:p>
            <w:pPr/>
            <w:hyperlink r:id="rId12" w:history="1">
              <w:r>
                <w:rPr>
                  <w:color w:val="#410a8c"/>
                  <w:u w:val="single"/>
                </w:rPr>
                <w:t xml:space="preserve">Pierre Levallois</w:t>
              </w:r>
            </w:hyperlink>
          </w:p>
          <w:p>
            <w:pPr/>
            <w:r>
              <w:rPr>
                <w:i w:val="1"/>
                <w:iCs w:val="1"/>
              </w:rPr>
              <w:t xml:space="preserve">Revue du droit public et de la science politique en France et à l'étranger</w:t>
            </w:r>
            <w:r>
              <w:rPr/>
              <w:t xml:space="preserve">, 2021, p. 1496</w:t>
            </w:r>
          </w:p>
          <w:p>
            <w:pPr/>
            <w:r>
              <w:rPr/>
              <w:t xml:space="preserve">Article dans une revue</w:t>
            </w:r>
          </w:p>
          <w:p>
            <w:pPr/>
            <w:hyperlink r:id="rId39" w:history="1">
              <w:r>
                <w:rPr>
                  <w:color w:val="#410a8c"/>
                  <w:u w:val="single"/>
                </w:rPr>
                <w:t xml:space="preserve">hal-03870669v1</w:t>
              </w:r>
            </w:hyperlink>
          </w:p>
        </w:tc>
      </w:tr>
      <w:tr>
        <w:trPr/>
        <w:tc>
          <w:tcPr>
            <w:noWrap/>
          </w:tcPr>
          <w:p>
            <w:pPr>
              <w:spacing w:after="200"/>
            </w:pPr>
            <w:hyperlink r:id="rId40" w:history="1">
              <w:r>
                <w:rPr>
                  <w:color w:val="1e198e"/>
                  <w:b w:val="1"/>
                  <w:bCs w:val="1"/>
                  <w:u w:val="single"/>
                </w:rPr>
                <w:t xml:space="preserve">Les progrès de l’action indemnitaire en private enforcement.</w:t>
              </w:r>
            </w:hyperlink>
          </w:p>
          <w:p>
            <w:pPr/>
            <w:hyperlink r:id="rId12" w:history="1">
              <w:r>
                <w:rPr>
                  <w:color w:val="#410a8c"/>
                  <w:u w:val="single"/>
                </w:rPr>
                <w:t xml:space="preserve">Pierre Levallois</w:t>
              </w:r>
            </w:hyperlink>
          </w:p>
          <w:p>
            <w:pPr/>
            <w:r>
              <w:rPr>
                <w:i w:val="1"/>
                <w:iCs w:val="1"/>
              </w:rPr>
              <w:t xml:space="preserve">Contrats et marchés publics </w:t>
            </w:r>
            <w:r>
              <w:rPr/>
              <w:t xml:space="preserve">, 2020, 11, pp.Etude 9</w:t>
            </w:r>
          </w:p>
          <w:p>
            <w:pPr/>
            <w:r>
              <w:rPr/>
              <w:t xml:space="preserve">Article dans une revue</w:t>
            </w:r>
          </w:p>
          <w:p>
            <w:pPr/>
            <w:hyperlink r:id="rId40" w:history="1">
              <w:r>
                <w:rPr>
                  <w:color w:val="#410a8c"/>
                  <w:u w:val="single"/>
                </w:rPr>
                <w:t xml:space="preserve">hal-03019312v1</w:t>
              </w:r>
            </w:hyperlink>
          </w:p>
        </w:tc>
      </w:tr>
      <w:tr>
        <w:trPr/>
        <w:tc>
          <w:tcPr>
            <w:noWrap/>
          </w:tcPr>
          <w:p>
            <w:pPr>
              <w:spacing w:after="200"/>
            </w:pPr>
            <w:hyperlink r:id="rId41" w:history="1">
              <w:r>
                <w:rPr>
                  <w:color w:val="1e198e"/>
                  <w:b w:val="1"/>
                  <w:bCs w:val="1"/>
                  <w:u w:val="single"/>
                </w:rPr>
                <w:t xml:space="preserve">L’équilibre menacé de la procédure fiscale</w:t>
              </w:r>
            </w:hyperlink>
          </w:p>
          <w:p>
            <w:pPr/>
            <w:hyperlink r:id="rId12" w:history="1">
              <w:r>
                <w:rPr>
                  <w:color w:val="#410a8c"/>
                  <w:u w:val="single"/>
                </w:rPr>
                <w:t xml:space="preserve">Pierre Levallois</w:t>
              </w:r>
            </w:hyperlink>
          </w:p>
          <w:p>
            <w:pPr/>
            <w:r>
              <w:rPr>
                <w:i w:val="1"/>
                <w:iCs w:val="1"/>
              </w:rPr>
              <w:t xml:space="preserve">Revue française de droit administratif</w:t>
            </w:r>
            <w:r>
              <w:rPr/>
              <w:t xml:space="preserve">, 2020, mai-juin, pp.525</w:t>
            </w:r>
          </w:p>
          <w:p>
            <w:pPr/>
            <w:r>
              <w:rPr/>
              <w:t xml:space="preserve">Article dans une revue</w:t>
            </w:r>
          </w:p>
          <w:p>
            <w:pPr/>
            <w:hyperlink r:id="rId41" w:history="1">
              <w:r>
                <w:rPr>
                  <w:color w:val="#410a8c"/>
                  <w:u w:val="single"/>
                </w:rPr>
                <w:t xml:space="preserve">hal-02941191v1</w:t>
              </w:r>
            </w:hyperlink>
          </w:p>
        </w:tc>
      </w:tr>
      <w:tr>
        <w:trPr/>
        <w:tc>
          <w:tcPr>
            <w:noWrap/>
          </w:tcPr>
          <w:p>
            <w:pPr>
              <w:spacing w:after="200"/>
            </w:pPr>
            <w:hyperlink r:id="rId42" w:history="1">
              <w:r>
                <w:rPr>
                  <w:color w:val="1e198e"/>
                  <w:b w:val="1"/>
                  <w:bCs w:val="1"/>
                  <w:u w:val="single"/>
                </w:rPr>
                <w:t xml:space="preserve">L'usager du service public industriel et commercial enchaîné à la compétence judiciaire</w:t>
              </w:r>
            </w:hyperlink>
          </w:p>
          <w:p>
            <w:pPr/>
            <w:hyperlink r:id="rId12" w:history="1">
              <w:r>
                <w:rPr>
                  <w:color w:val="#410a8c"/>
                  <w:u w:val="single"/>
                </w:rPr>
                <w:t xml:space="preserve">Pierre Levallois</w:t>
              </w:r>
            </w:hyperlink>
          </w:p>
          <w:p>
            <w:pPr/>
            <w:r>
              <w:rPr>
                <w:i w:val="1"/>
                <w:iCs w:val="1"/>
              </w:rPr>
              <w:t xml:space="preserve">Actualité juridique Droit administratif</w:t>
            </w:r>
            <w:r>
              <w:rPr/>
              <w:t xml:space="preserve">, 2020, 27, pp.1549</w:t>
            </w:r>
          </w:p>
          <w:p>
            <w:pPr/>
            <w:r>
              <w:rPr/>
              <w:t xml:space="preserve">Article dans une revue</w:t>
            </w:r>
          </w:p>
          <w:p>
            <w:pPr/>
            <w:hyperlink r:id="rId42" w:history="1">
              <w:r>
                <w:rPr>
                  <w:color w:val="#410a8c"/>
                  <w:u w:val="single"/>
                </w:rPr>
                <w:t xml:space="preserve">halshs-02910006v1</w:t>
              </w:r>
            </w:hyperlink>
          </w:p>
        </w:tc>
      </w:tr>
      <w:tr>
        <w:trPr/>
        <w:tc>
          <w:tcPr>
            <w:noWrap/>
          </w:tcPr>
          <w:p>
            <w:pPr>
              <w:spacing w:after="200"/>
            </w:pPr>
            <w:hyperlink r:id="rId43" w:history="1">
              <w:r>
                <w:rPr>
                  <w:color w:val="1e198e"/>
                  <w:b w:val="1"/>
                  <w:bCs w:val="1"/>
                  <w:u w:val="single"/>
                </w:rPr>
                <w:t xml:space="preserve">L'équilibre menacé de la procédure fiscale</w:t>
              </w:r>
            </w:hyperlink>
          </w:p>
          <w:p>
            <w:pPr/>
            <w:hyperlink r:id="rId12" w:history="1">
              <w:r>
                <w:rPr>
                  <w:color w:val="#410a8c"/>
                  <w:u w:val="single"/>
                </w:rPr>
                <w:t xml:space="preserve">Pierre Levallois</w:t>
              </w:r>
            </w:hyperlink>
          </w:p>
          <w:p>
            <w:pPr/>
            <w:r>
              <w:rPr>
                <w:i w:val="1"/>
                <w:iCs w:val="1"/>
              </w:rPr>
              <w:t xml:space="preserve">Revue française de droit administratif</w:t>
            </w:r>
            <w:r>
              <w:rPr/>
              <w:t xml:space="preserve">, 2020, 03, pp.525</w:t>
            </w:r>
          </w:p>
          <w:p>
            <w:pPr/>
            <w:r>
              <w:rPr/>
              <w:t xml:space="preserve">Article dans une revue</w:t>
            </w:r>
          </w:p>
          <w:p>
            <w:pPr/>
            <w:hyperlink r:id="rId43" w:history="1">
              <w:r>
                <w:rPr>
                  <w:color w:val="#410a8c"/>
                  <w:u w:val="single"/>
                </w:rPr>
                <w:t xml:space="preserve">halshs-03059054v1</w:t>
              </w:r>
            </w:hyperlink>
          </w:p>
        </w:tc>
      </w:tr>
      <w:tr>
        <w:trPr/>
        <w:tc>
          <w:tcPr>
            <w:noWrap/>
          </w:tcPr>
          <w:p>
            <w:pPr>
              <w:spacing w:after="200"/>
            </w:pPr>
            <w:hyperlink r:id="rId44" w:history="1">
              <w:r>
                <w:rPr>
                  <w:color w:val="1e198e"/>
                  <w:b w:val="1"/>
                  <w:bCs w:val="1"/>
                  <w:u w:val="single"/>
                </w:rPr>
                <w:t xml:space="preserve">In house et compétence</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2020, pp.étude 2206</w:t>
            </w:r>
          </w:p>
          <w:p>
            <w:pPr/>
            <w:r>
              <w:rPr/>
              <w:t xml:space="preserve">Article dans une revue</w:t>
            </w:r>
          </w:p>
          <w:p>
            <w:pPr/>
            <w:hyperlink r:id="rId44" w:history="1">
              <w:r>
                <w:rPr>
                  <w:color w:val="#410a8c"/>
                  <w:u w:val="single"/>
                </w:rPr>
                <w:t xml:space="preserve">hal-03870659v1</w:t>
              </w:r>
            </w:hyperlink>
          </w:p>
        </w:tc>
      </w:tr>
      <w:tr>
        <w:trPr/>
        <w:tc>
          <w:tcPr>
            <w:noWrap/>
          </w:tcPr>
          <w:p>
            <w:pPr>
              <w:spacing w:after="200"/>
            </w:pPr>
            <w:hyperlink r:id="rId45" w:history="1">
              <w:r>
                <w:rPr>
                  <w:color w:val="1e198e"/>
                  <w:b w:val="1"/>
                  <w:bCs w:val="1"/>
                  <w:u w:val="single"/>
                </w:rPr>
                <w:t xml:space="preserve">Expulsion des occupants sans titre d’une propriété privée : la continuité du service public administratif attractive de la compétence du juge administratif</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2020</w:t>
            </w:r>
          </w:p>
          <w:p>
            <w:pPr/>
            <w:r>
              <w:rPr/>
              <w:t xml:space="preserve">Article dans une revue</w:t>
            </w:r>
          </w:p>
          <w:p>
            <w:pPr/>
            <w:hyperlink r:id="rId45" w:history="1">
              <w:r>
                <w:rPr>
                  <w:color w:val="#410a8c"/>
                  <w:u w:val="single"/>
                </w:rPr>
                <w:t xml:space="preserve">hal-02941222v1</w:t>
              </w:r>
            </w:hyperlink>
          </w:p>
        </w:tc>
      </w:tr>
      <w:tr>
        <w:trPr/>
        <w:tc>
          <w:tcPr>
            <w:noWrap/>
          </w:tcPr>
          <w:p>
            <w:pPr>
              <w:spacing w:after="200"/>
            </w:pPr>
            <w:hyperlink r:id="rId46" w:history="1">
              <w:r>
                <w:rPr>
                  <w:color w:val="1e198e"/>
                  <w:b w:val="1"/>
                  <w:bCs w:val="1"/>
                  <w:u w:val="single"/>
                </w:rPr>
                <w:t xml:space="preserve">Ma thèse en 3000 signes</w:t>
              </w:r>
            </w:hyperlink>
          </w:p>
          <w:p>
            <w:pPr/>
            <w:hyperlink r:id="rId12" w:history="1">
              <w:r>
                <w:rPr>
                  <w:color w:val="#410a8c"/>
                  <w:u w:val="single"/>
                </w:rPr>
                <w:t xml:space="preserve">Pierre Levallois</w:t>
              </w:r>
            </w:hyperlink>
          </w:p>
          <w:p>
            <w:pPr/>
            <w:r>
              <w:rPr>
                <w:i w:val="1"/>
                <w:iCs w:val="1"/>
              </w:rPr>
              <w:t xml:space="preserve">Droit administratif</w:t>
            </w:r>
            <w:r>
              <w:rPr/>
              <w:t xml:space="preserve">, 2019</w:t>
            </w:r>
          </w:p>
          <w:p>
            <w:pPr/>
            <w:r>
              <w:rPr/>
              <w:t xml:space="preserve">Article dans une revue</w:t>
            </w:r>
          </w:p>
          <w:p>
            <w:pPr/>
            <w:hyperlink r:id="rId46" w:history="1">
              <w:r>
                <w:rPr>
                  <w:color w:val="#410a8c"/>
                  <w:u w:val="single"/>
                </w:rPr>
                <w:t xml:space="preserve">hal-02941215v1</w:t>
              </w:r>
            </w:hyperlink>
          </w:p>
        </w:tc>
      </w:tr>
      <w:tr>
        <w:trPr/>
        <w:tc>
          <w:tcPr>
            <w:noWrap/>
          </w:tcPr>
          <w:p>
            <w:pPr>
              <w:spacing w:after="200"/>
            </w:pPr>
            <w:hyperlink r:id="rId47" w:history="1">
              <w:r>
                <w:rPr>
                  <w:color w:val="1e198e"/>
                  <w:b w:val="1"/>
                  <w:bCs w:val="1"/>
                  <w:u w:val="single"/>
                </w:rPr>
                <w:t xml:space="preserve">La nouvelle SNCF : du groupe public ferroviaire au groupe public unifié</w:t>
              </w:r>
            </w:hyperlink>
          </w:p>
          <w:p>
            <w:pPr/>
            <w:hyperlink r:id="rId12" w:history="1">
              <w:r>
                <w:rPr>
                  <w:color w:val="#410a8c"/>
                  <w:u w:val="single"/>
                </w:rPr>
                <w:t xml:space="preserve">Pierre Levallois</w:t>
              </w:r>
            </w:hyperlink>
          </w:p>
          <w:p>
            <w:pPr/>
            <w:r>
              <w:rPr>
                <w:i w:val="1"/>
                <w:iCs w:val="1"/>
              </w:rPr>
              <w:t xml:space="preserve">Droit administratif</w:t>
            </w:r>
            <w:r>
              <w:rPr/>
              <w:t xml:space="preserve">, 2019</w:t>
            </w:r>
          </w:p>
          <w:p>
            <w:pPr/>
            <w:r>
              <w:rPr/>
              <w:t xml:space="preserve">Article dans une revue</w:t>
            </w:r>
          </w:p>
          <w:p>
            <w:pPr/>
            <w:hyperlink r:id="rId47" w:history="1">
              <w:r>
                <w:rPr>
                  <w:color w:val="#410a8c"/>
                  <w:u w:val="single"/>
                </w:rPr>
                <w:t xml:space="preserve">hal-02941099v1</w:t>
              </w:r>
            </w:hyperlink>
          </w:p>
        </w:tc>
      </w:tr>
      <w:tr>
        <w:trPr/>
        <w:tc>
          <w:tcPr>
            <w:noWrap/>
          </w:tcPr>
          <w:p>
            <w:pPr>
              <w:spacing w:after="200"/>
            </w:pPr>
            <w:hyperlink r:id="rId48" w:history="1">
              <w:r>
                <w:rPr>
                  <w:color w:val="1e198e"/>
                  <w:b w:val="1"/>
                  <w:bCs w:val="1"/>
                  <w:u w:val="single"/>
                </w:rPr>
                <w:t xml:space="preserve">La loi PACTE et les privatisations : la nouvelle vague ?</w:t>
              </w:r>
            </w:hyperlink>
          </w:p>
          <w:p>
            <w:pPr/>
            <w:hyperlink r:id="rId12" w:history="1">
              <w:r>
                <w:rPr>
                  <w:color w:val="#410a8c"/>
                  <w:u w:val="single"/>
                </w:rPr>
                <w:t xml:space="preserve">Pierre Levallois</w:t>
              </w:r>
            </w:hyperlink>
          </w:p>
          <w:p>
            <w:pPr/>
            <w:r>
              <w:rPr>
                <w:i w:val="1"/>
                <w:iCs w:val="1"/>
              </w:rPr>
              <w:t xml:space="preserve">Droit de la voirie et du domaine public</w:t>
            </w:r>
            <w:r>
              <w:rPr/>
              <w:t xml:space="preserve">, 2019, pp.97</w:t>
            </w:r>
          </w:p>
          <w:p>
            <w:pPr/>
            <w:r>
              <w:rPr/>
              <w:t xml:space="preserve">Article dans une revue</w:t>
            </w:r>
          </w:p>
          <w:p>
            <w:pPr/>
            <w:hyperlink r:id="rId48" w:history="1">
              <w:r>
                <w:rPr>
                  <w:color w:val="#410a8c"/>
                  <w:u w:val="single"/>
                </w:rPr>
                <w:t xml:space="preserve">hal-02180061v1</w:t>
              </w:r>
            </w:hyperlink>
          </w:p>
        </w:tc>
      </w:tr>
      <w:tr>
        <w:trPr/>
        <w:tc>
          <w:tcPr>
            <w:noWrap/>
          </w:tcPr>
          <w:p>
            <w:pPr>
              <w:spacing w:after="200"/>
            </w:pPr>
            <w:hyperlink r:id="rId49" w:history="1">
              <w:r>
                <w:rPr>
                  <w:color w:val="1e198e"/>
                  <w:b w:val="1"/>
                  <w:bCs w:val="1"/>
                  <w:u w:val="single"/>
                </w:rPr>
                <w:t xml:space="preserve">Retour sur la rationalisation de la jurisprudence Époux Barbier</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2016, 50, pp.comm. 2334</w:t>
            </w:r>
          </w:p>
          <w:p>
            <w:pPr/>
            <w:r>
              <w:rPr/>
              <w:t xml:space="preserve">Article dans une revue</w:t>
            </w:r>
          </w:p>
          <w:p>
            <w:pPr/>
            <w:hyperlink r:id="rId49" w:history="1">
              <w:r>
                <w:rPr>
                  <w:color w:val="#410a8c"/>
                  <w:u w:val="single"/>
                </w:rPr>
                <w:t xml:space="preserve">hal-01420805v1</w:t>
              </w:r>
            </w:hyperlink>
          </w:p>
        </w:tc>
      </w:tr>
      <w:tr>
        <w:trPr/>
        <w:tc>
          <w:tcPr>
            <w:noWrap/>
          </w:tcPr>
          <w:p>
            <w:pPr>
              <w:spacing w:after="200"/>
            </w:pPr>
            <w:hyperlink r:id="rId50" w:history="1">
              <w:r>
                <w:rPr>
                  <w:color w:val="1e198e"/>
                  <w:b w:val="1"/>
                  <w:bCs w:val="1"/>
                  <w:u w:val="single"/>
                </w:rPr>
                <w:t xml:space="preserve">Opération de secours d'une péniche à la dérive : l'Etat n'est pas responsable des dommages causés par l'opération de secours à un parc de stationnement.</w:t>
              </w:r>
            </w:hyperlink>
          </w:p>
          <w:p>
            <w:pPr/>
            <w:hyperlink r:id="rId12" w:history="1">
              <w:r>
                <w:rPr>
                  <w:color w:val="#410a8c"/>
                  <w:u w:val="single"/>
                </w:rPr>
                <w:t xml:space="preserve">Pierre Levallois</w:t>
              </w:r>
            </w:hyperlink>
          </w:p>
          <w:p>
            <w:pPr/>
            <w:r>
              <w:rPr>
                <w:i w:val="1"/>
                <w:iCs w:val="1"/>
              </w:rPr>
              <w:t xml:space="preserve">Revue ALYODA : Revue de jurisprudence de la Cour administrative d'appel de Lyon et des tribunaux administratifs de son ressort</w:t>
            </w:r>
            <w:r>
              <w:rPr/>
              <w:t xml:space="preserve">, 2012, 2012 n°1, pp.9</w:t>
            </w:r>
          </w:p>
          <w:p>
            <w:pPr/>
            <w:r>
              <w:rPr/>
              <w:t xml:space="preserve">Article dans une revue</w:t>
            </w:r>
          </w:p>
          <w:p>
            <w:pPr/>
            <w:hyperlink r:id="rId50" w:history="1">
              <w:r>
                <w:rPr>
                  <w:color w:val="#410a8c"/>
                  <w:u w:val="single"/>
                </w:rPr>
                <w:t xml:space="preserve">hal-00917888v1</w:t>
              </w:r>
            </w:hyperlink>
          </w:p>
        </w:tc>
      </w:tr>
      <w:tr>
        <w:trPr/>
        <w:tc>
          <w:tcPr>
            <w:noWrap/>
          </w:tcPr>
          <w:p>
            <w:pPr>
              <w:spacing w:after="200"/>
            </w:pPr>
            <w:hyperlink r:id="rId51" w:history="1">
              <w:r>
                <w:rPr>
                  <w:color w:val="1e198e"/>
                  <w:b w:val="1"/>
                  <w:bCs w:val="1"/>
                  <w:u w:val="single"/>
                </w:rPr>
                <w:t xml:space="preserve">La demande de frais irrépétibles postérieure au désistement de la partie adverse est désormais recevable</w:t>
              </w:r>
            </w:hyperlink>
          </w:p>
          <w:p>
            <w:pPr/>
            <w:hyperlink r:id="rId12" w:history="1">
              <w:r>
                <w:rPr>
                  <w:color w:val="#410a8c"/>
                  <w:u w:val="single"/>
                </w:rPr>
                <w:t xml:space="preserve">Pierre Levallois</w:t>
              </w:r>
            </w:hyperlink>
          </w:p>
          <w:p>
            <w:pPr/>
            <w:r>
              <w:rPr>
                <w:i w:val="1"/>
                <w:iCs w:val="1"/>
              </w:rPr>
              <w:t xml:space="preserve">Revue ALYODA : Revue de jurisprudence de la Cour administrative d'appel de Lyon et des tribunaux administratifs de son ressort</w:t>
            </w:r>
            <w:r>
              <w:rPr/>
              <w:t xml:space="preserve">, 2012, 2012 n°1, pp.3</w:t>
            </w:r>
          </w:p>
          <w:p>
            <w:pPr/>
            <w:r>
              <w:rPr/>
              <w:t xml:space="preserve">Article dans une revue</w:t>
            </w:r>
          </w:p>
          <w:p>
            <w:pPr/>
            <w:hyperlink r:id="rId51" w:history="1">
              <w:r>
                <w:rPr>
                  <w:color w:val="#410a8c"/>
                  <w:u w:val="single"/>
                </w:rPr>
                <w:t xml:space="preserve">hal-00917902v1</w:t>
              </w:r>
            </w:hyperlink>
          </w:p>
        </w:tc>
      </w:tr>
      <w:tr>
        <w:trPr/>
        <w:tc>
          <w:tcPr>
            <w:noWrap/>
          </w:tcPr>
          <w:p>
            <w:pPr>
              <w:spacing w:after="200"/>
            </w:pPr>
            <w:hyperlink r:id="rId52" w:history="1">
              <w:r>
                <w:rPr>
                  <w:color w:val="1e198e"/>
                  <w:b w:val="1"/>
                  <w:bCs w:val="1"/>
                  <w:u w:val="single"/>
                </w:rPr>
                <w:t xml:space="preserve">Du nouveau sur le principe d'impartialité</w:t>
              </w:r>
            </w:hyperlink>
          </w:p>
          <w:p>
            <w:pPr/>
            <w:hyperlink r:id="rId12" w:history="1">
              <w:r>
                <w:rPr>
                  <w:color w:val="#410a8c"/>
                  <w:u w:val="single"/>
                </w:rPr>
                <w:t xml:space="preserve">Pierre Levallois</w:t>
              </w:r>
            </w:hyperlink>
          </w:p>
          <w:p>
            <w:pPr/>
            <w:r>
              <w:rPr>
                <w:i w:val="1"/>
                <w:iCs w:val="1"/>
              </w:rPr>
              <w:t xml:space="preserve">Revue ALYODA : Revue de jurisprudence de la Cour administrative d'appel de Lyon et des tribunaux administratifs de son ressort</w:t>
            </w:r>
            <w:r>
              <w:rPr/>
              <w:t xml:space="preserve">, 2012, 2012 n°3, pp.4</w:t>
            </w:r>
          </w:p>
          <w:p>
            <w:pPr/>
            <w:r>
              <w:rPr/>
              <w:t xml:space="preserve">Article dans une revue</w:t>
            </w:r>
          </w:p>
          <w:p>
            <w:pPr/>
            <w:hyperlink r:id="rId52" w:history="1">
              <w:r>
                <w:rPr>
                  <w:color w:val="#410a8c"/>
                  <w:u w:val="single"/>
                </w:rPr>
                <w:t xml:space="preserve">hal-00917918v1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L'apport de la compliance dans la lutte contre la corruption et le blanchiment de capitaux</w:t>
              </w:r>
            </w:hyperlink>
          </w:p>
          <w:p>
            <w:pPr/>
            <w:hyperlink r:id="rId12" w:history="1">
              <w:r>
                <w:rPr>
                  <w:color w:val="#410a8c"/>
                  <w:u w:val="single"/>
                </w:rPr>
                <w:t xml:space="preserve">Pierre Levallois</w:t>
              </w:r>
            </w:hyperlink>
          </w:p>
          <w:p>
            <w:pPr/>
            <w:r>
              <w:rPr>
                <w:i w:val="1"/>
                <w:iCs w:val="1"/>
              </w:rPr>
              <w:t xml:space="preserve">colloque La compliance : regards croisés droit privé / droit public</w:t>
            </w:r>
            <w:r>
              <w:rPr/>
              <w:t xml:space="preserve">, Jennifer Marchand, MCF en droit public, CMH UR 4232-UCA; Anthony Maymont, MCF HDR en droit privé, CMH UR 4232-UCA, Mar 2024, Clermont-Ferrand, France</w:t>
            </w:r>
          </w:p>
          <w:p>
            <w:pPr/>
            <w:r>
              <w:rPr/>
              <w:t xml:space="preserve">Communication dans un congrès</w:t>
            </w:r>
          </w:p>
          <w:p>
            <w:pPr/>
            <w:hyperlink r:id="rId53" w:history="1">
              <w:r>
                <w:rPr>
                  <w:color w:val="#410a8c"/>
                  <w:u w:val="single"/>
                </w:rPr>
                <w:t xml:space="preserve">hal-04412515v1</w:t>
              </w:r>
            </w:hyperlink>
          </w:p>
        </w:tc>
      </w:tr>
      <w:tr>
        <w:trPr/>
        <w:tc>
          <w:tcPr>
            <w:noWrap/>
          </w:tcPr>
          <w:p>
            <w:pPr>
              <w:spacing w:after="200"/>
            </w:pPr>
            <w:hyperlink r:id="rId54" w:history="1">
              <w:r>
                <w:rPr>
                  <w:color w:val="1e198e"/>
                  <w:b w:val="1"/>
                  <w:bCs w:val="1"/>
                  <w:u w:val="single"/>
                </w:rPr>
                <w:t xml:space="preserve">L'Etat est-il une entreprise comme les autres ?</w:t>
              </w:r>
            </w:hyperlink>
          </w:p>
          <w:p>
            <w:pPr/>
            <w:hyperlink r:id="rId55" w:history="1">
              <w:r>
                <w:rPr>
                  <w:color w:val="#410a8c"/>
                  <w:u w:val="single"/>
                </w:rPr>
                <w:t xml:space="preserve">Sébastien Bernard</w:t>
              </w:r>
            </w:hyperlink>
            <w:r>
              <w:rPr/>
              <w:t xml:space="preserve">,</w:t>
            </w:r>
            <w:hyperlink r:id="rId12" w:history="1">
              <w:r>
                <w:rPr>
                  <w:color w:val="#410a8c"/>
                  <w:u w:val="single"/>
                </w:rPr>
                <w:t xml:space="preserve">Pierre Levallois</w:t>
              </w:r>
            </w:hyperlink>
          </w:p>
          <w:p>
            <w:pPr/>
            <w:r>
              <w:rPr>
                <w:i w:val="1"/>
                <w:iCs w:val="1"/>
              </w:rPr>
              <w:t xml:space="preserve">Chez Michoud : Cycle de discussions grenobloises sur les transformations du droit administratif</w:t>
            </w:r>
            <w:r>
              <w:rPr/>
              <w:t xml:space="preserve">, Jun 2024, Grenoble, France</w:t>
            </w:r>
          </w:p>
          <w:p>
            <w:pPr/>
            <w:r>
              <w:rPr/>
              <w:t xml:space="preserve">Communication dans un congrès</w:t>
            </w:r>
          </w:p>
          <w:p>
            <w:pPr/>
            <w:hyperlink r:id="rId54" w:history="1">
              <w:r>
                <w:rPr>
                  <w:color w:val="#410a8c"/>
                  <w:u w:val="single"/>
                </w:rPr>
                <w:t xml:space="preserve">halshs-04609122v1</w:t>
              </w:r>
            </w:hyperlink>
          </w:p>
        </w:tc>
      </w:tr>
      <w:tr>
        <w:trPr/>
        <w:tc>
          <w:tcPr>
            <w:noWrap/>
          </w:tcPr>
          <w:p>
            <w:pPr>
              <w:spacing w:after="200"/>
            </w:pPr>
            <w:hyperlink r:id="rId56" w:history="1">
              <w:r>
                <w:rPr>
                  <w:color w:val="1e198e"/>
                  <w:b w:val="1"/>
                  <w:bCs w:val="1"/>
                  <w:u w:val="single"/>
                </w:rPr>
                <w:t xml:space="preserve">EDF : L’histoire du contrôle d’un opérateur public</w:t>
              </w:r>
            </w:hyperlink>
          </w:p>
          <w:p>
            <w:pPr/>
            <w:hyperlink r:id="rId12" w:history="1">
              <w:r>
                <w:rPr>
                  <w:color w:val="#410a8c"/>
                  <w:u w:val="single"/>
                </w:rPr>
                <w:t xml:space="preserve">Pierre Levallois</w:t>
              </w:r>
            </w:hyperlink>
          </w:p>
          <w:p>
            <w:pPr/>
            <w:r>
              <w:rPr>
                <w:i w:val="1"/>
                <w:iCs w:val="1"/>
              </w:rPr>
              <w:t xml:space="preserve">colloque Énergie et propriété publique</w:t>
            </w:r>
            <w:r>
              <w:rPr/>
              <w:t xml:space="preserve">, Centre de Recherches et d’Études Administratives de Montpellier (CREAM)-Université de Montpellier; Université Paris 1 Panthéon-Sorbonne, Sep 2024, Montpellier, France</w:t>
            </w:r>
          </w:p>
          <w:p>
            <w:pPr/>
            <w:r>
              <w:rPr/>
              <w:t xml:space="preserve">Communication dans un congrès</w:t>
            </w:r>
          </w:p>
          <w:p>
            <w:pPr/>
            <w:hyperlink r:id="rId56" w:history="1">
              <w:r>
                <w:rPr>
                  <w:color w:val="#410a8c"/>
                  <w:u w:val="single"/>
                </w:rPr>
                <w:t xml:space="preserve">halshs-05333225v1</w:t>
              </w:r>
            </w:hyperlink>
          </w:p>
        </w:tc>
      </w:tr>
      <w:tr>
        <w:trPr/>
        <w:tc>
          <w:tcPr>
            <w:noWrap/>
          </w:tcPr>
          <w:p>
            <w:pPr>
              <w:spacing w:after="200"/>
            </w:pPr>
            <w:hyperlink r:id="rId57" w:history="1">
              <w:r>
                <w:rPr>
                  <w:color w:val="1e198e"/>
                  <w:b w:val="1"/>
                  <w:bCs w:val="1"/>
                  <w:u w:val="single"/>
                </w:rPr>
                <w:t xml:space="preserve">Le droit privé administratif des biens</w:t>
              </w:r>
            </w:hyperlink>
          </w:p>
          <w:p>
            <w:pPr/>
            <w:hyperlink r:id="rId12" w:history="1">
              <w:r>
                <w:rPr>
                  <w:color w:val="#410a8c"/>
                  <w:u w:val="single"/>
                </w:rPr>
                <w:t xml:space="preserve">Pierre Levallois</w:t>
              </w:r>
            </w:hyperlink>
          </w:p>
          <w:p>
            <w:pPr/>
            <w:r>
              <w:rPr>
                <w:i w:val="1"/>
                <w:iCs w:val="1"/>
              </w:rPr>
              <w:t xml:space="preserve">colloque Droit privé administratif</w:t>
            </w:r>
            <w:r>
              <w:rPr/>
              <w:t xml:space="preserve">, Anne Jacquemet-Gauché, Pr de droit public, CMH UR 4232-UCA; Ioannis Michalis, Pr de droit public, Themis-UM EA 4333-Le Mans Université, Oct 2024, Clermont-Ferrand, France. pp. 125-139</w:t>
            </w:r>
          </w:p>
          <w:p>
            <w:pPr/>
            <w:r>
              <w:rPr/>
              <w:t xml:space="preserve">Communication dans un congrès</w:t>
            </w:r>
          </w:p>
          <w:p>
            <w:pPr/>
            <w:hyperlink r:id="rId57" w:history="1">
              <w:r>
                <w:rPr>
                  <w:color w:val="#410a8c"/>
                  <w:u w:val="single"/>
                </w:rPr>
                <w:t xml:space="preserve">hal-05072978v1</w:t>
              </w:r>
            </w:hyperlink>
          </w:p>
        </w:tc>
      </w:tr>
      <w:tr>
        <w:trPr/>
        <w:tc>
          <w:tcPr>
            <w:noWrap/>
          </w:tcPr>
          <w:p>
            <w:pPr>
              <w:spacing w:after="200"/>
            </w:pPr>
            <w:hyperlink r:id="rId58" w:history="1">
              <w:r>
                <w:rPr>
                  <w:color w:val="1e198e"/>
                  <w:b w:val="1"/>
                  <w:bCs w:val="1"/>
                  <w:u w:val="single"/>
                </w:rPr>
                <w:t xml:space="preserve">L'exorbitance du droit du domaine privé</w:t>
              </w:r>
            </w:hyperlink>
          </w:p>
          <w:p>
            <w:pPr/>
            <w:hyperlink r:id="rId12" w:history="1">
              <w:r>
                <w:rPr>
                  <w:color w:val="#410a8c"/>
                  <w:u w:val="single"/>
                </w:rPr>
                <w:t xml:space="preserve">Pierre Levallois</w:t>
              </w:r>
            </w:hyperlink>
          </w:p>
          <w:p>
            <w:pPr/>
            <w:r>
              <w:rPr>
                <w:i w:val="1"/>
                <w:iCs w:val="1"/>
              </w:rPr>
              <w:t xml:space="preserve">Journée d'études : Le domaine privé et le droit administratif</w:t>
            </w:r>
            <w:r>
              <w:rPr/>
              <w:t xml:space="preserve">, sous la dir. de Pascal Caille et Pierre Levallois, Mar 2023, Metz, France</w:t>
            </w:r>
          </w:p>
          <w:p>
            <w:pPr/>
            <w:r>
              <w:rPr/>
              <w:t xml:space="preserve">Communication dans un congrès</w:t>
            </w:r>
          </w:p>
          <w:p>
            <w:pPr/>
            <w:hyperlink r:id="rId58" w:history="1">
              <w:r>
                <w:rPr>
                  <w:color w:val="#410a8c"/>
                  <w:u w:val="single"/>
                </w:rPr>
                <w:t xml:space="preserve">hal-04056421v1</w:t>
              </w:r>
            </w:hyperlink>
          </w:p>
        </w:tc>
      </w:tr>
      <w:tr>
        <w:trPr/>
        <w:tc>
          <w:tcPr>
            <w:noWrap/>
          </w:tcPr>
          <w:p>
            <w:pPr>
              <w:spacing w:after="200"/>
            </w:pPr>
            <w:hyperlink r:id="rId59" w:history="1">
              <w:r>
                <w:rPr>
                  <w:color w:val="1e198e"/>
                  <w:b w:val="1"/>
                  <w:bCs w:val="1"/>
                  <w:u w:val="single"/>
                </w:rPr>
                <w:t xml:space="preserve">Conférence n° 1</w:t>
              </w:r>
            </w:hyperlink>
          </w:p>
          <w:p>
            <w:pPr/>
            <w:hyperlink r:id="rId60" w:history="1">
              <w:r>
                <w:rPr>
                  <w:color w:val="#410a8c"/>
                  <w:u w:val="single"/>
                </w:rPr>
                <w:t xml:space="preserve">Benjamin Fargeaud</w:t>
              </w:r>
            </w:hyperlink>
            <w:r>
              <w:rPr/>
              <w:t xml:space="preserve">,</w:t>
            </w:r>
            <w:hyperlink r:id="rId12" w:history="1">
              <w:r>
                <w:rPr>
                  <w:color w:val="#410a8c"/>
                  <w:u w:val="single"/>
                </w:rPr>
                <w:t xml:space="preserve">Pierre Levallois</w:t>
              </w:r>
            </w:hyperlink>
          </w:p>
          <w:p>
            <w:pPr/>
            <w:r>
              <w:rPr>
                <w:i w:val="1"/>
                <w:iCs w:val="1"/>
              </w:rPr>
              <w:t xml:space="preserve">Cycle de conférences : La thèse en droit public</w:t>
            </w:r>
            <w:r>
              <w:rPr/>
              <w:t xml:space="preserve">, Johanna Noël et Pierre Levallois (dir.), Oct 2022, Nancy, France</w:t>
            </w:r>
          </w:p>
          <w:p>
            <w:pPr/>
            <w:r>
              <w:rPr/>
              <w:t xml:space="preserve">Communication dans un congrès</w:t>
            </w:r>
          </w:p>
          <w:p>
            <w:pPr/>
            <w:hyperlink r:id="rId59" w:history="1">
              <w:r>
                <w:rPr>
                  <w:color w:val="#410a8c"/>
                  <w:u w:val="single"/>
                </w:rPr>
                <w:t xml:space="preserve">hal-03934917v1</w:t>
              </w:r>
            </w:hyperlink>
          </w:p>
        </w:tc>
      </w:tr>
      <w:tr>
        <w:trPr/>
        <w:tc>
          <w:tcPr>
            <w:noWrap/>
          </w:tcPr>
          <w:p>
            <w:pPr>
              <w:spacing w:after="200"/>
            </w:pPr>
            <w:hyperlink r:id="rId61" w:history="1">
              <w:r>
                <w:rPr>
                  <w:color w:val="1e198e"/>
                  <w:b w:val="1"/>
                  <w:bCs w:val="1"/>
                  <w:u w:val="single"/>
                </w:rPr>
                <w:t xml:space="preserve">Le contrôle des investissements étrangers en France : Regards croisés</w:t>
              </w:r>
            </w:hyperlink>
          </w:p>
          <w:p>
            <w:pPr/>
            <w:hyperlink r:id="rId62" w:history="1">
              <w:r>
                <w:rPr>
                  <w:color w:val="#410a8c"/>
                  <w:u w:val="single"/>
                </w:rPr>
                <w:t xml:space="preserve">Edoardo Stoppioni</w:t>
              </w:r>
            </w:hyperlink>
            <w:r>
              <w:rPr/>
              <w:t xml:space="preserve">,</w:t>
            </w:r>
            <w:hyperlink r:id="rId12" w:history="1">
              <w:r>
                <w:rPr>
                  <w:color w:val="#410a8c"/>
                  <w:u w:val="single"/>
                </w:rPr>
                <w:t xml:space="preserve">Pierre Levallois</w:t>
              </w:r>
            </w:hyperlink>
          </w:p>
          <w:p>
            <w:pPr/>
            <w:r>
              <w:rPr>
                <w:i w:val="1"/>
                <w:iCs w:val="1"/>
              </w:rPr>
              <w:t xml:space="preserve">Les biens publics à l'étranger</w:t>
            </w:r>
            <w:r>
              <w:rPr/>
              <w:t xml:space="preserve">, organisé par le CREAM, Université de Montpellier, Nov 2022, Montpellier, France</w:t>
            </w:r>
          </w:p>
          <w:p>
            <w:pPr/>
            <w:r>
              <w:rPr/>
              <w:t xml:space="preserve">Communication dans un congrès</w:t>
            </w:r>
          </w:p>
          <w:p>
            <w:pPr/>
            <w:hyperlink r:id="rId61" w:history="1">
              <w:r>
                <w:rPr>
                  <w:color w:val="#410a8c"/>
                  <w:u w:val="single"/>
                </w:rPr>
                <w:t xml:space="preserve">hal-04080735v1</w:t>
              </w:r>
            </w:hyperlink>
          </w:p>
        </w:tc>
      </w:tr>
      <w:tr>
        <w:trPr/>
        <w:tc>
          <w:tcPr>
            <w:noWrap/>
          </w:tcPr>
          <w:p>
            <w:pPr>
              <w:spacing w:after="200"/>
            </w:pPr>
            <w:hyperlink r:id="rId63" w:history="1">
              <w:r>
                <w:rPr>
                  <w:color w:val="1e198e"/>
                  <w:b w:val="1"/>
                  <w:bCs w:val="1"/>
                  <w:u w:val="single"/>
                </w:rPr>
                <w:t xml:space="preserve">Le recours en responsabilité en cas de privation ou de restriction du droit de propriété</w:t>
              </w:r>
            </w:hyperlink>
          </w:p>
          <w:p>
            <w:pPr/>
            <w:hyperlink r:id="rId12" w:history="1">
              <w:r>
                <w:rPr>
                  <w:color w:val="#410a8c"/>
                  <w:u w:val="single"/>
                </w:rPr>
                <w:t xml:space="preserve">Pierre Levallois</w:t>
              </w:r>
            </w:hyperlink>
          </w:p>
          <w:p>
            <w:pPr/>
            <w:r>
              <w:rPr>
                <w:i w:val="1"/>
                <w:iCs w:val="1"/>
              </w:rPr>
              <w:t xml:space="preserve">La protection des droits fondamentaux par le recours en responsabilité administratif</w:t>
            </w:r>
            <w:r>
              <w:rPr/>
              <w:t xml:space="preserve">, organisé par l'EDPL, sous la dir. de Jérôme Travard, Jun 2021, Lyon, France</w:t>
            </w:r>
          </w:p>
          <w:p>
            <w:pPr/>
            <w:r>
              <w:rPr/>
              <w:t xml:space="preserve">Communication dans un congrès</w:t>
            </w:r>
          </w:p>
          <w:p>
            <w:pPr/>
            <w:hyperlink r:id="rId63" w:history="1">
              <w:r>
                <w:rPr>
                  <w:color w:val="#410a8c"/>
                  <w:u w:val="single"/>
                </w:rPr>
                <w:t xml:space="preserve">hal-04080708v1</w:t>
              </w:r>
            </w:hyperlink>
          </w:p>
        </w:tc>
      </w:tr>
      <w:tr>
        <w:trPr/>
        <w:tc>
          <w:tcPr>
            <w:noWrap/>
          </w:tcPr>
          <w:p>
            <w:pPr>
              <w:spacing w:after="200"/>
            </w:pPr>
            <w:hyperlink r:id="rId64" w:history="1">
              <w:r>
                <w:rPr>
                  <w:color w:val="1e198e"/>
                  <w:b w:val="1"/>
                  <w:bCs w:val="1"/>
                  <w:u w:val="single"/>
                </w:rPr>
                <w:t xml:space="preserve">De l'excès de pouvoir à la pleine juridiction</w:t>
              </w:r>
            </w:hyperlink>
          </w:p>
          <w:p>
            <w:pPr/>
            <w:hyperlink r:id="rId12" w:history="1">
              <w:r>
                <w:rPr>
                  <w:color w:val="#410a8c"/>
                  <w:u w:val="single"/>
                </w:rPr>
                <w:t xml:space="preserve">Pierre Levallois</w:t>
              </w:r>
            </w:hyperlink>
          </w:p>
          <w:p>
            <w:pPr/>
            <w:r>
              <w:rPr>
                <w:i w:val="1"/>
                <w:iCs w:val="1"/>
              </w:rPr>
              <w:t xml:space="preserve">Les ajustements contemporains du droit de l'ouvrage public</w:t>
            </w:r>
            <w:r>
              <w:rPr/>
              <w:t xml:space="preserve">, Oct 2021, Metz, France</w:t>
            </w:r>
          </w:p>
          <w:p>
            <w:pPr/>
            <w:r>
              <w:rPr/>
              <w:t xml:space="preserve">Communication dans un congrès</w:t>
            </w:r>
          </w:p>
          <w:p>
            <w:pPr/>
            <w:hyperlink r:id="rId64" w:history="1">
              <w:r>
                <w:rPr>
                  <w:color w:val="#410a8c"/>
                  <w:u w:val="single"/>
                </w:rPr>
                <w:t xml:space="preserve">hal-03544585v1</w:t>
              </w:r>
            </w:hyperlink>
          </w:p>
        </w:tc>
      </w:tr>
      <w:tr>
        <w:trPr/>
        <w:tc>
          <w:tcPr>
            <w:noWrap/>
          </w:tcPr>
          <w:p>
            <w:pPr>
              <w:spacing w:after="200"/>
            </w:pPr>
            <w:hyperlink r:id="rId65" w:history="1">
              <w:r>
                <w:rPr>
                  <w:color w:val="1e198e"/>
                  <w:b w:val="1"/>
                  <w:bCs w:val="1"/>
                  <w:u w:val="single"/>
                </w:rPr>
                <w:t xml:space="preserve">Les délais et la contrainte du jugement dans le délai raisonnable</w:t>
              </w:r>
            </w:hyperlink>
          </w:p>
          <w:p>
            <w:pPr/>
            <w:hyperlink r:id="rId12" w:history="1">
              <w:r>
                <w:rPr>
                  <w:color w:val="#410a8c"/>
                  <w:u w:val="single"/>
                </w:rPr>
                <w:t xml:space="preserve">Pierre Levallois</w:t>
              </w:r>
            </w:hyperlink>
          </w:p>
          <w:p>
            <w:pPr/>
            <w:r>
              <w:rPr>
                <w:i w:val="1"/>
                <w:iCs w:val="1"/>
              </w:rPr>
              <w:t xml:space="preserve">Les délais dans le contentieux administratif</w:t>
            </w:r>
            <w:r>
              <w:rPr/>
              <w:t xml:space="preserve">, Université de Lorraine, IRENEE, Sep 2021, Metz, France</w:t>
            </w:r>
          </w:p>
          <w:p>
            <w:pPr/>
            <w:r>
              <w:rPr/>
              <w:t xml:space="preserve">Communication dans un congrès</w:t>
            </w:r>
          </w:p>
          <w:p>
            <w:pPr/>
            <w:hyperlink r:id="rId65" w:history="1">
              <w:r>
                <w:rPr>
                  <w:color w:val="#410a8c"/>
                  <w:u w:val="single"/>
                </w:rPr>
                <w:t xml:space="preserve">hal-03555094v1</w:t>
              </w:r>
            </w:hyperlink>
          </w:p>
        </w:tc>
      </w:tr>
      <w:tr>
        <w:trPr/>
        <w:tc>
          <w:tcPr>
            <w:noWrap/>
          </w:tcPr>
          <w:p>
            <w:pPr>
              <w:spacing w:after="200"/>
            </w:pPr>
            <w:hyperlink r:id="rId66" w:history="1">
              <w:r>
                <w:rPr>
                  <w:color w:val="1e198e"/>
                  <w:b w:val="1"/>
                  <w:bCs w:val="1"/>
                  <w:u w:val="single"/>
                </w:rPr>
                <w:t xml:space="preserve">Le financement public du nucléaire civil</w:t>
              </w:r>
            </w:hyperlink>
          </w:p>
          <w:p>
            <w:pPr/>
            <w:hyperlink r:id="rId12" w:history="1">
              <w:r>
                <w:rPr>
                  <w:color w:val="#410a8c"/>
                  <w:u w:val="single"/>
                </w:rPr>
                <w:t xml:space="preserve">Pierre Levallois</w:t>
              </w:r>
            </w:hyperlink>
          </w:p>
          <w:p>
            <w:pPr/>
            <w:r>
              <w:rPr>
                <w:i w:val="1"/>
                <w:iCs w:val="1"/>
              </w:rPr>
              <w:t xml:space="preserve">Le droit administratif face aux spécificités du nucléaire civil</w:t>
            </w:r>
            <w:r>
              <w:rPr/>
              <w:t xml:space="preserve">, organisé par Nicolas Pauthe, enseignant-chercher à l'UCA, membre du CMH EA 4232, Mar 2021, Clermont-Ferrand, France</w:t>
            </w:r>
          </w:p>
          <w:p>
            <w:pPr/>
            <w:r>
              <w:rPr/>
              <w:t xml:space="preserve">Communication dans un congrès</w:t>
            </w:r>
          </w:p>
          <w:p>
            <w:pPr/>
            <w:hyperlink r:id="rId66" w:history="1">
              <w:r>
                <w:rPr>
                  <w:color w:val="#410a8c"/>
                  <w:u w:val="single"/>
                </w:rPr>
                <w:t xml:space="preserve">hal-04080701v1</w:t>
              </w:r>
            </w:hyperlink>
          </w:p>
        </w:tc>
      </w:tr>
      <w:tr>
        <w:trPr/>
        <w:tc>
          <w:tcPr>
            <w:noWrap/>
          </w:tcPr>
          <w:p>
            <w:pPr>
              <w:spacing w:after="200"/>
            </w:pPr>
            <w:hyperlink r:id="rId67" w:history="1">
              <w:r>
                <w:rPr>
                  <w:color w:val="1e198e"/>
                  <w:b w:val="1"/>
                  <w:bCs w:val="1"/>
                  <w:u w:val="single"/>
                </w:rPr>
                <w:t xml:space="preserve">Le groupe public</w:t>
              </w:r>
            </w:hyperlink>
          </w:p>
          <w:p>
            <w:pPr/>
            <w:hyperlink r:id="rId12" w:history="1">
              <w:r>
                <w:rPr>
                  <w:color w:val="#410a8c"/>
                  <w:u w:val="single"/>
                </w:rPr>
                <w:t xml:space="preserve">Pierre Levallois</w:t>
              </w:r>
            </w:hyperlink>
          </w:p>
          <w:p>
            <w:pPr/>
            <w:r>
              <w:rPr>
                <w:i w:val="1"/>
                <w:iCs w:val="1"/>
              </w:rPr>
              <w:t xml:space="preserve">Journée d'études : Les nouveaux visages de l'administration</w:t>
            </w:r>
            <w:r>
              <w:rPr/>
              <w:t xml:space="preserve">, organisé par l'Association Française pour la recherche en Droit Administratif, Dec 2020, Lille, France</w:t>
            </w:r>
          </w:p>
          <w:p>
            <w:pPr/>
            <w:r>
              <w:rPr/>
              <w:t xml:space="preserve">Communication dans un congrès</w:t>
            </w:r>
          </w:p>
          <w:p>
            <w:pPr/>
            <w:hyperlink r:id="rId67" w:history="1">
              <w:r>
                <w:rPr>
                  <w:color w:val="#410a8c"/>
                  <w:u w:val="single"/>
                </w:rPr>
                <w:t xml:space="preserve">hal-04080682v1</w:t>
              </w:r>
            </w:hyperlink>
          </w:p>
        </w:tc>
      </w:tr>
      <w:tr>
        <w:trPr/>
        <w:tc>
          <w:tcPr>
            <w:noWrap/>
          </w:tcPr>
          <w:p>
            <w:pPr>
              <w:spacing w:after="200"/>
            </w:pPr>
            <w:hyperlink r:id="rId68" w:history="1">
              <w:r>
                <w:rPr>
                  <w:color w:val="1e198e"/>
                  <w:b w:val="1"/>
                  <w:bCs w:val="1"/>
                  <w:u w:val="single"/>
                </w:rPr>
                <w:t xml:space="preserve">In house et compétence</w:t>
              </w:r>
            </w:hyperlink>
          </w:p>
          <w:p>
            <w:pPr/>
            <w:hyperlink r:id="rId12" w:history="1">
              <w:r>
                <w:rPr>
                  <w:color w:val="#410a8c"/>
                  <w:u w:val="single"/>
                </w:rPr>
                <w:t xml:space="preserve">Pierre Levallois</w:t>
              </w:r>
            </w:hyperlink>
          </w:p>
          <w:p>
            <w:pPr/>
            <w:r>
              <w:rPr>
                <w:i w:val="1"/>
                <w:iCs w:val="1"/>
              </w:rPr>
              <w:t xml:space="preserve">L'exception in house, 20 ans après l'arrêt Teckal</w:t>
            </w:r>
            <w:r>
              <w:rPr/>
              <w:t xml:space="preserve">, sous la dir. de Michaël Karpenschif, EDEC et de Christophe Roux, Feb 2020, Lyon, France</w:t>
            </w:r>
          </w:p>
          <w:p>
            <w:pPr/>
            <w:r>
              <w:rPr/>
              <w:t xml:space="preserve">Communication dans un congrès</w:t>
            </w:r>
          </w:p>
          <w:p>
            <w:pPr/>
            <w:hyperlink r:id="rId68" w:history="1">
              <w:r>
                <w:rPr>
                  <w:color w:val="#410a8c"/>
                  <w:u w:val="single"/>
                </w:rPr>
                <w:t xml:space="preserve">hal-04080671v1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L'établissement public marchand. Recherche sur l'avenir de l'entreprise en forme d'établissement public</w:t>
              </w:r>
            </w:hyperlink>
          </w:p>
          <w:p>
            <w:pPr/>
            <w:hyperlink r:id="rId12" w:history="1">
              <w:r>
                <w:rPr>
                  <w:color w:val="#410a8c"/>
                  <w:u w:val="single"/>
                </w:rPr>
                <w:t xml:space="preserve">Pierre Levallois</w:t>
              </w:r>
            </w:hyperlink>
          </w:p>
          <w:p>
            <w:pPr/>
            <w:hyperlink r:id="rId70" w:history="1">
              <w:r>
                <w:rPr>
                  <w:color w:val="#410a8c"/>
                  <w:u w:val="single"/>
                </w:rPr>
                <w:t xml:space="preserve">Dalloz</w:t>
              </w:r>
            </w:hyperlink>
            <w:r>
              <w:rPr/>
              <w:t xml:space="preserve">, 842 p., 2021, Nouvelle Bibliothèque de Thèses, vol. 208, 978-2-2472-0636-0</w:t>
            </w:r>
          </w:p>
          <w:p>
            <w:pPr/>
            <w:r>
              <w:rPr/>
              <w:t xml:space="preserve">Ouvrages</w:t>
            </w:r>
          </w:p>
          <w:p>
            <w:pPr/>
            <w:hyperlink r:id="rId69" w:history="1">
              <w:r>
                <w:rPr>
                  <w:color w:val="#410a8c"/>
                  <w:u w:val="single"/>
                </w:rPr>
                <w:t xml:space="preserve">hal-04080614v1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EDF : l'histoire du contrôle d'un opérateur public</w:t>
              </w:r>
            </w:hyperlink>
          </w:p>
          <w:p>
            <w:pPr/>
            <w:hyperlink r:id="rId12" w:history="1">
              <w:r>
                <w:rPr>
                  <w:color w:val="#410a8c"/>
                  <w:u w:val="single"/>
                </w:rPr>
                <w:t xml:space="preserve">Pierre Levallois</w:t>
              </w:r>
            </w:hyperlink>
          </w:p>
          <w:p>
            <w:pPr/>
            <w:r>
              <w:rPr/>
              <w:t xml:space="preserve">IFJD. </w:t>
            </w:r>
            <w:r>
              <w:rPr>
                <w:i w:val="1"/>
                <w:iCs w:val="1"/>
              </w:rPr>
              <w:t xml:space="preserve">Énergie et propriété publique, Actes du colloque de Montpellier des 19 et 20 septembre 2024, J.-Ch. Rotoullié et F. Tarlet (dir.), Bayonne, IFJD, coll. "Colloques &amp; Essais", 2025, 270 p.</w:t>
            </w:r>
            <w:r>
              <w:rPr/>
              <w:t xml:space="preserve">, </w:t>
            </w:r>
            <w:hyperlink r:id="rId72" w:history="1">
              <w:r>
                <w:rPr>
                  <w:color w:val="#410a8c"/>
                  <w:u w:val="single"/>
                </w:rPr>
                <w:t xml:space="preserve">Lextenso/LGDJ</w:t>
              </w:r>
            </w:hyperlink>
            <w:r>
              <w:rPr/>
              <w:t xml:space="preserve">, pp.213, 2025, coll. "Colloques &amp; Essais", 978-2370324450</w:t>
            </w:r>
          </w:p>
          <w:p>
            <w:pPr/>
            <w:r>
              <w:rPr/>
              <w:t xml:space="preserve">Chapitre d'ouvrage</w:t>
            </w:r>
          </w:p>
          <w:p>
            <w:pPr/>
            <w:hyperlink r:id="rId71" w:history="1">
              <w:r>
                <w:rPr>
                  <w:color w:val="#410a8c"/>
                  <w:u w:val="single"/>
                </w:rPr>
                <w:t xml:space="preserve">halshs-05333184v1</w:t>
              </w:r>
            </w:hyperlink>
          </w:p>
        </w:tc>
      </w:tr>
      <w:tr>
        <w:trPr/>
        <w:tc>
          <w:tcPr>
            <w:noWrap/>
          </w:tcPr>
          <w:p>
            <w:pPr>
              <w:spacing w:after="200"/>
            </w:pPr>
            <w:hyperlink r:id="rId73" w:history="1">
              <w:r>
                <w:rPr>
                  <w:color w:val="1e198e"/>
                  <w:b w:val="1"/>
                  <w:bCs w:val="1"/>
                  <w:u w:val="single"/>
                </w:rPr>
                <w:t xml:space="preserve">L’établissement public comme mode de gestion du service public culturel</w:t>
              </w:r>
            </w:hyperlink>
          </w:p>
          <w:p>
            <w:pPr/>
            <w:hyperlink r:id="rId12" w:history="1">
              <w:r>
                <w:rPr>
                  <w:color w:val="#410a8c"/>
                  <w:u w:val="single"/>
                </w:rPr>
                <w:t xml:space="preserve">Pierre Levallois</w:t>
              </w:r>
            </w:hyperlink>
          </w:p>
          <w:p>
            <w:pPr/>
            <w:r>
              <w:rPr/>
              <w:t xml:space="preserve">LexisNexis. </w:t>
            </w:r>
            <w:r>
              <w:rPr>
                <w:i w:val="1"/>
                <w:iCs w:val="1"/>
              </w:rPr>
              <w:t xml:space="preserve">S. Saunier (dir.), Le service public culturel - États des lieux et perspectives, Paris, LexisNexis, 2025, 221 p.</w:t>
            </w:r>
            <w:r>
              <w:rPr/>
              <w:t xml:space="preserve">, , pp.63, 2025, 978-2711043170</w:t>
            </w:r>
          </w:p>
          <w:p>
            <w:pPr/>
            <w:r>
              <w:rPr/>
              <w:t xml:space="preserve">Chapitre d'ouvrage</w:t>
            </w:r>
          </w:p>
          <w:p>
            <w:pPr/>
            <w:hyperlink r:id="rId73" w:history="1">
              <w:r>
                <w:rPr>
                  <w:color w:val="#410a8c"/>
                  <w:u w:val="single"/>
                </w:rPr>
                <w:t xml:space="preserve">halshs-05413122v1</w:t>
              </w:r>
            </w:hyperlink>
          </w:p>
        </w:tc>
      </w:tr>
      <w:tr>
        <w:trPr/>
        <w:tc>
          <w:tcPr>
            <w:noWrap/>
          </w:tcPr>
          <w:p>
            <w:pPr>
              <w:spacing w:after="200"/>
            </w:pPr>
            <w:hyperlink r:id="rId74" w:history="1">
              <w:r>
                <w:rPr>
                  <w:color w:val="1e198e"/>
                  <w:b w:val="1"/>
                  <w:bCs w:val="1"/>
                  <w:u w:val="single"/>
                </w:rPr>
                <w:t xml:space="preserve">L’association gestionnaire de service public</w:t>
              </w:r>
            </w:hyperlink>
          </w:p>
          <w:p>
            <w:pPr/>
            <w:hyperlink r:id="rId12" w:history="1">
              <w:r>
                <w:rPr>
                  <w:color w:val="#410a8c"/>
                  <w:u w:val="single"/>
                </w:rPr>
                <w:t xml:space="preserve">Pierre Levallois</w:t>
              </w:r>
            </w:hyperlink>
          </w:p>
          <w:p>
            <w:pPr/>
            <w:r>
              <w:rPr/>
              <w:t xml:space="preserve">IFJD. </w:t>
            </w:r>
            <w:r>
              <w:rPr>
                <w:i w:val="1"/>
                <w:iCs w:val="1"/>
              </w:rPr>
              <w:t xml:space="preserve">Associations et droit public, Actes du colloque de Lyon des 11 et 12 janvier 2024, C. Meurant et Ch. Roux (dir.), Bayonne, Institut francophone pour la justice et la démocratie, coll. "Colloques &amp; Essais", 2024, 312 p.</w:t>
            </w:r>
            <w:r>
              <w:rPr/>
              <w:t xml:space="preserve">, </w:t>
            </w:r>
            <w:hyperlink r:id="rId75" w:history="1">
              <w:r>
                <w:rPr>
                  <w:color w:val="#410a8c"/>
                  <w:u w:val="single"/>
                </w:rPr>
                <w:t xml:space="preserve">Lextenso</w:t>
              </w:r>
            </w:hyperlink>
            <w:r>
              <w:rPr/>
              <w:t xml:space="preserve">, p. 103, 2025, 978-2-37032-419-1</w:t>
            </w:r>
          </w:p>
          <w:p>
            <w:pPr/>
            <w:r>
              <w:rPr/>
              <w:t xml:space="preserve">Chapitre d'ouvrage</w:t>
            </w:r>
          </w:p>
          <w:p>
            <w:pPr/>
            <w:hyperlink r:id="rId74" w:history="1">
              <w:r>
                <w:rPr>
                  <w:color w:val="#410a8c"/>
                  <w:u w:val="single"/>
                </w:rPr>
                <w:t xml:space="preserve">hal-04792558v1</w:t>
              </w:r>
            </w:hyperlink>
          </w:p>
        </w:tc>
      </w:tr>
      <w:tr>
        <w:trPr/>
        <w:tc>
          <w:tcPr>
            <w:noWrap/>
          </w:tcPr>
          <w:p>
            <w:pPr>
              <w:spacing w:after="200"/>
            </w:pPr>
            <w:hyperlink r:id="rId76" w:history="1">
              <w:r>
                <w:rPr>
                  <w:color w:val="1e198e"/>
                  <w:b w:val="1"/>
                  <w:bCs w:val="1"/>
                  <w:u w:val="single"/>
                </w:rPr>
                <w:t xml:space="preserve">Un droit privé administratif des biens ?</w:t>
              </w:r>
            </w:hyperlink>
          </w:p>
          <w:p>
            <w:pPr/>
            <w:hyperlink r:id="rId77" w:history="1">
              <w:r>
                <w:rPr>
                  <w:color w:val="#410a8c"/>
                  <w:u w:val="single"/>
                </w:rPr>
                <w:t xml:space="preserve">Fanny Tarlet</w:t>
              </w:r>
            </w:hyperlink>
            <w:r>
              <w:rPr/>
              <w:t xml:space="preserve">,</w:t>
            </w:r>
            <w:hyperlink r:id="rId12" w:history="1">
              <w:r>
                <w:rPr>
                  <w:color w:val="#410a8c"/>
                  <w:u w:val="single"/>
                </w:rPr>
                <w:t xml:space="preserve">Pierre Levallois</w:t>
              </w:r>
            </w:hyperlink>
          </w:p>
          <w:p>
            <w:pPr/>
            <w:r>
              <w:rPr/>
              <w:t xml:space="preserve">IFJD. </w:t>
            </w:r>
            <w:r>
              <w:rPr>
                <w:i w:val="1"/>
                <w:iCs w:val="1"/>
              </w:rPr>
              <w:t xml:space="preserve">Droit privé administratif, A. Jacquemet-Gauché et I. Michalis (dir.), Actes du colloque de Clermont-Ferrand du 11 octobre 2024, Bayonne, IFJD, coll. "Colloques &amp; Essais", 2025, N° 221, 258 p.</w:t>
            </w:r>
            <w:r>
              <w:rPr/>
              <w:t xml:space="preserve">, </w:t>
            </w:r>
            <w:hyperlink r:id="rId75" w:history="1">
              <w:r>
                <w:rPr>
                  <w:color w:val="#410a8c"/>
                  <w:u w:val="single"/>
                </w:rPr>
                <w:t xml:space="preserve">Lextenso/LGDJ</w:t>
              </w:r>
            </w:hyperlink>
            <w:r>
              <w:rPr/>
              <w:t xml:space="preserve">, pp. 125-139, 2025, coll. "Colloques &amp; Essais", 978-2370324399</w:t>
            </w:r>
          </w:p>
          <w:p>
            <w:pPr/>
            <w:r>
              <w:rPr/>
              <w:t xml:space="preserve">Chapitre d'ouvrage</w:t>
            </w:r>
          </w:p>
          <w:p>
            <w:pPr/>
            <w:hyperlink r:id="rId76" w:history="1">
              <w:r>
                <w:rPr>
                  <w:color w:val="#410a8c"/>
                  <w:u w:val="single"/>
                </w:rPr>
                <w:t xml:space="preserve">hal-05065962v1</w:t>
              </w:r>
            </w:hyperlink>
          </w:p>
        </w:tc>
      </w:tr>
      <w:tr>
        <w:trPr/>
        <w:tc>
          <w:tcPr>
            <w:noWrap/>
          </w:tcPr>
          <w:p>
            <w:pPr>
              <w:spacing w:after="200"/>
            </w:pPr>
            <w:hyperlink r:id="rId78" w:history="1">
              <w:r>
                <w:rPr>
                  <w:color w:val="1e198e"/>
                  <w:b w:val="1"/>
                  <w:bCs w:val="1"/>
                  <w:u w:val="single"/>
                </w:rPr>
                <w:t xml:space="preserve">Le contrôle des investissements étrangers en France</w:t>
              </w:r>
            </w:hyperlink>
          </w:p>
          <w:p>
            <w:pPr/>
            <w:hyperlink r:id="rId12" w:history="1">
              <w:r>
                <w:rPr>
                  <w:color w:val="#410a8c"/>
                  <w:u w:val="single"/>
                </w:rPr>
                <w:t xml:space="preserve">Pierre Levallois</w:t>
              </w:r>
            </w:hyperlink>
          </w:p>
          <w:p>
            <w:pPr/>
            <w:r>
              <w:rPr/>
              <w:t xml:space="preserve">Dalloz. </w:t>
            </w:r>
            <w:r>
              <w:rPr>
                <w:i w:val="1"/>
                <w:iCs w:val="1"/>
              </w:rPr>
              <w:t xml:space="preserve">Les biens publics à l'étranger, F. Tarlet (dir.), Paris, Dalloz, coll. "Thèmes et commentaires", 2024, 248 p.</w:t>
            </w:r>
            <w:r>
              <w:rPr/>
              <w:t xml:space="preserve">, , p. 181, 2024, 978-2247228522</w:t>
            </w:r>
          </w:p>
          <w:p>
            <w:pPr/>
            <w:r>
              <w:rPr/>
              <w:t xml:space="preserve">Chapitre d'ouvrage</w:t>
            </w:r>
          </w:p>
          <w:p>
            <w:pPr/>
            <w:hyperlink r:id="rId78" w:history="1">
              <w:r>
                <w:rPr>
                  <w:color w:val="#410a8c"/>
                  <w:u w:val="single"/>
                </w:rPr>
                <w:t xml:space="preserve">hal-04559037v1</w:t>
              </w:r>
            </w:hyperlink>
          </w:p>
        </w:tc>
      </w:tr>
      <w:tr>
        <w:trPr/>
        <w:tc>
          <w:tcPr>
            <w:noWrap/>
          </w:tcPr>
          <w:p>
            <w:pPr>
              <w:spacing w:after="200"/>
            </w:pPr>
            <w:hyperlink r:id="rId79" w:history="1">
              <w:r>
                <w:rPr>
                  <w:color w:val="1e198e"/>
                  <w:b w:val="1"/>
                  <w:bCs w:val="1"/>
                  <w:u w:val="single"/>
                </w:rPr>
                <w:t xml:space="preserve">Le recours en responsabilité en cas de privation ou de restriction de propriété</w:t>
              </w:r>
            </w:hyperlink>
          </w:p>
          <w:p>
            <w:pPr/>
            <w:hyperlink r:id="rId12" w:history="1">
              <w:r>
                <w:rPr>
                  <w:color w:val="#410a8c"/>
                  <w:u w:val="single"/>
                </w:rPr>
                <w:t xml:space="preserve">Pierre Levallois</w:t>
              </w:r>
            </w:hyperlink>
          </w:p>
          <w:p>
            <w:pPr/>
            <w:r>
              <w:rPr>
                <w:i w:val="1"/>
                <w:iCs w:val="1"/>
              </w:rPr>
              <w:t xml:space="preserve">La protection des droits fondamentaux par le recours en responsabilité</w:t>
            </w:r>
            <w:r>
              <w:rPr/>
              <w:t xml:space="preserve">, Mare &amp; Martin, p. 175, 2023, 978-2-84934-660-0</w:t>
            </w:r>
          </w:p>
          <w:p>
            <w:pPr/>
            <w:r>
              <w:rPr/>
              <w:t xml:space="preserve">Chapitre d'ouvrage</w:t>
            </w:r>
          </w:p>
          <w:p>
            <w:pPr/>
            <w:hyperlink r:id="rId79" w:history="1">
              <w:r>
                <w:rPr>
                  <w:color w:val="#410a8c"/>
                  <w:u w:val="single"/>
                </w:rPr>
                <w:t xml:space="preserve">halshs-04115634v1</w:t>
              </w:r>
            </w:hyperlink>
          </w:p>
        </w:tc>
      </w:tr>
      <w:tr>
        <w:trPr/>
        <w:tc>
          <w:tcPr>
            <w:noWrap/>
          </w:tcPr>
          <w:p>
            <w:pPr>
              <w:spacing w:after="200"/>
            </w:pPr>
            <w:hyperlink r:id="rId80" w:history="1">
              <w:r>
                <w:rPr>
                  <w:color w:val="1e198e"/>
                  <w:b w:val="1"/>
                  <w:bCs w:val="1"/>
                  <w:u w:val="single"/>
                </w:rPr>
                <w:t xml:space="preserve">Le financement public du nucléaire civil</w:t>
              </w:r>
            </w:hyperlink>
          </w:p>
          <w:p>
            <w:pPr/>
            <w:hyperlink r:id="rId12" w:history="1">
              <w:r>
                <w:rPr>
                  <w:color w:val="#410a8c"/>
                  <w:u w:val="single"/>
                </w:rPr>
                <w:t xml:space="preserve">Pierre Levallois</w:t>
              </w:r>
            </w:hyperlink>
          </w:p>
          <w:p>
            <w:pPr/>
            <w:r>
              <w:rPr>
                <w:i w:val="1"/>
                <w:iCs w:val="1"/>
              </w:rPr>
              <w:t xml:space="preserve">Le droit public interne face aux spécificités du nucléaire civil</w:t>
            </w:r>
            <w:r>
              <w:rPr/>
              <w:t xml:space="preserve">, 2022</w:t>
            </w:r>
          </w:p>
          <w:p>
            <w:pPr/>
            <w:r>
              <w:rPr/>
              <w:t xml:space="preserve">Chapitre d'ouvrage</w:t>
            </w:r>
          </w:p>
          <w:p>
            <w:pPr/>
            <w:hyperlink r:id="rId80" w:history="1">
              <w:r>
                <w:rPr>
                  <w:color w:val="#410a8c"/>
                  <w:u w:val="single"/>
                </w:rPr>
                <w:t xml:space="preserve">hal-03870673v1</w:t>
              </w:r>
            </w:hyperlink>
          </w:p>
        </w:tc>
      </w:tr>
      <w:tr>
        <w:trPr/>
        <w:tc>
          <w:tcPr>
            <w:noWrap/>
          </w:tcPr>
          <w:p>
            <w:pPr>
              <w:spacing w:after="200"/>
            </w:pPr>
            <w:hyperlink r:id="rId81" w:history="1">
              <w:r>
                <w:rPr>
                  <w:color w:val="1e198e"/>
                  <w:b w:val="1"/>
                  <w:bCs w:val="1"/>
                  <w:u w:val="single"/>
                </w:rPr>
                <w:t xml:space="preserve">La protection du concessionnaire par l’autorité gestionnaire du domaine public</w:t>
              </w:r>
            </w:hyperlink>
          </w:p>
          <w:p>
            <w:pPr/>
            <w:hyperlink r:id="rId12" w:history="1">
              <w:r>
                <w:rPr>
                  <w:color w:val="#410a8c"/>
                  <w:u w:val="single"/>
                </w:rPr>
                <w:t xml:space="preserve">Pierre Levallois</w:t>
              </w:r>
            </w:hyperlink>
          </w:p>
          <w:p>
            <w:pPr/>
            <w:r>
              <w:rPr>
                <w:i w:val="1"/>
                <w:iCs w:val="1"/>
              </w:rPr>
              <w:t xml:space="preserve">Grandes décisions de la jurisprudence administrative lyonnaise</w:t>
            </w:r>
            <w:r>
              <w:rPr/>
              <w:t xml:space="preserve">, 2021</w:t>
            </w:r>
          </w:p>
          <w:p>
            <w:pPr/>
            <w:r>
              <w:rPr/>
              <w:t xml:space="preserve">Chapitre d'ouvrage</w:t>
            </w:r>
          </w:p>
          <w:p>
            <w:pPr/>
            <w:hyperlink r:id="rId81" w:history="1">
              <w:r>
                <w:rPr>
                  <w:color w:val="#410a8c"/>
                  <w:u w:val="single"/>
                </w:rPr>
                <w:t xml:space="preserve">hal-03870648v1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B2E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levallois" TargetMode="External"/><Relationship Id="rId9" Type="http://schemas.openxmlformats.org/officeDocument/2006/relationships/hyperlink" Target="https://orcid.org/0009-0008-2343-0667" TargetMode="External"/><Relationship Id="rId10" Type="http://schemas.openxmlformats.org/officeDocument/2006/relationships/hyperlink" Target="https://www.idref.fr/24055017X" TargetMode="External"/><Relationship Id="rId11" Type="http://schemas.openxmlformats.org/officeDocument/2006/relationships/hyperlink" Target="https://hal.science/hal-04929428v1" TargetMode="External"/><Relationship Id="rId12" Type="http://schemas.openxmlformats.org/officeDocument/2006/relationships/hyperlink" Target="https://hal.science/search/index/?q=*&amp;authFullName_s=Pierre Levallois" TargetMode="External"/><Relationship Id="rId13" Type="http://schemas.openxmlformats.org/officeDocument/2006/relationships/hyperlink" Target="https://hal.science/hal-04891284v1" TargetMode="External"/><Relationship Id="rId14" Type="http://schemas.openxmlformats.org/officeDocument/2006/relationships/hyperlink" Target="https://shs.hal.science/halshs-05362480v1" TargetMode="External"/><Relationship Id="rId15" Type="http://schemas.openxmlformats.org/officeDocument/2006/relationships/hyperlink" Target="https://hal.science/hal-04820279v1" TargetMode="External"/><Relationship Id="rId16" Type="http://schemas.openxmlformats.org/officeDocument/2006/relationships/hyperlink" Target="https://shs.hal.science/halshs-04534213v1" TargetMode="External"/><Relationship Id="rId17" Type="http://schemas.openxmlformats.org/officeDocument/2006/relationships/hyperlink" Target="https://shs.hal.science/halshs-04712062v1" TargetMode="External"/><Relationship Id="rId18" Type="http://schemas.openxmlformats.org/officeDocument/2006/relationships/hyperlink" Target="https://shs.hal.science/halshs-04851190v1" TargetMode="External"/><Relationship Id="rId19" Type="http://schemas.openxmlformats.org/officeDocument/2006/relationships/hyperlink" Target="https://shs.hal.science/halshs-04140029v1" TargetMode="External"/><Relationship Id="rId20" Type="http://schemas.openxmlformats.org/officeDocument/2006/relationships/hyperlink" Target="https://hal.science/hal-04332193v1" TargetMode="External"/><Relationship Id="rId21" Type="http://schemas.openxmlformats.org/officeDocument/2006/relationships/hyperlink" Target="https://shs.hal.science/halshs-04044621v1" TargetMode="External"/><Relationship Id="rId22" Type="http://schemas.openxmlformats.org/officeDocument/2006/relationships/hyperlink" Target="https://shs.hal.science/halshs-04115611v1" TargetMode="External"/><Relationship Id="rId23" Type="http://schemas.openxmlformats.org/officeDocument/2006/relationships/hyperlink" Target="https://shs.hal.science/halshs-04013792v1" TargetMode="External"/><Relationship Id="rId24" Type="http://schemas.openxmlformats.org/officeDocument/2006/relationships/hyperlink" Target="https://shs.hal.science/halshs-04124113v1" TargetMode="External"/><Relationship Id="rId25" Type="http://schemas.openxmlformats.org/officeDocument/2006/relationships/hyperlink" Target="https://hal.science/hal-04304307v1" TargetMode="External"/><Relationship Id="rId26" Type="http://schemas.openxmlformats.org/officeDocument/2006/relationships/hyperlink" Target="https://shs.hal.science/halshs-04011126v1" TargetMode="External"/><Relationship Id="rId27" Type="http://schemas.openxmlformats.org/officeDocument/2006/relationships/hyperlink" Target="https://shs.hal.science/halshs-04130823v1" TargetMode="External"/><Relationship Id="rId28" Type="http://schemas.openxmlformats.org/officeDocument/2006/relationships/hyperlink" Target="https://hal.science/search/index/?q=*&amp;authFullName_s=Pascal Caille" TargetMode="External"/><Relationship Id="rId29" Type="http://schemas.openxmlformats.org/officeDocument/2006/relationships/hyperlink" Target="https://hal.univ-lorraine.fr/hal-04140928v1" TargetMode="External"/><Relationship Id="rId30" Type="http://schemas.openxmlformats.org/officeDocument/2006/relationships/hyperlink" Target="https://shs.hal.science/halshs-04211153v1" TargetMode="External"/><Relationship Id="rId31" Type="http://schemas.openxmlformats.org/officeDocument/2006/relationships/hyperlink" Target="https://hal.science/hal-03870644v1" TargetMode="External"/><Relationship Id="rId32" Type="http://schemas.openxmlformats.org/officeDocument/2006/relationships/hyperlink" Target="https://hal.science/hal-03953927v1" TargetMode="External"/><Relationship Id="rId33" Type="http://schemas.openxmlformats.org/officeDocument/2006/relationships/hyperlink" Target="https://hal.science/hal-03953934v1" TargetMode="External"/><Relationship Id="rId34" Type="http://schemas.openxmlformats.org/officeDocument/2006/relationships/hyperlink" Target="https://hal.science/hal-03870656v1" TargetMode="External"/><Relationship Id="rId35" Type="http://schemas.openxmlformats.org/officeDocument/2006/relationships/hyperlink" Target="https://hal.science/hal-03870652v1" TargetMode="External"/><Relationship Id="rId36" Type="http://schemas.openxmlformats.org/officeDocument/2006/relationships/hyperlink" Target="https://hal.univ-lorraine.fr/hal-04201949v1" TargetMode="External"/><Relationship Id="rId37" Type="http://schemas.openxmlformats.org/officeDocument/2006/relationships/hyperlink" Target="https://shs.hal.science/halshs-03173393v1" TargetMode="External"/><Relationship Id="rId38" Type="http://schemas.openxmlformats.org/officeDocument/2006/relationships/hyperlink" Target="https://hal.science/hal-03870663v1" TargetMode="External"/><Relationship Id="rId39" Type="http://schemas.openxmlformats.org/officeDocument/2006/relationships/hyperlink" Target="https://hal.science/hal-03870669v1" TargetMode="External"/><Relationship Id="rId40" Type="http://schemas.openxmlformats.org/officeDocument/2006/relationships/hyperlink" Target="https://hal.univ-lorraine.fr/hal-03019312v1" TargetMode="External"/><Relationship Id="rId41" Type="http://schemas.openxmlformats.org/officeDocument/2006/relationships/hyperlink" Target="https://hal.science/hal-02941191v1" TargetMode="External"/><Relationship Id="rId42" Type="http://schemas.openxmlformats.org/officeDocument/2006/relationships/hyperlink" Target="https://shs.hal.science/halshs-02910006v1" TargetMode="External"/><Relationship Id="rId43" Type="http://schemas.openxmlformats.org/officeDocument/2006/relationships/hyperlink" Target="https://shs.hal.science/halshs-03059054v1" TargetMode="External"/><Relationship Id="rId44" Type="http://schemas.openxmlformats.org/officeDocument/2006/relationships/hyperlink" Target="https://hal.science/hal-03870659v1" TargetMode="External"/><Relationship Id="rId45" Type="http://schemas.openxmlformats.org/officeDocument/2006/relationships/hyperlink" Target="https://hal.science/hal-02941222v1" TargetMode="External"/><Relationship Id="rId46" Type="http://schemas.openxmlformats.org/officeDocument/2006/relationships/hyperlink" Target="https://hal.science/hal-02941215v1" TargetMode="External"/><Relationship Id="rId47" Type="http://schemas.openxmlformats.org/officeDocument/2006/relationships/hyperlink" Target="https://hal.science/hal-02941099v1" TargetMode="External"/><Relationship Id="rId48" Type="http://schemas.openxmlformats.org/officeDocument/2006/relationships/hyperlink" Target="https://hal.science/hal-02180061v1" TargetMode="External"/><Relationship Id="rId49" Type="http://schemas.openxmlformats.org/officeDocument/2006/relationships/hyperlink" Target="https://univ-lyon3.hal.science/hal-01420805v1" TargetMode="External"/><Relationship Id="rId50" Type="http://schemas.openxmlformats.org/officeDocument/2006/relationships/hyperlink" Target="https://univ-lyon3.hal.science/hal-00917888v1" TargetMode="External"/><Relationship Id="rId51" Type="http://schemas.openxmlformats.org/officeDocument/2006/relationships/hyperlink" Target="https://univ-lyon3.hal.science/hal-00917902v1" TargetMode="External"/><Relationship Id="rId52" Type="http://schemas.openxmlformats.org/officeDocument/2006/relationships/hyperlink" Target="https://univ-lyon3.hal.science/hal-00917918v1" TargetMode="External"/><Relationship Id="rId53" Type="http://schemas.openxmlformats.org/officeDocument/2006/relationships/hyperlink" Target="https://hal.science/hal-04412515v1" TargetMode="External"/><Relationship Id="rId54" Type="http://schemas.openxmlformats.org/officeDocument/2006/relationships/hyperlink" Target="https://shs.hal.science/halshs-04609122v1" TargetMode="External"/><Relationship Id="rId55" Type="http://schemas.openxmlformats.org/officeDocument/2006/relationships/hyperlink" Target="https://hal.science/search/index/?q=*&amp;authFullName_s=S&#233;bastien Bernard" TargetMode="External"/><Relationship Id="rId56" Type="http://schemas.openxmlformats.org/officeDocument/2006/relationships/hyperlink" Target="https://shs.hal.science/halshs-05333225v1" TargetMode="External"/><Relationship Id="rId57" Type="http://schemas.openxmlformats.org/officeDocument/2006/relationships/hyperlink" Target="https://hal.science/hal-05072978v1" TargetMode="External"/><Relationship Id="rId58" Type="http://schemas.openxmlformats.org/officeDocument/2006/relationships/hyperlink" Target="https://hal.univ-lorraine.fr/hal-04056421v1" TargetMode="External"/><Relationship Id="rId59" Type="http://schemas.openxmlformats.org/officeDocument/2006/relationships/hyperlink" Target="https://hal.univ-lorraine.fr/hal-03934917v1" TargetMode="External"/><Relationship Id="rId60" Type="http://schemas.openxmlformats.org/officeDocument/2006/relationships/hyperlink" Target="https://hal.science/search/index/?q=*&amp;authFullName_s=Benjamin Fargeaud" TargetMode="External"/><Relationship Id="rId61" Type="http://schemas.openxmlformats.org/officeDocument/2006/relationships/hyperlink" Target="https://hal.univ-lorraine.fr/hal-04080735v1" TargetMode="External"/><Relationship Id="rId62" Type="http://schemas.openxmlformats.org/officeDocument/2006/relationships/hyperlink" Target="https://hal.science/search/index/?q=*&amp;authFullName_s=Edoardo Stoppioni" TargetMode="External"/><Relationship Id="rId63" Type="http://schemas.openxmlformats.org/officeDocument/2006/relationships/hyperlink" Target="https://hal.univ-lorraine.fr/hal-04080708v1" TargetMode="External"/><Relationship Id="rId64" Type="http://schemas.openxmlformats.org/officeDocument/2006/relationships/hyperlink" Target="https://hal.univ-lorraine.fr/hal-03544585v1" TargetMode="External"/><Relationship Id="rId65" Type="http://schemas.openxmlformats.org/officeDocument/2006/relationships/hyperlink" Target="https://hal.univ-lorraine.fr/hal-03555094v1" TargetMode="External"/><Relationship Id="rId66" Type="http://schemas.openxmlformats.org/officeDocument/2006/relationships/hyperlink" Target="https://hal.univ-lorraine.fr/hal-04080701v1" TargetMode="External"/><Relationship Id="rId67" Type="http://schemas.openxmlformats.org/officeDocument/2006/relationships/hyperlink" Target="https://hal.univ-lorraine.fr/hal-04080682v1" TargetMode="External"/><Relationship Id="rId68" Type="http://schemas.openxmlformats.org/officeDocument/2006/relationships/hyperlink" Target="https://hal.univ-lorraine.fr/hal-04080671v1" TargetMode="External"/><Relationship Id="rId69" Type="http://schemas.openxmlformats.org/officeDocument/2006/relationships/hyperlink" Target="https://hal.univ-lorraine.fr/hal-04080614v1" TargetMode="External"/><Relationship Id="rId70" Type="http://schemas.openxmlformats.org/officeDocument/2006/relationships/hyperlink" Target="https://www.boutique-dalloz.fr/l-etablissement-public-marchand-recherche-sur-l-avenir-de-l-entreprise-en-forme-d-etabliss-public-volume-208-p.html" TargetMode="External"/><Relationship Id="rId71" Type="http://schemas.openxmlformats.org/officeDocument/2006/relationships/hyperlink" Target="https://shs.hal.science/halshs-05333184v1" TargetMode="External"/><Relationship Id="rId72" Type="http://schemas.openxmlformats.org/officeDocument/2006/relationships/hyperlink" Target="https://institut.ifjd.org/activite-transversales/catalogue-des-ouvrages/" TargetMode="External"/><Relationship Id="rId73" Type="http://schemas.openxmlformats.org/officeDocument/2006/relationships/hyperlink" Target="https://shs.hal.science/halshs-05413122v1" TargetMode="External"/><Relationship Id="rId74" Type="http://schemas.openxmlformats.org/officeDocument/2006/relationships/hyperlink" Target="https://hal.science/hal-04792558v1" TargetMode="External"/><Relationship Id="rId75" Type="http://schemas.openxmlformats.org/officeDocument/2006/relationships/hyperlink" Target="https://institut.ifjd.org/activite-transversales/collection-colloques-essais/" TargetMode="External"/><Relationship Id="rId76" Type="http://schemas.openxmlformats.org/officeDocument/2006/relationships/hyperlink" Target="https://hal.science/hal-05065962v1" TargetMode="External"/><Relationship Id="rId77" Type="http://schemas.openxmlformats.org/officeDocument/2006/relationships/hyperlink" Target="https://hal.science/search/index/?q=*&amp;authFullName_s=Fanny Tarlet" TargetMode="External"/><Relationship Id="rId78" Type="http://schemas.openxmlformats.org/officeDocument/2006/relationships/hyperlink" Target="https://hal.science/hal-04559037v1" TargetMode="External"/><Relationship Id="rId79" Type="http://schemas.openxmlformats.org/officeDocument/2006/relationships/hyperlink" Target="https://shs.hal.science/halshs-04115634v1" TargetMode="External"/><Relationship Id="rId80" Type="http://schemas.openxmlformats.org/officeDocument/2006/relationships/hyperlink" Target="https://hal.science/hal-03870673v1" TargetMode="External"/><Relationship Id="rId81" Type="http://schemas.openxmlformats.org/officeDocument/2006/relationships/hyperlink" Target="https://hal.science/hal-03870648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Levallois</dc:title>
  <dc:description>CV</dc:description>
  <dc:subject/>
  <cp:keywords/>
  <cp:category/>
  <cp:lastModifiedBy/>
  <dcterms:created xsi:type="dcterms:W3CDTF">2026-03-20T17:11:38+01:00</dcterms:created>
  <dcterms:modified xsi:type="dcterms:W3CDTF">2026-03-20T17:11:38+01:00</dcterms:modified>
</cp:coreProperties>
</file>

<file path=docProps/custom.xml><?xml version="1.0" encoding="utf-8"?>
<Properties xmlns="http://schemas.openxmlformats.org/officeDocument/2006/custom-properties" xmlns:vt="http://schemas.openxmlformats.org/officeDocument/2006/docPropsVTypes"/>
</file>