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Poliny NDONG BEKA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 trade in the town of Bitam in Gabon: dynamics and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/>
              <w:t xml:space="preserve">Generis publishing. </w:t>
            </w:r>
            <w:r>
              <w:rPr>
                <w:i w:val="1"/>
                <w:iCs w:val="1"/>
              </w:rPr>
              <w:t xml:space="preserve">Trans-Borderism and the African Predicament: Critical Socio-Economic Analyses</w:t>
            </w:r>
            <w:r>
              <w:rPr/>
              <w:t xml:space="preserve">, Generis publishing, pp.51-64, 2025, 979-8-89248-968-3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l’intégration régionale en zones frontalières dans la Communauté Économique et Monétaire de l’Afrique Centrale (CEMAC)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2024, Frontières, ressources et espaces transfrontaliers dans les Afriques, 49-50 (1-2),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illicite en plein essor au Gabon : le trafic de médicaments contrefaits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2022, 1 (003), pp.488-505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des pays d'Afrique subsaharienne à l'épreuve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2022, 58, pp.31-52.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⟨10.34874/IMIST.PRSM/EGSM/31129.⟩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marchandes dans la région frontalière Gabon-Cameroun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Analyses des Relations Internationales et Stratégiques</w:t>
            </w:r>
            <w:r>
              <w:rPr/>
              <w:t xml:space="preserve">, 2022, 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le contrôle du territoire au Gabon : du renforcement des frontières à l’appropriation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Gabonaise de Littérature et Sciences Humaines</w:t>
            </w:r>
            <w:r>
              <w:rPr/>
              <w:t xml:space="preserve">, 2022, 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illicites à la frontière nord du Gabon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Pensées émergentes en géographie politique et géopolitique, 40,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⟨10.4000/espacepolitique.8146⟩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centrale aux confluences des menaces sécuritaires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Groupe de recherche PoSTER,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transfrontalières illicites entre le Gabon, le Cameroun et la Guinée équatoriale : Logiques spatiales, acteurs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/>
              <w:t xml:space="preserve">2018, 978-2-343-14303-3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hal-03177285v1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631v1" TargetMode="External"/><Relationship Id="rId8" Type="http://schemas.openxmlformats.org/officeDocument/2006/relationships/hyperlink" Target="https://hal.science/search/index/?q=*&amp;authFullName_s=Poliny Ndong Beka" TargetMode="External"/><Relationship Id="rId9" Type="http://schemas.openxmlformats.org/officeDocument/2006/relationships/hyperlink" Target="https://hal.science/hal-04597520v1" TargetMode="External"/><Relationship Id="rId10" Type="http://schemas.openxmlformats.org/officeDocument/2006/relationships/hyperlink" Target="https://dx.doi.org/10.4000/11r66" TargetMode="External"/><Relationship Id="rId11" Type="http://schemas.openxmlformats.org/officeDocument/2006/relationships/hyperlink" Target="https://hal.science/hal-03749477v1" TargetMode="External"/><Relationship Id="rId12" Type="http://schemas.openxmlformats.org/officeDocument/2006/relationships/hyperlink" Target="https://hal.science/hal-03661966v1" TargetMode="External"/><Relationship Id="rId13" Type="http://schemas.openxmlformats.org/officeDocument/2006/relationships/hyperlink" Target="https://dx.doi.org/10.34874/IMIST.PRSM/EGSM/31129." TargetMode="External"/><Relationship Id="rId14" Type="http://schemas.openxmlformats.org/officeDocument/2006/relationships/hyperlink" Target="https://hal.science/hal-03749478v1" TargetMode="External"/><Relationship Id="rId15" Type="http://schemas.openxmlformats.org/officeDocument/2006/relationships/hyperlink" Target="https://shs.hal.science/halshs-04074344v1" TargetMode="External"/><Relationship Id="rId16" Type="http://schemas.openxmlformats.org/officeDocument/2006/relationships/hyperlink" Target="https://hal.science/hal-03175937v1" TargetMode="External"/><Relationship Id="rId17" Type="http://schemas.openxmlformats.org/officeDocument/2006/relationships/hyperlink" Target="https://dx.doi.org/10.4000/espacepolitique.8146" TargetMode="External"/><Relationship Id="rId18" Type="http://schemas.openxmlformats.org/officeDocument/2006/relationships/hyperlink" Target="https://hal.science/hal-04981809v1" TargetMode="External"/><Relationship Id="rId19" Type="http://schemas.openxmlformats.org/officeDocument/2006/relationships/hyperlink" Target="https://hal.science/hal-0317728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Poliny NDONG BEKA</dc:title>
  <dc:description>CV</dc:description>
  <dc:subject/>
  <cp:keywords/>
  <cp:category/>
  <cp:lastModifiedBy/>
  <dcterms:created xsi:type="dcterms:W3CDTF">2026-04-17T21:47:08+02:00</dcterms:created>
  <dcterms:modified xsi:type="dcterms:W3CDTF">2026-04-17T21:47:08+02:00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