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Pramote SEEMAK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Architecture, Associate Researcher and Lecturer, Landscape Architect and Urbanist specializing in historic cities of Southeast Asia. My research examines how cultural landscapes — particularly aquatic environments — shape urban morphology, forms of dwelling and everyday practices within contemporary processes of urban and heritage transformation.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Ayutthaya : l’évolution du rapport de la ville à l’eau sous l’effet des projets (1926-2019)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Pramote Seemak</w:t>
              </w:r>
            </w:hyperlink>
          </w:p>
          <w:p>
            <w:pPr/>
            <w:r>
              <w:rPr/>
              <w:t xml:space="preserve">Architecture, aménagement de l'espace. Université gustave eiffel,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tel-05561894v1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Residents of Khlong Han-Tra District, Ayutthaya: Tourism development and the Return to the Water, their Fundamental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Pramote Seemak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Heritage, Communities and Participation in Thailand</w:t>
            </w:r>
            <w:r>
              <w:rPr/>
              <w:t xml:space="preserve">, CREMA, Nov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en Thaïlande - Centre EFEO de Bangkok Travail de terrain dans le cadre d’une recherche doctorale : « Ayutthaya : l’évolution du rapport de la ville à l’eau sous l’effet des projets entre 1926 et 2019 10 décembre 2021 – 10 février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Pramote Seemak</w:t>
              </w:r>
            </w:hyperlink>
          </w:p>
          <w:p>
            <w:pPr/>
            <w:r>
              <w:rPr/>
              <w:t xml:space="preserve">Ipraus.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canaux d’Ayutthaya, Thaïlande : transformation architecturale à travers le développement urbain et de la patrimonialisation (1940-1991)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Pramote Seemak</w:t>
              </w:r>
            </w:hyperlink>
          </w:p>
          <w:p>
            <w:pPr/>
            <w:r>
              <w:rPr/>
              <w:t xml:space="preserve">ENSA Paris La Villette.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hal-05563112v1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5561894v1" TargetMode="External"/><Relationship Id="rId9" Type="http://schemas.openxmlformats.org/officeDocument/2006/relationships/hyperlink" Target="https://hal.science/search/index/?q=*&amp;authFullName_s=Pramote Seemak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563091v1" TargetMode="External"/><Relationship Id="rId12" Type="http://schemas.openxmlformats.org/officeDocument/2006/relationships/hyperlink" Target="https://hal.science/hal-05562036v1" TargetMode="External"/><Relationship Id="rId13" Type="http://schemas.openxmlformats.org/officeDocument/2006/relationships/hyperlink" Target="https://hal.science/hal-0556311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Pramote SEEMAK</dc:title>
  <dc:description>CV</dc:description>
  <dc:subject/>
  <cp:keywords/>
  <cp:category/>
  <cp:lastModifiedBy/>
  <dcterms:created xsi:type="dcterms:W3CDTF">2026-03-29T22:40:29+02:00</dcterms:created>
  <dcterms:modified xsi:type="dcterms:W3CDTF">2026-03-29T22:40:29+02:00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