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Priscilla Ralli </w:t>
      </w:r>
      <w:r>
        <w:rPr>
          <w:color w:val="641e6e"/>
        </w:rPr>
        <w:t xml:space="preserve">Membre scientifique de l'École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priscilla-ralli</w:t>
        </w:r>
      </w:hyperlink>
    </w:p>
    <w:p>
      <w:pPr>
        <w:numPr>
          <w:ilvl w:val="0"/>
          <w:numId w:val="1"/>
        </w:numPr>
      </w:pPr>
      <w:r>
        <w:rPr/>
        <w:t xml:space="preserve"> ORCID : </w:t>
      </w:r>
      <w:hyperlink r:id="rId9" w:history="1">
        <w:r>
          <w:rPr>
            <w:color w:val="#410a8c"/>
            <w:u w:val="single"/>
          </w:rPr>
          <w:t xml:space="preserve">0009-0009-7154-5909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l’architecture religieuse et la topographie, depuis l’Antiquité tardive jusqu’au Moyen Âge, avec un intérêt particulier pour les églises de Grèce, de Chypre, d’Italie centrale et septentrionale, ainsi que sur la sculpture architecturale. Dans mes recherches j’utilise conjointement les méthodes de l’archéologie médiévale, de l’archéologie chrétienne et de l’histoire de l’art, afin d’interroger et de valoriser au maximum les vestiges, le bâti et le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Network to Field: Five Years of HAEMUS</w:t>
              </w:r>
            </w:hyperlink>
          </w:p>
          <w:p>
            <w:pPr/>
            <w:hyperlink r:id="rId11" w:history="1">
              <w:r>
                <w:rPr>
                  <w:color w:val="#410a8c"/>
                  <w:u w:val="single"/>
                </w:rPr>
                <w:t xml:space="preserve">Dominic Moreau</w:t>
              </w:r>
            </w:hyperlink>
            <w:r>
              <w:rPr/>
              <w:t xml:space="preserve">,</w:t>
            </w:r>
            <w:hyperlink r:id="rId12" w:history="1">
              <w:r>
                <w:rPr>
                  <w:color w:val="#410a8c"/>
                  <w:u w:val="single"/>
                </w:rPr>
                <w:t xml:space="preserve">Petya Andreeva</w:t>
              </w:r>
            </w:hyperlink>
            <w:r>
              <w:rPr/>
              <w:t xml:space="preserve">,</w:t>
            </w:r>
            <w:hyperlink r:id="rId13" w:history="1">
              <w:r>
                <w:rPr>
                  <w:color w:val="#410a8c"/>
                  <w:u w:val="single"/>
                </w:rPr>
                <w:t xml:space="preserve">Christophe Goddard</w:t>
              </w:r>
            </w:hyperlink>
            <w:r>
              <w:rPr/>
              <w:t xml:space="preserve">,</w:t>
            </w:r>
            <w:hyperlink r:id="rId14" w:history="1">
              <w:r>
                <w:rPr>
                  <w:color w:val="#410a8c"/>
                  <w:u w:val="single"/>
                </w:rPr>
                <w:t xml:space="preserve">Tina Milavec</w:t>
              </w:r>
            </w:hyperlink>
            <w:r>
              <w:rPr/>
              <w:t xml:space="preserve">,</w:t>
            </w:r>
            <w:hyperlink r:id="rId15" w:history="1">
              <w:r>
                <w:rPr>
                  <w:color w:val="#410a8c"/>
                  <w:u w:val="single"/>
                </w:rPr>
                <w:t xml:space="preserve">Maria Noussis</w:t>
              </w:r>
            </w:hyperlink>
            <w:r>
              <w:rPr/>
              <w:t xml:space="preserve">et al.</w:t>
            </w:r>
          </w:p>
          <w:p>
            <w:pPr/>
            <w:r>
              <w:rPr>
                <w:i w:val="1"/>
                <w:iCs w:val="1"/>
              </w:rPr>
              <w:t xml:space="preserve">The Chronicles of Haemus</w:t>
            </w:r>
            <w:r>
              <w:rPr/>
              <w:t xml:space="preserve">, 2026, 2, pp.1-4</w:t>
            </w:r>
          </w:p>
          <w:p>
            <w:pPr/>
            <w:r>
              <w:rPr/>
              <w:t xml:space="preserve">Article dans une revue</w:t>
            </w:r>
          </w:p>
          <w:p>
            <w:pPr/>
            <w:hyperlink r:id="rId10" w:history="1">
              <w:r>
                <w:rPr>
                  <w:color w:val="#410a8c"/>
                  <w:u w:val="single"/>
                </w:rPr>
                <w:t xml:space="preserve">hal-05596628v1</w:t>
              </w:r>
            </w:hyperlink>
          </w:p>
        </w:tc>
      </w:tr>
      <w:tr>
        <w:trPr/>
        <w:tc>
          <w:tcPr>
            <w:noWrap/>
          </w:tcPr>
          <w:p>
            <w:pPr>
              <w:spacing w:after="200"/>
            </w:pPr>
            <w:hyperlink r:id="rId16" w:history="1">
              <w:r>
                <w:rPr>
                  <w:color w:val="1e198e"/>
                  <w:b w:val="1"/>
                  <w:bCs w:val="1"/>
                  <w:u w:val="single"/>
                </w:rPr>
                <w:t xml:space="preserve">From the Editors</w:t>
              </w:r>
            </w:hyperlink>
          </w:p>
          <w:p>
            <w:pPr/>
            <w:hyperlink r:id="rId11" w:history="1">
              <w:r>
                <w:rPr>
                  <w:color w:val="#410a8c"/>
                  <w:u w:val="single"/>
                </w:rPr>
                <w:t xml:space="preserve">Dominic Moreau</w:t>
              </w:r>
            </w:hyperlink>
            <w:r>
              <w:rPr/>
              <w:t xml:space="preserve">,</w:t>
            </w:r>
            <w:hyperlink r:id="rId12" w:history="1">
              <w:r>
                <w:rPr>
                  <w:color w:val="#410a8c"/>
                  <w:u w:val="single"/>
                </w:rPr>
                <w:t xml:space="preserve">Petya Andreeva</w:t>
              </w:r>
            </w:hyperlink>
            <w:r>
              <w:rPr/>
              <w:t xml:space="preserve">,</w:t>
            </w:r>
            <w:hyperlink r:id="rId13" w:history="1">
              <w:r>
                <w:rPr>
                  <w:color w:val="#410a8c"/>
                  <w:u w:val="single"/>
                </w:rPr>
                <w:t xml:space="preserve">Christophe Goddard</w:t>
              </w:r>
            </w:hyperlink>
            <w:r>
              <w:rPr/>
              <w:t xml:space="preserve">,</w:t>
            </w:r>
            <w:hyperlink r:id="rId14" w:history="1">
              <w:r>
                <w:rPr>
                  <w:color w:val="#410a8c"/>
                  <w:u w:val="single"/>
                </w:rPr>
                <w:t xml:space="preserve">Tina Milavec</w:t>
              </w:r>
            </w:hyperlink>
            <w:r>
              <w:rPr/>
              <w:t xml:space="preserve">,</w:t>
            </w:r>
            <w:hyperlink r:id="rId15" w:history="1">
              <w:r>
                <w:rPr>
                  <w:color w:val="#410a8c"/>
                  <w:u w:val="single"/>
                </w:rPr>
                <w:t xml:space="preserve">Maria Noussis</w:t>
              </w:r>
            </w:hyperlink>
            <w:r>
              <w:rPr/>
              <w:t xml:space="preserve">et al.</w:t>
            </w:r>
          </w:p>
          <w:p>
            <w:pPr/>
            <w:r>
              <w:rPr>
                <w:i w:val="1"/>
                <w:iCs w:val="1"/>
              </w:rPr>
              <w:t xml:space="preserve">The Chronicles of Haemus</w:t>
            </w:r>
            <w:r>
              <w:rPr/>
              <w:t xml:space="preserve">, 2025, 1, pp.1-6</w:t>
            </w:r>
          </w:p>
          <w:p>
            <w:pPr/>
            <w:r>
              <w:rPr/>
              <w:t xml:space="preserve">Article dans une revue</w:t>
            </w:r>
          </w:p>
          <w:p>
            <w:pPr/>
            <w:hyperlink r:id="rId16" w:history="1">
              <w:r>
                <w:rPr>
                  <w:color w:val="#410a8c"/>
                  <w:u w:val="single"/>
                </w:rPr>
                <w:t xml:space="preserve">hal-05596626v1</w:t>
              </w:r>
            </w:hyperlink>
          </w:p>
        </w:tc>
      </w:tr>
      <w:tr>
        <w:trPr/>
        <w:tc>
          <w:tcPr>
            <w:noWrap/>
          </w:tcPr>
          <w:p>
            <w:pPr>
              <w:spacing w:after="200"/>
            </w:pPr>
            <w:hyperlink r:id="rId17" w:history="1">
              <w:r>
                <w:rPr>
                  <w:color w:val="1e198e"/>
                  <w:b w:val="1"/>
                  <w:bCs w:val="1"/>
                  <w:u w:val="single"/>
                </w:rPr>
                <w:t xml:space="preserve">Terpni. Campagne de terrain 2023</w:t>
              </w:r>
            </w:hyperlink>
          </w:p>
          <w:p>
            <w:pPr/>
            <w:hyperlink r:id="rId18" w:history="1">
              <w:r>
                <w:rPr>
                  <w:color w:val="#410a8c"/>
                  <w:u w:val="single"/>
                </w:rPr>
                <w:t xml:space="preserve">Dimitra Malamidou</w:t>
              </w:r>
            </w:hyperlink>
            <w:r>
              <w:rPr/>
              <w:t xml:space="preserve">,</w:t>
            </w:r>
            <w:hyperlink r:id="rId19" w:history="1">
              <w:r>
                <w:rPr>
                  <w:color w:val="#410a8c"/>
                  <w:u w:val="single"/>
                </w:rPr>
                <w:t xml:space="preserve">Martinez-Sève Laurianne</w:t>
              </w:r>
            </w:hyperlink>
            <w:r>
              <w:rPr/>
              <w:t xml:space="preserve">,</w:t>
            </w:r>
            <w:hyperlink r:id="rId20" w:history="1">
              <w:r>
                <w:rPr>
                  <w:color w:val="#410a8c"/>
                  <w:u w:val="single"/>
                </w:rPr>
                <w:t xml:space="preserve">Ninon Blond</w:t>
              </w:r>
            </w:hyperlink>
            <w:r>
              <w:rPr/>
              <w:t xml:space="preserve">,</w:t>
            </w:r>
            <w:hyperlink r:id="rId21" w:history="1">
              <w:r>
                <w:rPr>
                  <w:color w:val="#410a8c"/>
                  <w:u w:val="single"/>
                </w:rPr>
                <w:t xml:space="preserve">Olga Boubounelle</w:t>
              </w:r>
            </w:hyperlink>
            <w:r>
              <w:rPr/>
              <w:t xml:space="preserve">,</w:t>
            </w:r>
            <w:hyperlink r:id="rId22" w:history="1">
              <w:r>
                <w:rPr>
                  <w:color w:val="#410a8c"/>
                  <w:u w:val="single"/>
                </w:rPr>
                <w:t xml:space="preserve">Ioannis Chalazonitis</w:t>
              </w:r>
            </w:hyperlink>
            <w:r>
              <w:rPr/>
              <w:t xml:space="preserve">et al.</w:t>
            </w:r>
          </w:p>
          <w:p>
            <w:pPr/>
            <w:r>
              <w:rPr>
                <w:i w:val="1"/>
                <w:iCs w:val="1"/>
              </w:rPr>
              <w:t xml:space="preserve">Bulletin archéologique des Écoles françaises à l’étranger</w:t>
            </w:r>
            <w:r>
              <w:rPr/>
              <w:t xml:space="preserve">, 2024, </w:t>
            </w:r>
            <w:hyperlink r:id="rId23" w:history="1">
              <w:r>
                <w:rPr>
                  <w:color w:val="#410a8c"/>
                  <w:u w:val="single"/>
                </w:rPr>
                <w:t xml:space="preserve">⟨10.4000/12xfk⟩</w:t>
              </w:r>
            </w:hyperlink>
          </w:p>
          <w:p>
            <w:pPr/>
            <w:r>
              <w:rPr/>
              <w:t xml:space="preserve">Article dans une revue</w:t>
            </w:r>
            <w:r>
              <w:rPr/>
              <w:t xml:space="preserve"> (article de synthèse)</w:t>
            </w:r>
          </w:p>
          <w:p>
            <w:pPr/>
            <w:hyperlink r:id="rId17" w:history="1">
              <w:r>
                <w:rPr>
                  <w:color w:val="#410a8c"/>
                  <w:u w:val="single"/>
                </w:rPr>
                <w:t xml:space="preserve">hal-04843050v1</w:t>
              </w:r>
            </w:hyperlink>
          </w:p>
        </w:tc>
      </w:tr>
      <w:tr>
        <w:trPr/>
        <w:tc>
          <w:tcPr>
            <w:noWrap/>
          </w:tcPr>
          <w:p>
            <w:pPr>
              <w:spacing w:after="200"/>
            </w:pPr>
            <w:hyperlink r:id="rId24" w:history="1">
              <w:r>
                <w:rPr>
                  <w:color w:val="1e198e"/>
                  <w:b w:val="1"/>
                  <w:bCs w:val="1"/>
                  <w:u w:val="single"/>
                </w:rPr>
                <w:t xml:space="preserve">Terpni. Campagne de terrain 2022</w:t>
              </w:r>
            </w:hyperlink>
          </w:p>
          <w:p>
            <w:pPr/>
            <w:hyperlink r:id="rId18" w:history="1">
              <w:r>
                <w:rPr>
                  <w:color w:val="#410a8c"/>
                  <w:u w:val="single"/>
                </w:rPr>
                <w:t xml:space="preserve">Dimitra Malamidou</w:t>
              </w:r>
            </w:hyperlink>
            <w:r>
              <w:rPr/>
              <w:t xml:space="preserve">,</w:t>
            </w:r>
            <w:hyperlink r:id="rId25" w:history="1">
              <w:r>
                <w:rPr>
                  <w:color w:val="#410a8c"/>
                  <w:u w:val="single"/>
                </w:rPr>
                <w:t xml:space="preserve">Laurianne Martinez-Sève</w:t>
              </w:r>
            </w:hyperlink>
            <w:r>
              <w:rPr/>
              <w:t xml:space="preserve">,</w:t>
            </w:r>
            <w:hyperlink r:id="rId26" w:history="1">
              <w:r>
                <w:rPr>
                  <w:color w:val="#410a8c"/>
                  <w:u w:val="single"/>
                </w:rPr>
                <w:t xml:space="preserve">Maguelone Bastide</w:t>
              </w:r>
            </w:hyperlink>
            <w:r>
              <w:rPr/>
              <w:t xml:space="preserve">,</w:t>
            </w:r>
            <w:hyperlink r:id="rId20" w:history="1">
              <w:r>
                <w:rPr>
                  <w:color w:val="#410a8c"/>
                  <w:u w:val="single"/>
                </w:rPr>
                <w:t xml:space="preserve">Ninon Blond</w:t>
              </w:r>
            </w:hyperlink>
            <w:r>
              <w:rPr/>
              <w:t xml:space="preserve">,</w:t>
            </w:r>
            <w:hyperlink r:id="rId21"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27" w:history="1">
              <w:r>
                <w:rPr>
                  <w:color w:val="#410a8c"/>
                  <w:u w:val="single"/>
                </w:rPr>
                <w:t xml:space="preserve">⟨10.4000/baefe.9759⟩</w:t>
              </w:r>
            </w:hyperlink>
          </w:p>
          <w:p>
            <w:pPr/>
            <w:r>
              <w:rPr/>
              <w:t xml:space="preserve">Article dans une revue</w:t>
            </w:r>
          </w:p>
          <w:p>
            <w:pPr/>
            <w:hyperlink r:id="rId24" w:history="1">
              <w:r>
                <w:rPr>
                  <w:color w:val="#410a8c"/>
                  <w:u w:val="single"/>
                </w:rPr>
                <w:t xml:space="preserve">hal-04260767v1</w:t>
              </w:r>
            </w:hyperlink>
          </w:p>
        </w:tc>
      </w:tr>
      <w:tr>
        <w:trPr/>
        <w:tc>
          <w:tcPr>
            <w:noWrap/>
          </w:tcPr>
          <w:p>
            <w:pPr>
              <w:spacing w:after="200"/>
            </w:pPr>
            <w:hyperlink r:id="rId28" w:history="1">
              <w:r>
                <w:rPr>
                  <w:color w:val="1e198e"/>
                  <w:b w:val="1"/>
                  <w:bCs w:val="1"/>
                  <w:u w:val="single"/>
                </w:rPr>
                <w:t xml:space="preserve">San Basilide in Merulana: una chiesa scomparsa della Roma altomedievale e le sue implicazioni topografiche</w:t>
              </w:r>
            </w:hyperlink>
          </w:p>
          <w:p>
            <w:pPr/>
            <w:hyperlink r:id="rId29" w:history="1">
              <w:r>
                <w:rPr>
                  <w:color w:val="#410a8c"/>
                  <w:u w:val="single"/>
                </w:rPr>
                <w:t xml:space="preserve">Federico Guidobaldi</w:t>
              </w:r>
            </w:hyperlink>
            <w:r>
              <w:rPr/>
              <w:t xml:space="preserve">,</w:t>
            </w:r>
            <w:hyperlink r:id="rId30" w:history="1">
              <w:r>
                <w:rPr>
                  <w:color w:val="#410a8c"/>
                  <w:u w:val="single"/>
                </w:rPr>
                <w:t xml:space="preserve">Priscilla Ralli</w:t>
              </w:r>
            </w:hyperlink>
          </w:p>
          <w:p>
            <w:pPr/>
            <w:r>
              <w:rPr>
                <w:i w:val="1"/>
                <w:iCs w:val="1"/>
              </w:rPr>
              <w:t xml:space="preserve">Studi romani</w:t>
            </w:r>
            <w:r>
              <w:rPr/>
              <w:t xml:space="preserve">, 2019, I (1), pp.45-54</w:t>
            </w:r>
          </w:p>
          <w:p>
            <w:pPr/>
            <w:r>
              <w:rPr/>
              <w:t xml:space="preserve">Article dans une revue</w:t>
            </w:r>
            <w:r>
              <w:rPr/>
              <w:t xml:space="preserve"> (data paper)</w:t>
            </w:r>
          </w:p>
          <w:p>
            <w:pPr/>
            <w:hyperlink r:id="rId28" w:history="1">
              <w:r>
                <w:rPr>
                  <w:color w:val="#410a8c"/>
                  <w:u w:val="single"/>
                </w:rPr>
                <w:t xml:space="preserve">hal-05026752v1</w:t>
              </w:r>
            </w:hyperlink>
          </w:p>
        </w:tc>
      </w:tr>
      <w:tr>
        <w:trPr/>
        <w:tc>
          <w:tcPr>
            <w:noWrap/>
          </w:tcPr>
          <w:p>
            <w:pPr>
              <w:spacing w:after="200"/>
            </w:pPr>
            <w:hyperlink r:id="rId31" w:history="1">
              <w:r>
                <w:rPr>
                  <w:color w:val="1e198e"/>
                  <w:b w:val="1"/>
                  <w:bCs w:val="1"/>
                  <w:u w:val="single"/>
                </w:rPr>
                <w:t xml:space="preserve">La decorazione pavimentale della chiesa di Hagios Christophoros a Pallantion (Arcadia)</w:t>
              </w:r>
            </w:hyperlink>
          </w:p>
          <w:p>
            <w:pPr/>
            <w:hyperlink r:id="rId30" w:history="1">
              <w:r>
                <w:rPr>
                  <w:color w:val="#410a8c"/>
                  <w:u w:val="single"/>
                </w:rPr>
                <w:t xml:space="preserve">Priscilla Ralli</w:t>
              </w:r>
            </w:hyperlink>
          </w:p>
          <w:p>
            <w:pPr/>
            <w:r>
              <w:rPr>
                <w:i w:val="1"/>
                <w:iCs w:val="1"/>
              </w:rPr>
              <w:t xml:space="preserve">Annuario della Scuola Archeologica di Atene e delle Missioni Italiane in Oriente</w:t>
            </w:r>
            <w:r>
              <w:rPr/>
              <w:t xml:space="preserve">, 2018, 96, pp.593-610</w:t>
            </w:r>
          </w:p>
          <w:p>
            <w:pPr/>
            <w:r>
              <w:rPr/>
              <w:t xml:space="preserve">Article dans une revue</w:t>
            </w:r>
            <w:r>
              <w:rPr/>
              <w:t xml:space="preserve"> (data paper)</w:t>
            </w:r>
          </w:p>
          <w:p>
            <w:pPr/>
            <w:hyperlink r:id="rId31" w:history="1">
              <w:r>
                <w:rPr>
                  <w:color w:val="#410a8c"/>
                  <w:u w:val="single"/>
                </w:rPr>
                <w:t xml:space="preserve">hal-05007629v1</w:t>
              </w:r>
            </w:hyperlink>
          </w:p>
        </w:tc>
      </w:tr>
      <w:tr>
        <w:trPr/>
        <w:tc>
          <w:tcPr>
            <w:noWrap/>
          </w:tcPr>
          <w:p>
            <w:pPr>
              <w:spacing w:after="200"/>
            </w:pPr>
            <w:hyperlink r:id="rId32" w:history="1">
              <w:r>
                <w:rPr>
                  <w:color w:val="1e198e"/>
                  <w:b w:val="1"/>
                  <w:bCs w:val="1"/>
                  <w:u w:val="single"/>
                </w:rPr>
                <w:t xml:space="preserve">La basilica costantiniana di S. Agnese sulla via Nomentana: riflessioni sulla struttura in elevato</w:t>
              </w:r>
            </w:hyperlink>
          </w:p>
          <w:p>
            <w:pPr/>
            <w:hyperlink r:id="rId30" w:history="1">
              <w:r>
                <w:rPr>
                  <w:color w:val="#410a8c"/>
                  <w:u w:val="single"/>
                </w:rPr>
                <w:t xml:space="preserve">Priscilla Ralli</w:t>
              </w:r>
            </w:hyperlink>
          </w:p>
          <w:p>
            <w:pPr/>
            <w:r>
              <w:rPr>
                <w:i w:val="1"/>
                <w:iCs w:val="1"/>
              </w:rPr>
              <w:t xml:space="preserve">Rivista di Archeologia Cristiana</w:t>
            </w:r>
            <w:r>
              <w:rPr/>
              <w:t xml:space="preserve">, 2016, 92, pp.365-391</w:t>
            </w:r>
          </w:p>
          <w:p>
            <w:pPr/>
            <w:r>
              <w:rPr/>
              <w:t xml:space="preserve">Article dans une revue</w:t>
            </w:r>
            <w:r>
              <w:rPr/>
              <w:t xml:space="preserve"> (data paper)</w:t>
            </w:r>
          </w:p>
          <w:p>
            <w:pPr/>
            <w:hyperlink r:id="rId32" w:history="1">
              <w:r>
                <w:rPr>
                  <w:color w:val="#410a8c"/>
                  <w:u w:val="single"/>
                </w:rPr>
                <w:t xml:space="preserve">hal-05006662v1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Workshops and Churches in the Peloponnese (5th-7th Centuries AD). Investigating Regional Economic and Social Dynamics through Liturgical and Architectural Sculpture</w:t>
              </w:r>
            </w:hyperlink>
          </w:p>
          <w:p>
            <w:pPr/>
            <w:hyperlink r:id="rId30" w:history="1">
              <w:r>
                <w:rPr>
                  <w:color w:val="#410a8c"/>
                  <w:u w:val="single"/>
                </w:rPr>
                <w:t xml:space="preserve">Priscilla Ralli</w:t>
              </w:r>
            </w:hyperlink>
          </w:p>
          <w:p>
            <w:pPr/>
            <w:r>
              <w:rPr>
                <w:i w:val="1"/>
                <w:iCs w:val="1"/>
              </w:rPr>
              <w:t xml:space="preserve">XVIII International Congress of Christian Archaeology</w:t>
            </w:r>
            <w:r>
              <w:rPr/>
              <w:t xml:space="preserve">, Pontificio Istituto di Archeologia Cristiana; Institute of Archaeology - Belgrade; National Museum of Serbia; Faculty of Philosophy of the Belgrade University; Ministry of Science Technological Development and Innovation of the Republic of Serbia, Sep 2024, Belgrade, Serbia</w:t>
            </w:r>
          </w:p>
          <w:p>
            <w:pPr/>
            <w:r>
              <w:rPr/>
              <w:t xml:space="preserve">Communication dans un congrès</w:t>
            </w:r>
          </w:p>
          <w:p>
            <w:pPr/>
            <w:hyperlink r:id="rId33" w:history="1">
              <w:r>
                <w:rPr>
                  <w:color w:val="#410a8c"/>
                  <w:u w:val="single"/>
                </w:rPr>
                <w:t xml:space="preserve">hal-05027181v1</w:t>
              </w:r>
            </w:hyperlink>
          </w:p>
        </w:tc>
      </w:tr>
      <w:tr>
        <w:trPr/>
        <w:tc>
          <w:tcPr>
            <w:noWrap/>
          </w:tcPr>
          <w:p>
            <w:pPr>
              <w:spacing w:after="200"/>
            </w:pPr>
            <w:hyperlink r:id="rId34" w:history="1">
              <w:r>
                <w:rPr>
                  <w:color w:val="1e198e"/>
                  <w:b w:val="1"/>
                  <w:bCs w:val="1"/>
                  <w:u w:val="single"/>
                </w:rPr>
                <w:t xml:space="preserve">Ερευνητικό πρόγραμμα στην Τερπνή Δήμου Βισαλτίας, Π.Ε. Σερρών, 2023</w:t>
              </w:r>
            </w:hyperlink>
          </w:p>
          <w:p>
            <w:pPr/>
            <w:hyperlink r:id="rId19" w:history="1">
              <w:r>
                <w:rPr>
                  <w:color w:val="#410a8c"/>
                  <w:u w:val="single"/>
                </w:rPr>
                <w:t xml:space="preserve">Martinez-Sève Laurianne</w:t>
              </w:r>
            </w:hyperlink>
            <w:r>
              <w:rPr/>
              <w:t xml:space="preserve">,</w:t>
            </w:r>
            <w:hyperlink r:id="rId18" w:history="1">
              <w:r>
                <w:rPr>
                  <w:color w:val="#410a8c"/>
                  <w:u w:val="single"/>
                </w:rPr>
                <w:t xml:space="preserve">Dimitra Malamidou</w:t>
              </w:r>
            </w:hyperlink>
            <w:r>
              <w:rPr/>
              <w:t xml:space="preserve">,</w:t>
            </w:r>
            <w:hyperlink r:id="rId35" w:history="1">
              <w:r>
                <w:rPr>
                  <w:color w:val="#410a8c"/>
                  <w:u w:val="single"/>
                </w:rPr>
                <w:t xml:space="preserve">Efthymios Rizos</w:t>
              </w:r>
            </w:hyperlink>
            <w:r>
              <w:rPr/>
              <w:t xml:space="preserve">,</w:t>
            </w:r>
            <w:hyperlink r:id="rId22" w:history="1">
              <w:r>
                <w:rPr>
                  <w:color w:val="#410a8c"/>
                  <w:u w:val="single"/>
                </w:rPr>
                <w:t xml:space="preserve">Ioannis Chalazonitis</w:t>
              </w:r>
            </w:hyperlink>
            <w:r>
              <w:rPr/>
              <w:t xml:space="preserve">,</w:t>
            </w:r>
            <w:hyperlink r:id="rId30" w:history="1">
              <w:r>
                <w:rPr>
                  <w:color w:val="#410a8c"/>
                  <w:u w:val="single"/>
                </w:rPr>
                <w:t xml:space="preserve">Priscilla Ralli</w:t>
              </w:r>
            </w:hyperlink>
            <w:r>
              <w:rPr/>
              <w:t xml:space="preserve">et al.</w:t>
            </w:r>
          </w:p>
          <w:p>
            <w:pPr/>
            <w:r>
              <w:rPr>
                <w:i w:val="1"/>
                <w:iCs w:val="1"/>
              </w:rPr>
              <w:t xml:space="preserve">36η Συνάντηση για το Αρχαιολογικό Έργο στη Μακεδονία και τη Θράκη</w:t>
            </w:r>
            <w:r>
              <w:rPr/>
              <w:t xml:space="preserve">, Mar 2024, Thessalonique (GR), Greece</w:t>
            </w:r>
          </w:p>
          <w:p>
            <w:pPr/>
            <w:r>
              <w:rPr/>
              <w:t xml:space="preserve">Communication dans un congrès</w:t>
            </w:r>
          </w:p>
          <w:p>
            <w:pPr/>
            <w:hyperlink r:id="rId34" w:history="1">
              <w:r>
                <w:rPr>
                  <w:color w:val="#410a8c"/>
                  <w:u w:val="single"/>
                </w:rPr>
                <w:t xml:space="preserve">hal-04688269v1</w:t>
              </w:r>
            </w:hyperlink>
          </w:p>
        </w:tc>
      </w:tr>
      <w:tr>
        <w:trPr/>
        <w:tc>
          <w:tcPr>
            <w:noWrap/>
          </w:tcPr>
          <w:p>
            <w:pPr>
              <w:spacing w:after="200"/>
            </w:pPr>
            <w:hyperlink r:id="rId36" w:history="1">
              <w:r>
                <w:rPr>
                  <w:color w:val="1e198e"/>
                  <w:b w:val="1"/>
                  <w:bCs w:val="1"/>
                  <w:u w:val="single"/>
                </w:rPr>
                <w:t xml:space="preserve">Terpni 2022-2026: Late Antique Phases of a Site in Eastern Macedonia and its Ongoing Excavation (EFA, Ephorate of Antiquities of Serres) - Methodologies and Preliminary Results</w:t>
              </w:r>
            </w:hyperlink>
          </w:p>
          <w:p>
            <w:pPr/>
            <w:hyperlink r:id="rId21" w:history="1">
              <w:r>
                <w:rPr>
                  <w:color w:val="#410a8c"/>
                  <w:u w:val="single"/>
                </w:rPr>
                <w:t xml:space="preserve">Olga Boubounelle</w:t>
              </w:r>
            </w:hyperlink>
            <w:r>
              <w:rPr/>
              <w:t xml:space="preserve">,</w:t>
            </w:r>
            <w:hyperlink r:id="rId22" w:history="1">
              <w:r>
                <w:rPr>
                  <w:color w:val="#410a8c"/>
                  <w:u w:val="single"/>
                </w:rPr>
                <w:t xml:space="preserve">Ioannis Chalazonitis</w:t>
              </w:r>
            </w:hyperlink>
            <w:r>
              <w:rPr/>
              <w:t xml:space="preserve">,</w:t>
            </w:r>
            <w:hyperlink r:id="rId30" w:history="1">
              <w:r>
                <w:rPr>
                  <w:color w:val="#410a8c"/>
                  <w:u w:val="single"/>
                </w:rPr>
                <w:t xml:space="preserve">Priscilla Ralli</w:t>
              </w:r>
            </w:hyperlink>
          </w:p>
          <w:p>
            <w:pPr/>
            <w:r>
              <w:rPr>
                <w:i w:val="1"/>
                <w:iCs w:val="1"/>
              </w:rPr>
              <w:t xml:space="preserve">Perspectives on Byzantine Archaeology in Greece and the Aegean</w:t>
            </w:r>
            <w:r>
              <w:rPr/>
              <w:t xml:space="preserve">, Priscilla Ralli, Feb 2024, Athènes, Greece</w:t>
            </w:r>
          </w:p>
          <w:p>
            <w:pPr/>
            <w:r>
              <w:rPr/>
              <w:t xml:space="preserve">Communication dans un congrès</w:t>
            </w:r>
          </w:p>
          <w:p>
            <w:pPr/>
            <w:hyperlink r:id="rId36" w:history="1">
              <w:r>
                <w:rPr>
                  <w:color w:val="#410a8c"/>
                  <w:u w:val="single"/>
                </w:rPr>
                <w:t xml:space="preserve">hal-04688252v1</w:t>
              </w:r>
            </w:hyperlink>
          </w:p>
        </w:tc>
      </w:tr>
      <w:tr>
        <w:trPr/>
        <w:tc>
          <w:tcPr>
            <w:noWrap/>
          </w:tcPr>
          <w:p>
            <w:pPr>
              <w:spacing w:after="200"/>
            </w:pPr>
            <w:hyperlink r:id="rId37" w:history="1">
              <w:r>
                <w:rPr>
                  <w:color w:val="1e198e"/>
                  <w:b w:val="1"/>
                  <w:bCs w:val="1"/>
                  <w:u w:val="single"/>
                </w:rPr>
                <w:t xml:space="preserve">Ερευνητικό πρόγραμμα στην Τερπνή Δήμου Βισαλτίας, Π. Ε. Σερρών, 2022</w:t>
              </w:r>
            </w:hyperlink>
          </w:p>
          <w:p>
            <w:pPr/>
            <w:hyperlink r:id="rId38" w:history="1">
              <w:r>
                <w:rPr>
                  <w:color w:val="#410a8c"/>
                  <w:u w:val="single"/>
                </w:rPr>
                <w:t xml:space="preserve">Adrien Delahaye</w:t>
              </w:r>
            </w:hyperlink>
            <w:r>
              <w:rPr/>
              <w:t xml:space="preserve">,</w:t>
            </w:r>
            <w:hyperlink r:id="rId19" w:history="1">
              <w:r>
                <w:rPr>
                  <w:color w:val="#410a8c"/>
                  <w:u w:val="single"/>
                </w:rPr>
                <w:t xml:space="preserve">Martinez-Sève Laurianne</w:t>
              </w:r>
            </w:hyperlink>
            <w:r>
              <w:rPr/>
              <w:t xml:space="preserve">,</w:t>
            </w:r>
            <w:hyperlink r:id="rId18" w:history="1">
              <w:r>
                <w:rPr>
                  <w:color w:val="#410a8c"/>
                  <w:u w:val="single"/>
                </w:rPr>
                <w:t xml:space="preserve">Dimitra Malamidou</w:t>
              </w:r>
            </w:hyperlink>
            <w:r>
              <w:rPr/>
              <w:t xml:space="preserve">,</w:t>
            </w:r>
            <w:hyperlink r:id="rId35" w:history="1">
              <w:r>
                <w:rPr>
                  <w:color w:val="#410a8c"/>
                  <w:u w:val="single"/>
                </w:rPr>
                <w:t xml:space="preserve">Efthymios Rizos</w:t>
              </w:r>
            </w:hyperlink>
            <w:r>
              <w:rPr/>
              <w:t xml:space="preserve">,</w:t>
            </w:r>
            <w:hyperlink r:id="rId39" w:history="1">
              <w:r>
                <w:rPr>
                  <w:color w:val="#410a8c"/>
                  <w:u w:val="single"/>
                </w:rPr>
                <w:t xml:space="preserve">Thierry Lucas</w:t>
              </w:r>
            </w:hyperlink>
            <w:r>
              <w:rPr/>
              <w:t xml:space="preserve">et al.</w:t>
            </w:r>
          </w:p>
          <w:p>
            <w:pPr/>
            <w:r>
              <w:rPr>
                <w:i w:val="1"/>
                <w:iCs w:val="1"/>
              </w:rPr>
              <w:t xml:space="preserve">35η Συνάντηση για το Αρχαιολογικό Έργο στη Μακεδονία και τη Θράκη</w:t>
            </w:r>
            <w:r>
              <w:rPr/>
              <w:t xml:space="preserve">, Mar 2023, Thessalonique (GR), Greece</w:t>
            </w:r>
          </w:p>
          <w:p>
            <w:pPr/>
            <w:r>
              <w:rPr/>
              <w:t xml:space="preserve">Communication dans un congrès</w:t>
            </w:r>
          </w:p>
          <w:p>
            <w:pPr/>
            <w:hyperlink r:id="rId37" w:history="1">
              <w:r>
                <w:rPr>
                  <w:color w:val="#410a8c"/>
                  <w:u w:val="single"/>
                </w:rPr>
                <w:t xml:space="preserve">hal-04688272v1</w:t>
              </w:r>
            </w:hyperlink>
          </w:p>
        </w:tc>
      </w:tr>
      <w:tr>
        <w:trPr/>
        <w:tc>
          <w:tcPr>
            <w:noWrap/>
          </w:tcPr>
          <w:p>
            <w:pPr>
              <w:spacing w:after="200"/>
            </w:pPr>
            <w:hyperlink r:id="rId40" w:history="1">
              <w:r>
                <w:rPr>
                  <w:color w:val="1e198e"/>
                  <w:b w:val="1"/>
                  <w:bCs w:val="1"/>
                  <w:u w:val="single"/>
                </w:rPr>
                <w:t xml:space="preserve">Churches in the Peloponnesian Countryside (5th-7th c.)</w:t>
              </w:r>
            </w:hyperlink>
          </w:p>
          <w:p>
            <w:pPr/>
            <w:hyperlink r:id="rId30" w:history="1">
              <w:r>
                <w:rPr>
                  <w:color w:val="#410a8c"/>
                  <w:u w:val="single"/>
                </w:rPr>
                <w:t xml:space="preserve">Priscilla Ralli</w:t>
              </w:r>
            </w:hyperlink>
          </w:p>
          <w:p>
            <w:pPr/>
            <w:r>
              <w:rPr>
                <w:i w:val="1"/>
                <w:iCs w:val="1"/>
              </w:rPr>
              <w:t xml:space="preserve">Βυζαντινές Συναντήσεις - Rencontres byzantines - Byzantine Workshops. Peasants in the Byzantine World: The State of the Question</w:t>
            </w:r>
            <w:r>
              <w:rPr/>
              <w:t xml:space="preserve">, École française d'Athènes; Institut de la recherche historique de la Fondation national grecque pour la recherche; CNRS, HiSoMA UMR 5189, May 2023, Athènes (en ligne), Greece</w:t>
            </w:r>
          </w:p>
          <w:p>
            <w:pPr/>
            <w:r>
              <w:rPr/>
              <w:t xml:space="preserve">Communication dans un congrès</w:t>
            </w:r>
          </w:p>
          <w:p>
            <w:pPr/>
            <w:hyperlink r:id="rId40" w:history="1">
              <w:r>
                <w:rPr>
                  <w:color w:val="#410a8c"/>
                  <w:u w:val="single"/>
                </w:rPr>
                <w:t xml:space="preserve">hal-05027254v1</w:t>
              </w:r>
            </w:hyperlink>
          </w:p>
        </w:tc>
      </w:tr>
      <w:tr>
        <w:trPr/>
        <w:tc>
          <w:tcPr>
            <w:noWrap/>
          </w:tcPr>
          <w:p>
            <w:pPr>
              <w:spacing w:after="200"/>
            </w:pPr>
            <w:hyperlink r:id="rId41" w:history="1">
              <w:r>
                <w:rPr>
                  <w:color w:val="1e198e"/>
                  <w:b w:val="1"/>
                  <w:bCs w:val="1"/>
                  <w:u w:val="single"/>
                </w:rPr>
                <w:t xml:space="preserve">Peristyle Villas in the Late Antique Peloponnese. A Regional Review</w:t>
              </w:r>
            </w:hyperlink>
          </w:p>
          <w:p>
            <w:pPr/>
            <w:hyperlink r:id="rId30" w:history="1">
              <w:r>
                <w:rPr>
                  <w:color w:val="#410a8c"/>
                  <w:u w:val="single"/>
                </w:rPr>
                <w:t xml:space="preserve">Priscilla Ralli</w:t>
              </w:r>
            </w:hyperlink>
          </w:p>
          <w:p>
            <w:pPr/>
            <w:r>
              <w:rPr>
                <w:i w:val="1"/>
                <w:iCs w:val="1"/>
              </w:rPr>
              <w:t xml:space="preserve">Peristyle buildings in Late Antiquity. Architecture, Landscape and Function. International Workshop of the I-SITE ULNE (University of Lille) funded Project</w:t>
            </w:r>
            <w:r>
              <w:rPr/>
              <w:t xml:space="preserve">, Université de Lille; HALMA - Histoire, Archéologie et Littérature des Mondes Anciens UMR 8164; Liebniz Institute for the History and Culture of Eastern Europe, Sep 2023, Pécs/en ligne, Hungary</w:t>
            </w:r>
          </w:p>
          <w:p>
            <w:pPr/>
            <w:r>
              <w:rPr/>
              <w:t xml:space="preserve">Communication dans un congrès</w:t>
            </w:r>
          </w:p>
          <w:p>
            <w:pPr/>
            <w:hyperlink r:id="rId41" w:history="1">
              <w:r>
                <w:rPr>
                  <w:color w:val="#410a8c"/>
                  <w:u w:val="single"/>
                </w:rPr>
                <w:t xml:space="preserve">hal-05027226v1</w:t>
              </w:r>
            </w:hyperlink>
          </w:p>
        </w:tc>
      </w:tr>
      <w:tr>
        <w:trPr/>
        <w:tc>
          <w:tcPr>
            <w:noWrap/>
          </w:tcPr>
          <w:p>
            <w:pPr>
              <w:spacing w:after="200"/>
            </w:pPr>
            <w:hyperlink r:id="rId42" w:history="1">
              <w:r>
                <w:rPr>
                  <w:color w:val="1e198e"/>
                  <w:b w:val="1"/>
                  <w:bCs w:val="1"/>
                  <w:u w:val="single"/>
                </w:rPr>
                <w:t xml:space="preserve">Per una rilettura della produzione scultorea del Peloponneso protobizantino</w:t>
              </w:r>
            </w:hyperlink>
          </w:p>
          <w:p>
            <w:pPr/>
            <w:hyperlink r:id="rId30" w:history="1">
              <w:r>
                <w:rPr>
                  <w:color w:val="#410a8c"/>
                  <w:u w:val="single"/>
                </w:rPr>
                <w:t xml:space="preserve">Priscilla Ralli</w:t>
              </w:r>
            </w:hyperlink>
          </w:p>
          <w:p>
            <w:pPr/>
            <w:r>
              <w:rPr>
                <w:i w:val="1"/>
                <w:iCs w:val="1"/>
              </w:rPr>
              <w:t xml:space="preserve">24th International Congress of Byzantine Studies. Byzantium - Bridge Between Worlds</w:t>
            </w:r>
            <w:r>
              <w:rPr/>
              <w:t xml:space="preserve">, Associazione Italiana Studi Bizantini; International Association of Byzantine Studies; Ca' Foscari University of Venice; Università degli Studi di Padova, Aug 2022, Venice (Ca' Foscari University), Italy</w:t>
            </w:r>
          </w:p>
          <w:p>
            <w:pPr/>
            <w:r>
              <w:rPr/>
              <w:t xml:space="preserve">Communication dans un congrès</w:t>
            </w:r>
          </w:p>
          <w:p>
            <w:pPr/>
            <w:hyperlink r:id="rId42" w:history="1">
              <w:r>
                <w:rPr>
                  <w:color w:val="#410a8c"/>
                  <w:u w:val="single"/>
                </w:rPr>
                <w:t xml:space="preserve">hal-05027346v1</w:t>
              </w:r>
            </w:hyperlink>
          </w:p>
        </w:tc>
      </w:tr>
      <w:tr>
        <w:trPr/>
        <w:tc>
          <w:tcPr>
            <w:noWrap/>
          </w:tcPr>
          <w:p>
            <w:pPr>
              <w:spacing w:after="200"/>
            </w:pPr>
            <w:hyperlink r:id="rId43" w:history="1">
              <w:r>
                <w:rPr>
                  <w:color w:val="1e198e"/>
                  <w:b w:val="1"/>
                  <w:bCs w:val="1"/>
                  <w:u w:val="single"/>
                </w:rPr>
                <w:t xml:space="preserve">Quelques remarques sur les édifices chrétiens à plan tétraconque dans la province d’Achaïe à la lumière des autres exemples connus sur le sol de la Grèce contemporaine</w:t>
              </w:r>
            </w:hyperlink>
          </w:p>
          <w:p>
            <w:pPr/>
            <w:hyperlink r:id="rId30" w:history="1">
              <w:r>
                <w:rPr>
                  <w:color w:val="#410a8c"/>
                  <w:u w:val="single"/>
                </w:rPr>
                <w:t xml:space="preserve">Priscilla Ralli</w:t>
              </w:r>
            </w:hyperlink>
          </w:p>
          <w:p>
            <w:pPr/>
            <w:r>
              <w:rPr>
                <w:i w:val="1"/>
                <w:iCs w:val="1"/>
              </w:rPr>
              <w:t xml:space="preserve">Les églises tétraconques dans l’Antiquité tardive. Colloque du projet ANR Danubius</w:t>
            </w:r>
            <w:r>
              <w:rPr/>
              <w:t xml:space="preserve">, Dominic MOREAU; Irina ACHIM; Gabriele CASTIGLIA, Nov 2022, Rome, Italie</w:t>
            </w:r>
          </w:p>
          <w:p>
            <w:pPr/>
            <w:r>
              <w:rPr/>
              <w:t xml:space="preserve">Communication dans un congrès</w:t>
            </w:r>
          </w:p>
          <w:p>
            <w:pPr/>
            <w:hyperlink r:id="rId43" w:history="1">
              <w:r>
                <w:rPr>
                  <w:color w:val="#410a8c"/>
                  <w:u w:val="single"/>
                </w:rPr>
                <w:t xml:space="preserve">hal-05027295v1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RACTA 2018. Ricerche di Archeologia Cristiana, Tardantichità e Altomedioevo/Researches on Christian Archaeology, Late Antiquity and Early Middle Ages</w:t>
              </w:r>
            </w:hyperlink>
          </w:p>
          <w:p>
            <w:pPr/>
            <w:hyperlink r:id="rId45" w:history="1">
              <w:r>
                <w:rPr>
                  <w:color w:val="#410a8c"/>
                  <w:u w:val="single"/>
                </w:rPr>
                <w:t xml:space="preserve">Chiara Cecalupo</w:t>
              </w:r>
            </w:hyperlink>
            <w:r>
              <w:rPr/>
              <w:t xml:space="preserve">,</w:t>
            </w:r>
            <w:hyperlink r:id="rId46" w:history="1">
              <w:r>
                <w:rPr>
                  <w:color w:val="#410a8c"/>
                  <w:u w:val="single"/>
                </w:rPr>
                <w:t xml:space="preserve">Giovanna Assunta Lanzetta</w:t>
              </w:r>
            </w:hyperlink>
            <w:r>
              <w:rPr/>
              <w:t xml:space="preserve">,</w:t>
            </w:r>
            <w:hyperlink r:id="rId30" w:history="1">
              <w:r>
                <w:rPr>
                  <w:color w:val="#410a8c"/>
                  <w:u w:val="single"/>
                </w:rPr>
                <w:t xml:space="preserve">Priscilla Ralli</w:t>
              </w:r>
            </w:hyperlink>
          </w:p>
          <w:p>
            <w:pPr/>
            <w:r>
              <w:rPr>
                <w:i w:val="1"/>
                <w:iCs w:val="1"/>
              </w:rPr>
              <w:t xml:space="preserve">RACTA 2018 Ricerche di Archeologia Cristiana, Tardantichità e Altomedioevo</w:t>
            </w:r>
            <w:r>
              <w:rPr/>
              <w:t xml:space="preserve">, Feb 2018, Rome (Pontificio Istituto di Archeologia Cristiana), Italy. 2019</w:t>
            </w:r>
          </w:p>
          <w:p>
            <w:pPr/>
            <w:r>
              <w:rPr/>
              <w:t xml:space="preserve">Proceedings/Recueil des communications</w:t>
            </w:r>
          </w:p>
          <w:p>
            <w:pPr/>
            <w:hyperlink r:id="rId44" w:history="1">
              <w:r>
                <w:rPr>
                  <w:color w:val="#410a8c"/>
                  <w:u w:val="single"/>
                </w:rPr>
                <w:t xml:space="preserve">hal-05027143v1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plaque chrétienne peu connue de Spetsai. Remarques sur un site insulaire du Péloponnèse pendant l’Antiquité tardive</w:t>
              </w:r>
            </w:hyperlink>
          </w:p>
          <w:p>
            <w:pPr/>
            <w:hyperlink r:id="rId30" w:history="1">
              <w:r>
                <w:rPr>
                  <w:color w:val="#410a8c"/>
                  <w:u w:val="single"/>
                </w:rPr>
                <w:t xml:space="preserve">Priscilla Ralli</w:t>
              </w:r>
            </w:hyperlink>
          </w:p>
          <w:p>
            <w:pPr/>
            <w:r>
              <w:rPr/>
              <w:t xml:space="preserve">Gabriele Castiglia; Carlo dell'Osso. </w:t>
            </w:r>
            <w:r>
              <w:rPr>
                <w:i w:val="1"/>
                <w:iCs w:val="1"/>
              </w:rPr>
              <w:t xml:space="preserve">Topographia Christiana Universi Mundi. Studi in onore di Philippe Pergola</w:t>
            </w:r>
            <w:r>
              <w:rPr/>
              <w:t xml:space="preserve">, 71, Pontificio Istituto di Archeologia Cristiana, pp.437-452, 2023, Studi di Antichità Cristiana, 9788885991736</w:t>
            </w:r>
          </w:p>
          <w:p>
            <w:pPr/>
            <w:r>
              <w:rPr/>
              <w:t xml:space="preserve">Chapitre d'ouvrage</w:t>
            </w:r>
          </w:p>
          <w:p>
            <w:pPr/>
            <w:hyperlink r:id="rId47" w:history="1">
              <w:r>
                <w:rPr>
                  <w:color w:val="#410a8c"/>
                  <w:u w:val="single"/>
                </w:rPr>
                <w:t xml:space="preserve">hal-05006765v1</w:t>
              </w:r>
            </w:hyperlink>
          </w:p>
        </w:tc>
      </w:tr>
      <w:tr>
        <w:trPr/>
        <w:tc>
          <w:tcPr>
            <w:noWrap/>
          </w:tcPr>
          <w:p>
            <w:pPr>
              <w:spacing w:after="200"/>
            </w:pPr>
            <w:hyperlink r:id="rId48" w:history="1">
              <w:r>
                <w:rPr>
                  <w:color w:val="1e198e"/>
                  <w:b w:val="1"/>
                  <w:bCs w:val="1"/>
                  <w:u w:val="single"/>
                </w:rPr>
                <w:t xml:space="preserve">Contemporary PhD studies in Post Classical fields</w:t>
              </w:r>
            </w:hyperlink>
          </w:p>
          <w:p>
            <w:pPr/>
            <w:hyperlink r:id="rId30" w:history="1">
              <w:r>
                <w:rPr>
                  <w:color w:val="#410a8c"/>
                  <w:u w:val="single"/>
                </w:rPr>
                <w:t xml:space="preserve">Priscilla Ralli</w:t>
              </w:r>
            </w:hyperlink>
          </w:p>
          <w:p>
            <w:pPr/>
            <w:r>
              <w:rPr>
                <w:i w:val="1"/>
                <w:iCs w:val="1"/>
              </w:rPr>
              <w:t xml:space="preserve">RACTA 2018 Ricerche di Archeologia Cristiana, Tardantichità e Altomedioevo. Researches on Christian Archaeology, Late Antiquity and Early Middle Ages</w:t>
            </w:r>
            <w:r>
              <w:rPr/>
              <w:t xml:space="preserve">, Archaeo Press, pp.10-12, 2019, 978-1-78969-174-0</w:t>
            </w:r>
          </w:p>
          <w:p>
            <w:pPr/>
            <w:r>
              <w:rPr/>
              <w:t xml:space="preserve">Chapitre d'ouvrage</w:t>
            </w:r>
          </w:p>
          <w:p>
            <w:pPr/>
            <w:hyperlink r:id="rId48" w:history="1">
              <w:r>
                <w:rPr>
                  <w:color w:val="#410a8c"/>
                  <w:u w:val="single"/>
                </w:rPr>
                <w:t xml:space="preserve">hal-05027049v1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L'architettura paleocristiana del Peloponneso</w:t>
              </w:r>
            </w:hyperlink>
          </w:p>
          <w:p>
            <w:pPr/>
            <w:hyperlink r:id="rId30" w:history="1">
              <w:r>
                <w:rPr>
                  <w:color w:val="#410a8c"/>
                  <w:u w:val="single"/>
                </w:rPr>
                <w:t xml:space="preserve">Priscilla Ralli</w:t>
              </w:r>
            </w:hyperlink>
          </w:p>
          <w:p>
            <w:pPr/>
            <w:r>
              <w:rPr/>
              <w:t xml:space="preserve">Humanities and Social Sciences. Pontificio Istituto di Archeologia Cristiana, 2020. Italian.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tel-05026843v1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7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riscilla-ralli" TargetMode="External"/><Relationship Id="rId9" Type="http://schemas.openxmlformats.org/officeDocument/2006/relationships/hyperlink" Target="https://orcid.org/0009-0009-7154-5909" TargetMode="External"/><Relationship Id="rId10" Type="http://schemas.openxmlformats.org/officeDocument/2006/relationships/hyperlink" Target="https://hal.science/hal-05596628v1" TargetMode="External"/><Relationship Id="rId11" Type="http://schemas.openxmlformats.org/officeDocument/2006/relationships/hyperlink" Target="https://hal.science/search/index/?q=*&amp;authFullName_s=Dominic Moreau" TargetMode="External"/><Relationship Id="rId12" Type="http://schemas.openxmlformats.org/officeDocument/2006/relationships/hyperlink" Target="https://hal.science/search/index/?q=*&amp;authFullName_s=Petya Andreeva" TargetMode="External"/><Relationship Id="rId13" Type="http://schemas.openxmlformats.org/officeDocument/2006/relationships/hyperlink" Target="https://hal.science/search/index/?q=*&amp;authFullName_s=Christophe Goddard" TargetMode="External"/><Relationship Id="rId14" Type="http://schemas.openxmlformats.org/officeDocument/2006/relationships/hyperlink" Target="https://hal.science/search/index/?q=*&amp;authFullName_s=Tina Milavec" TargetMode="External"/><Relationship Id="rId15" Type="http://schemas.openxmlformats.org/officeDocument/2006/relationships/hyperlink" Target="https://hal.science/search/index/?q=*&amp;authFullName_s=Maria Noussis" TargetMode="External"/><Relationship Id="rId16" Type="http://schemas.openxmlformats.org/officeDocument/2006/relationships/hyperlink" Target="https://hal.science/hal-05596626v1" TargetMode="External"/><Relationship Id="rId17" Type="http://schemas.openxmlformats.org/officeDocument/2006/relationships/hyperlink" Target="https://hal.science/hal-04843050v1" TargetMode="External"/><Relationship Id="rId18" Type="http://schemas.openxmlformats.org/officeDocument/2006/relationships/hyperlink" Target="https://hal.science/search/index/?q=*&amp;authFullName_s=Dimitra Malamidou" TargetMode="External"/><Relationship Id="rId19" Type="http://schemas.openxmlformats.org/officeDocument/2006/relationships/hyperlink" Target="https://hal.science/search/index/?q=*&amp;authFullName_s=Martinez-S&#232;ve Laurianne" TargetMode="External"/><Relationship Id="rId20" Type="http://schemas.openxmlformats.org/officeDocument/2006/relationships/hyperlink" Target="https://hal.science/search/index/?q=*&amp;authFullName_s=Ninon Blond" TargetMode="External"/><Relationship Id="rId21" Type="http://schemas.openxmlformats.org/officeDocument/2006/relationships/hyperlink" Target="https://hal.science/search/index/?q=*&amp;authFullName_s=Olga Boubounelle" TargetMode="External"/><Relationship Id="rId22" Type="http://schemas.openxmlformats.org/officeDocument/2006/relationships/hyperlink" Target="https://hal.science/search/index/?q=*&amp;authFullName_s=Ioannis Chalazonitis" TargetMode="External"/><Relationship Id="rId23" Type="http://schemas.openxmlformats.org/officeDocument/2006/relationships/hyperlink" Target="https://dx.doi.org/10.4000/12xfk" TargetMode="External"/><Relationship Id="rId24" Type="http://schemas.openxmlformats.org/officeDocument/2006/relationships/hyperlink" Target="https://hal.science/hal-04260767v1" TargetMode="External"/><Relationship Id="rId25" Type="http://schemas.openxmlformats.org/officeDocument/2006/relationships/hyperlink" Target="https://hal.science/search/index/?q=*&amp;authFullName_s=Laurianne Martinez-S&#232;ve" TargetMode="External"/><Relationship Id="rId26" Type="http://schemas.openxmlformats.org/officeDocument/2006/relationships/hyperlink" Target="https://hal.science/search/index/?q=*&amp;authFullName_s=Maguelone Bastide" TargetMode="External"/><Relationship Id="rId27" Type="http://schemas.openxmlformats.org/officeDocument/2006/relationships/hyperlink" Target="https://dx.doi.org/10.4000/baefe.9759" TargetMode="External"/><Relationship Id="rId28" Type="http://schemas.openxmlformats.org/officeDocument/2006/relationships/hyperlink" Target="https://hal.science/hal-05026752v1" TargetMode="External"/><Relationship Id="rId29" Type="http://schemas.openxmlformats.org/officeDocument/2006/relationships/hyperlink" Target="https://hal.science/search/index/?q=*&amp;authFullName_s=Federico Guidobaldi" TargetMode="External"/><Relationship Id="rId30" Type="http://schemas.openxmlformats.org/officeDocument/2006/relationships/hyperlink" Target="https://hal.science/search/index/?q=*&amp;authFullName_s=Priscilla Ralli" TargetMode="External"/><Relationship Id="rId31" Type="http://schemas.openxmlformats.org/officeDocument/2006/relationships/hyperlink" Target="https://hal.science/hal-05007629v1" TargetMode="External"/><Relationship Id="rId32" Type="http://schemas.openxmlformats.org/officeDocument/2006/relationships/hyperlink" Target="https://hal.science/hal-05006662v1" TargetMode="External"/><Relationship Id="rId33" Type="http://schemas.openxmlformats.org/officeDocument/2006/relationships/hyperlink" Target="https://hal.science/hal-05027181v1" TargetMode="External"/><Relationship Id="rId34" Type="http://schemas.openxmlformats.org/officeDocument/2006/relationships/hyperlink" Target="https://hal.science/hal-04688269v1" TargetMode="External"/><Relationship Id="rId35" Type="http://schemas.openxmlformats.org/officeDocument/2006/relationships/hyperlink" Target="https://hal.science/search/index/?q=*&amp;authFullName_s=Efthymios Rizos" TargetMode="External"/><Relationship Id="rId36" Type="http://schemas.openxmlformats.org/officeDocument/2006/relationships/hyperlink" Target="https://hal.science/hal-04688252v1" TargetMode="External"/><Relationship Id="rId37" Type="http://schemas.openxmlformats.org/officeDocument/2006/relationships/hyperlink" Target="https://hal.science/hal-04688272v1" TargetMode="External"/><Relationship Id="rId38" Type="http://schemas.openxmlformats.org/officeDocument/2006/relationships/hyperlink" Target="https://hal.science/search/index/?q=*&amp;authFullName_s=Adrien Delahaye" TargetMode="External"/><Relationship Id="rId39" Type="http://schemas.openxmlformats.org/officeDocument/2006/relationships/hyperlink" Target="https://hal.science/search/index/?q=*&amp;authFullName_s=Thierry Lucas" TargetMode="External"/><Relationship Id="rId40" Type="http://schemas.openxmlformats.org/officeDocument/2006/relationships/hyperlink" Target="https://hal.science/hal-05027254v1" TargetMode="External"/><Relationship Id="rId41" Type="http://schemas.openxmlformats.org/officeDocument/2006/relationships/hyperlink" Target="https://hal.science/hal-05027226v1" TargetMode="External"/><Relationship Id="rId42" Type="http://schemas.openxmlformats.org/officeDocument/2006/relationships/hyperlink" Target="https://hal.science/hal-05027346v1" TargetMode="External"/><Relationship Id="rId43" Type="http://schemas.openxmlformats.org/officeDocument/2006/relationships/hyperlink" Target="https://hal.science/hal-05027295v1" TargetMode="External"/><Relationship Id="rId44" Type="http://schemas.openxmlformats.org/officeDocument/2006/relationships/hyperlink" Target="https://hal.science/hal-05027143v1" TargetMode="External"/><Relationship Id="rId45" Type="http://schemas.openxmlformats.org/officeDocument/2006/relationships/hyperlink" Target="https://hal.science/search/index/?q=*&amp;authFullName_s=Chiara Cecalupo" TargetMode="External"/><Relationship Id="rId46" Type="http://schemas.openxmlformats.org/officeDocument/2006/relationships/hyperlink" Target="https://hal.science/search/index/?q=*&amp;authFullName_s=Giovanna Assunta Lanzetta" TargetMode="External"/><Relationship Id="rId47" Type="http://schemas.openxmlformats.org/officeDocument/2006/relationships/hyperlink" Target="https://hal.science/hal-05006765v1" TargetMode="External"/><Relationship Id="rId48" Type="http://schemas.openxmlformats.org/officeDocument/2006/relationships/hyperlink" Target="https://hal.science/hal-05027049v1" TargetMode="External"/><Relationship Id="rId49" Type="http://schemas.openxmlformats.org/officeDocument/2006/relationships/hyperlink" Target="https://hal.science/tel-05026843v1" TargetMode="External"/><Relationship Id="rId50" Type="http://schemas.openxmlformats.org/officeDocument/2006/relationships/hyperlink" Target="https://www.theses.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Ralli</dc:title>
  <dc:description>CV</dc:description>
  <dc:subject/>
  <cp:keywords/>
  <cp:category/>
  <cp:lastModifiedBy/>
  <dcterms:created xsi:type="dcterms:W3CDTF">2026-05-18T01:18:49+02:00</dcterms:created>
  <dcterms:modified xsi:type="dcterms:W3CDTF">2026-05-18T01:18:49+02:00</dcterms:modified>
</cp:coreProperties>
</file>

<file path=docProps/custom.xml><?xml version="1.0" encoding="utf-8"?>
<Properties xmlns="http://schemas.openxmlformats.org/officeDocument/2006/custom-properties" xmlns:vt="http://schemas.openxmlformats.org/officeDocument/2006/docPropsVTypes"/>
</file>