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stephane puechmorel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Currently full time teacher in mathematics at Ecole Nationale de l'Aviation Civile (ENAC), I'm in charge of the complex variable course in the first year engineer cursus and participate in measure theory course as well as stochastic processes and distributions modules in the ASNAT specialized master, pŷthon programming, numerical analysis and graph theory.</w:t>
      </w:r>
    </w:p>
    <w:p>
      <w:pPr/>
      <w:r>
        <w:rPr/>
        <w:t xml:space="preserve">I've published several articles on information geometry and differential geometry.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Adversarial attacks on neural networks through canonical Riemannian foliations</w:t>
              </w:r>
            </w:hyperlink>
          </w:p>
          <w:p>
            <w:pPr/>
            <w:hyperlink r:id="rId8" w:history="1">
              <w:r>
                <w:rPr>
                  <w:color w:val="#410a8c"/>
                  <w:u w:val="single"/>
                </w:rPr>
                <w:t xml:space="preserve">Eliot Tron</w:t>
              </w:r>
            </w:hyperlink>
            <w:r>
              <w:rPr/>
              <w:t xml:space="preserve">,</w:t>
            </w:r>
            <w:hyperlink r:id="rId9" w:history="1">
              <w:r>
                <w:rPr>
                  <w:color w:val="#410a8c"/>
                  <w:u w:val="single"/>
                </w:rPr>
                <w:t xml:space="preserve">Nicolas Couellan</w:t>
              </w:r>
            </w:hyperlink>
            <w:r>
              <w:rPr/>
              <w:t xml:space="preserve">,</w:t>
            </w:r>
            <w:hyperlink r:id="rId10" w:history="1">
              <w:r>
                <w:rPr>
                  <w:color w:val="#410a8c"/>
                  <w:u w:val="single"/>
                </w:rPr>
                <w:t xml:space="preserve">Stephane Puechmorel</w:t>
              </w:r>
            </w:hyperlink>
          </w:p>
          <w:p>
            <w:pPr/>
            <w:r>
              <w:rPr>
                <w:i w:val="1"/>
                <w:iCs w:val="1"/>
              </w:rPr>
              <w:t xml:space="preserve">Machine Learning</w:t>
            </w:r>
            <w:r>
              <w:rPr/>
              <w:t xml:space="preserve">, 2024, 113, pp.8655-8686. </w:t>
            </w:r>
            <w:hyperlink r:id="rId11" w:history="1">
              <w:r>
                <w:rPr>
                  <w:color w:val="#410a8c"/>
                  <w:u w:val="single"/>
                </w:rPr>
                <w:t xml:space="preserve">⟨10.1007/s10994-024-06624-w⟩</w:t>
              </w:r>
            </w:hyperlink>
          </w:p>
          <w:p>
            <w:pPr/>
            <w:r>
              <w:rPr/>
              <w:t xml:space="preserve">Article dans une revue</w:t>
            </w:r>
          </w:p>
          <w:p>
            <w:pPr/>
            <w:hyperlink r:id="rId7" w:history="1">
              <w:r>
                <w:rPr>
                  <w:color w:val="#410a8c"/>
                  <w:u w:val="single"/>
                </w:rPr>
                <w:t xml:space="preserve">hal-04701803v1</w:t>
              </w:r>
            </w:hyperlink>
          </w:p>
        </w:tc>
      </w:tr>
      <w:tr>
        <w:trPr/>
        <w:tc>
          <w:tcPr>
            <w:noWrap/>
          </w:tcPr>
          <w:p>
            <w:pPr>
              <w:spacing w:after="200"/>
            </w:pPr>
            <w:hyperlink r:id="rId12" w:history="1">
              <w:r>
                <w:rPr>
                  <w:color w:val="1e198e"/>
                  <w:b w:val="1"/>
                  <w:bCs w:val="1"/>
                  <w:u w:val="single"/>
                </w:rPr>
                <w:t xml:space="preserve">Cartan moving frames and the data manifolds</w:t>
              </w:r>
            </w:hyperlink>
          </w:p>
          <w:p>
            <w:pPr/>
            <w:hyperlink r:id="rId8" w:history="1">
              <w:r>
                <w:rPr>
                  <w:color w:val="#410a8c"/>
                  <w:u w:val="single"/>
                </w:rPr>
                <w:t xml:space="preserve">Eliot Tron</w:t>
              </w:r>
            </w:hyperlink>
            <w:r>
              <w:rPr/>
              <w:t xml:space="preserve">,</w:t>
            </w:r>
            <w:hyperlink r:id="rId13" w:history="1">
              <w:r>
                <w:rPr>
                  <w:color w:val="#410a8c"/>
                  <w:u w:val="single"/>
                </w:rPr>
                <w:t xml:space="preserve">Rita Fioresi</w:t>
              </w:r>
            </w:hyperlink>
            <w:r>
              <w:rPr/>
              <w:t xml:space="preserve">,</w:t>
            </w:r>
            <w:hyperlink r:id="rId9" w:history="1">
              <w:r>
                <w:rPr>
                  <w:color w:val="#410a8c"/>
                  <w:u w:val="single"/>
                </w:rPr>
                <w:t xml:space="preserve">Nicolas Couellan</w:t>
              </w:r>
            </w:hyperlink>
            <w:r>
              <w:rPr/>
              <w:t xml:space="preserve">,</w:t>
            </w:r>
            <w:hyperlink r:id="rId14" w:history="1">
              <w:r>
                <w:rPr>
                  <w:color w:val="#410a8c"/>
                  <w:u w:val="single"/>
                </w:rPr>
                <w:t xml:space="preserve">Stéphane Puechmorel</w:t>
              </w:r>
            </w:hyperlink>
          </w:p>
          <w:p>
            <w:pPr/>
            <w:r>
              <w:rPr>
                <w:i w:val="1"/>
                <w:iCs w:val="1"/>
              </w:rPr>
              <w:t xml:space="preserve">information geometry</w:t>
            </w:r>
            <w:r>
              <w:rPr/>
              <w:t xml:space="preserve">, 2024, 7 (Suppl 2), pp. 883-912. </w:t>
            </w:r>
            <w:hyperlink r:id="rId15" w:history="1">
              <w:r>
                <w:rPr>
                  <w:color w:val="#410a8c"/>
                  <w:u w:val="single"/>
                </w:rPr>
                <w:t xml:space="preserve">⟨10.1007/s41884-024-00159-8⟩</w:t>
              </w:r>
            </w:hyperlink>
          </w:p>
          <w:p>
            <w:pPr/>
            <w:r>
              <w:rPr/>
              <w:t xml:space="preserve">Article dans une revue</w:t>
            </w:r>
          </w:p>
          <w:p>
            <w:pPr/>
            <w:hyperlink r:id="rId12" w:history="1">
              <w:r>
                <w:rPr>
                  <w:color w:val="#410a8c"/>
                  <w:u w:val="single"/>
                </w:rPr>
                <w:t xml:space="preserve">hal-04701811v2</w:t>
              </w:r>
            </w:hyperlink>
          </w:p>
        </w:tc>
      </w:tr>
      <w:tr>
        <w:trPr/>
        <w:tc>
          <w:tcPr>
            <w:noWrap/>
          </w:tcPr>
          <w:p>
            <w:pPr>
              <w:spacing w:after="200"/>
            </w:pPr>
            <w:hyperlink r:id="rId16" w:history="1">
              <w:r>
                <w:rPr>
                  <w:color w:val="1e198e"/>
                  <w:b w:val="1"/>
                  <w:bCs w:val="1"/>
                  <w:u w:val="single"/>
                </w:rPr>
                <w:t xml:space="preserve">Pullback bundles and the geometry of learning</w:t>
              </w:r>
            </w:hyperlink>
          </w:p>
          <w:p>
            <w:pPr/>
            <w:hyperlink r:id="rId14" w:history="1">
              <w:r>
                <w:rPr>
                  <w:color w:val="#410a8c"/>
                  <w:u w:val="single"/>
                </w:rPr>
                <w:t xml:space="preserve">Stéphane Puechmorel</w:t>
              </w:r>
            </w:hyperlink>
          </w:p>
          <w:p>
            <w:pPr/>
            <w:r>
              <w:rPr>
                <w:i w:val="1"/>
                <w:iCs w:val="1"/>
              </w:rPr>
              <w:t xml:space="preserve">Entropy</w:t>
            </w:r>
            <w:r>
              <w:rPr/>
              <w:t xml:space="preserve">, 2023</w:t>
            </w:r>
          </w:p>
          <w:p>
            <w:pPr/>
            <w:r>
              <w:rPr/>
              <w:t xml:space="preserve">Article dans une revue</w:t>
            </w:r>
          </w:p>
          <w:p>
            <w:pPr/>
            <w:hyperlink r:id="rId16" w:history="1">
              <w:r>
                <w:rPr>
                  <w:color w:val="#410a8c"/>
                  <w:u w:val="single"/>
                </w:rPr>
                <w:t xml:space="preserve">hal-04189536v1</w:t>
              </w:r>
            </w:hyperlink>
          </w:p>
        </w:tc>
      </w:tr>
      <w:tr>
        <w:trPr/>
        <w:tc>
          <w:tcPr>
            <w:noWrap/>
          </w:tcPr>
          <w:p>
            <w:pPr>
              <w:spacing w:after="200"/>
            </w:pPr>
            <w:hyperlink r:id="rId17" w:history="1">
              <w:r>
                <w:rPr>
                  <w:color w:val="1e198e"/>
                  <w:b w:val="1"/>
                  <w:bCs w:val="1"/>
                  <w:u w:val="single"/>
                </w:rPr>
                <w:t xml:space="preserve">From Dual Connections to Almost Contact Structures</w:t>
              </w:r>
            </w:hyperlink>
          </w:p>
          <w:p>
            <w:pPr/>
            <w:hyperlink r:id="rId18" w:history="1">
              <w:r>
                <w:rPr>
                  <w:color w:val="#410a8c"/>
                  <w:u w:val="single"/>
                </w:rPr>
                <w:t xml:space="preserve">Emmanuel Gnandi</w:t>
              </w:r>
            </w:hyperlink>
            <w:r>
              <w:rPr/>
              <w:t xml:space="preserve">,</w:t>
            </w:r>
            <w:hyperlink r:id="rId14" w:history="1">
              <w:r>
                <w:rPr>
                  <w:color w:val="#410a8c"/>
                  <w:u w:val="single"/>
                </w:rPr>
                <w:t xml:space="preserve">Stéphane Puechmorel</w:t>
              </w:r>
            </w:hyperlink>
          </w:p>
          <w:p>
            <w:pPr/>
            <w:r>
              <w:rPr>
                <w:i w:val="1"/>
                <w:iCs w:val="1"/>
              </w:rPr>
              <w:t xml:space="preserve">Mathematics </w:t>
            </w:r>
            <w:r>
              <w:rPr/>
              <w:t xml:space="preserve">, 2022, </w:t>
            </w:r>
            <w:hyperlink r:id="rId19" w:history="1">
              <w:r>
                <w:rPr>
                  <w:color w:val="#410a8c"/>
                  <w:u w:val="single"/>
                </w:rPr>
                <w:t xml:space="preserve">⟨10.3390/math10203822⟩</w:t>
              </w:r>
            </w:hyperlink>
          </w:p>
          <w:p>
            <w:pPr/>
            <w:r>
              <w:rPr/>
              <w:t xml:space="preserve">Article dans une revue</w:t>
            </w:r>
          </w:p>
          <w:p>
            <w:pPr/>
            <w:hyperlink r:id="rId17" w:history="1">
              <w:r>
                <w:rPr>
                  <w:color w:val="#410a8c"/>
                  <w:u w:val="single"/>
                </w:rPr>
                <w:t xml:space="preserve">hal-03771986v1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Regression on a Lie group with any connection</w:t>
              </w:r>
            </w:hyperlink>
          </w:p>
          <w:p>
            <w:pPr/>
            <w:hyperlink r:id="rId21" w:history="1">
              <w:r>
                <w:rPr>
                  <w:color w:val="#410a8c"/>
                  <w:u w:val="single"/>
                </w:rPr>
                <w:t xml:space="preserve">Johan Aubray</w:t>
              </w:r>
            </w:hyperlink>
            <w:r>
              <w:rPr/>
              <w:t xml:space="preserve">,</w:t>
            </w:r>
            <w:hyperlink r:id="rId22" w:history="1">
              <w:r>
                <w:rPr>
                  <w:color w:val="#410a8c"/>
                  <w:u w:val="single"/>
                </w:rPr>
                <w:t xml:space="preserve">Florence Nicol</w:t>
              </w:r>
            </w:hyperlink>
            <w:r>
              <w:rPr/>
              <w:t xml:space="preserve">,</w:t>
            </w:r>
            <w:hyperlink r:id="rId14" w:history="1">
              <w:r>
                <w:rPr>
                  <w:color w:val="#410a8c"/>
                  <w:u w:val="single"/>
                </w:rPr>
                <w:t xml:space="preserve">Stéphane Puechmorel</w:t>
              </w:r>
            </w:hyperlink>
          </w:p>
          <w:p>
            <w:pPr/>
            <w:r>
              <w:rPr>
                <w:i w:val="1"/>
                <w:iCs w:val="1"/>
              </w:rPr>
              <w:t xml:space="preserve">55èmes Journées de Statistiques</w:t>
            </w:r>
            <w:r>
              <w:rPr/>
              <w:t xml:space="preserve">, Société Française de Statistique (Sfds); Université de Bordeaux, May 2024, Bordeaux (France), France</w:t>
            </w:r>
          </w:p>
          <w:p>
            <w:pPr/>
            <w:r>
              <w:rPr/>
              <w:t xml:space="preserve">Communication dans un congrès</w:t>
            </w:r>
          </w:p>
          <w:p>
            <w:pPr/>
            <w:hyperlink r:id="rId20" w:history="1">
              <w:r>
                <w:rPr>
                  <w:color w:val="#410a8c"/>
                  <w:u w:val="single"/>
                </w:rPr>
                <w:t xml:space="preserve">hal-04606135v1</w:t>
              </w:r>
            </w:hyperlink>
          </w:p>
        </w:tc>
      </w:tr>
      <w:tr>
        <w:trPr/>
        <w:tc>
          <w:tcPr>
            <w:noWrap/>
          </w:tcPr>
          <w:p>
            <w:pPr>
              <w:spacing w:after="200"/>
            </w:pPr>
            <w:hyperlink r:id="rId23" w:history="1">
              <w:r>
                <w:rPr>
                  <w:color w:val="1e198e"/>
                  <w:b w:val="1"/>
                  <w:bCs w:val="1"/>
                  <w:u w:val="single"/>
                </w:rPr>
                <w:t xml:space="preserve">Régression géodésique dans SE(3) : application à l'estimation de la position d'un mobile</w:t>
              </w:r>
            </w:hyperlink>
          </w:p>
          <w:p>
            <w:pPr/>
            <w:hyperlink r:id="rId21" w:history="1">
              <w:r>
                <w:rPr>
                  <w:color w:val="#410a8c"/>
                  <w:u w:val="single"/>
                </w:rPr>
                <w:t xml:space="preserve">Johan Aubray</w:t>
              </w:r>
            </w:hyperlink>
            <w:r>
              <w:rPr/>
              <w:t xml:space="preserve">,</w:t>
            </w:r>
            <w:hyperlink r:id="rId22" w:history="1">
              <w:r>
                <w:rPr>
                  <w:color w:val="#410a8c"/>
                  <w:u w:val="single"/>
                </w:rPr>
                <w:t xml:space="preserve">Florence Nicol</w:t>
              </w:r>
            </w:hyperlink>
            <w:r>
              <w:rPr/>
              <w:t xml:space="preserve">,</w:t>
            </w:r>
            <w:hyperlink r:id="rId14" w:history="1">
              <w:r>
                <w:rPr>
                  <w:color w:val="#410a8c"/>
                  <w:u w:val="single"/>
                </w:rPr>
                <w:t xml:space="preserve">Stéphane Puechmorel</w:t>
              </w:r>
            </w:hyperlink>
          </w:p>
          <w:p>
            <w:pPr/>
            <w:r>
              <w:rPr>
                <w:i w:val="1"/>
                <w:iCs w:val="1"/>
              </w:rPr>
              <w:t xml:space="preserve">54es Journées de Statistique</w:t>
            </w:r>
            <w:r>
              <w:rPr/>
              <w:t xml:space="preserve">, Société Française de Statistique (Sfds), Jul 2023, Bruxelles (Belgique), Belgique</w:t>
            </w:r>
          </w:p>
          <w:p>
            <w:pPr/>
            <w:r>
              <w:rPr/>
              <w:t xml:space="preserve">Communication dans un congrès</w:t>
            </w:r>
          </w:p>
          <w:p>
            <w:pPr/>
            <w:hyperlink r:id="rId23" w:history="1">
              <w:r>
                <w:rPr>
                  <w:color w:val="#410a8c"/>
                  <w:u w:val="single"/>
                </w:rPr>
                <w:t xml:space="preserve">hal-04351972v1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Spectral sequences arising from the gauge equation</w:t>
              </w:r>
            </w:hyperlink>
          </w:p>
          <w:p>
            <w:pPr/>
            <w:hyperlink r:id="rId25" w:history="1">
              <w:r>
                <w:rPr>
                  <w:color w:val="#410a8c"/>
                  <w:u w:val="single"/>
                </w:rPr>
                <w:t xml:space="preserve">Michel Boyom</w:t>
              </w:r>
            </w:hyperlink>
            <w:r>
              <w:rPr/>
              <w:t xml:space="preserve">,</w:t>
            </w:r>
            <w:hyperlink r:id="rId10" w:history="1">
              <w:r>
                <w:rPr>
                  <w:color w:val="#410a8c"/>
                  <w:u w:val="single"/>
                </w:rPr>
                <w:t xml:space="preserve">Stephane Puechmorel</w:t>
              </w:r>
            </w:hyperlink>
          </w:p>
          <w:p>
            <w:pPr/>
            <w:r>
              <w:rPr/>
              <w:t xml:space="preserve">2024</w:t>
            </w:r>
          </w:p>
          <w:p>
            <w:pPr/>
            <w:r>
              <w:rPr/>
              <w:t xml:space="preserve">Pré-publication, Document de travail</w:t>
            </w:r>
          </w:p>
          <w:p>
            <w:pPr/>
            <w:hyperlink r:id="rId24" w:history="1">
              <w:r>
                <w:rPr>
                  <w:color w:val="#410a8c"/>
                  <w:u w:val="single"/>
                </w:rPr>
                <w:t xml:space="preserve">hal-04514836v1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ac.hal.science/hal-04701803v1" TargetMode="External"/><Relationship Id="rId8" Type="http://schemas.openxmlformats.org/officeDocument/2006/relationships/hyperlink" Target="https://hal.science/search/index/?q=*&amp;authFullName_s=Eliot Tron" TargetMode="External"/><Relationship Id="rId9" Type="http://schemas.openxmlformats.org/officeDocument/2006/relationships/hyperlink" Target="https://hal.science/search/index/?q=*&amp;authFullName_s=Nicolas Couellan" TargetMode="External"/><Relationship Id="rId10" Type="http://schemas.openxmlformats.org/officeDocument/2006/relationships/hyperlink" Target="https://hal.science/search/index/?q=*&amp;authFullName_s=Stephane Puechmorel" TargetMode="External"/><Relationship Id="rId11" Type="http://schemas.openxmlformats.org/officeDocument/2006/relationships/hyperlink" Target="https://dx.doi.org/10.1007/s10994-024-06624-w" TargetMode="External"/><Relationship Id="rId12" Type="http://schemas.openxmlformats.org/officeDocument/2006/relationships/hyperlink" Target="https://enac.hal.science/hal-04701811v2" TargetMode="External"/><Relationship Id="rId13" Type="http://schemas.openxmlformats.org/officeDocument/2006/relationships/hyperlink" Target="https://hal.science/search/index/?q=*&amp;authFullName_s=Rita Fioresi" TargetMode="External"/><Relationship Id="rId14" Type="http://schemas.openxmlformats.org/officeDocument/2006/relationships/hyperlink" Target="https://hal.science/search/index/?q=*&amp;authFullName_s=St&#233;phane Puechmorel" TargetMode="External"/><Relationship Id="rId15" Type="http://schemas.openxmlformats.org/officeDocument/2006/relationships/hyperlink" Target="https://dx.doi.org/10.1007/s41884-024-00159-8" TargetMode="External"/><Relationship Id="rId16" Type="http://schemas.openxmlformats.org/officeDocument/2006/relationships/hyperlink" Target="https://enac.hal.science/hal-04189536v1" TargetMode="External"/><Relationship Id="rId17" Type="http://schemas.openxmlformats.org/officeDocument/2006/relationships/hyperlink" Target="https://enac.hal.science/hal-03771986v1" TargetMode="External"/><Relationship Id="rId18" Type="http://schemas.openxmlformats.org/officeDocument/2006/relationships/hyperlink" Target="https://hal.science/search/index/?q=*&amp;authFullName_s=Emmanuel Gnandi" TargetMode="External"/><Relationship Id="rId19" Type="http://schemas.openxmlformats.org/officeDocument/2006/relationships/hyperlink" Target="https://dx.doi.org/10.3390/math10203822" TargetMode="External"/><Relationship Id="rId20" Type="http://schemas.openxmlformats.org/officeDocument/2006/relationships/hyperlink" Target="https://hal.science/hal-04606135v1" TargetMode="External"/><Relationship Id="rId21" Type="http://schemas.openxmlformats.org/officeDocument/2006/relationships/hyperlink" Target="https://hal.science/search/index/?q=*&amp;authFullName_s=Johan Aubray" TargetMode="External"/><Relationship Id="rId22" Type="http://schemas.openxmlformats.org/officeDocument/2006/relationships/hyperlink" Target="https://hal.science/search/index/?q=*&amp;authFullName_s=Florence Nicol" TargetMode="External"/><Relationship Id="rId23" Type="http://schemas.openxmlformats.org/officeDocument/2006/relationships/hyperlink" Target="https://hal.science/hal-04351972v1" TargetMode="External"/><Relationship Id="rId24" Type="http://schemas.openxmlformats.org/officeDocument/2006/relationships/hyperlink" Target="https://enac.hal.science/hal-04514836v1" TargetMode="External"/><Relationship Id="rId25" Type="http://schemas.openxmlformats.org/officeDocument/2006/relationships/hyperlink" Target="https://hal.science/search/index/?q=*&amp;authFullName_s=Michel Boyom"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puechmorel</dc:title>
  <dc:description>CV</dc:description>
  <dc:subject/>
  <cp:keywords/>
  <cp:category/>
  <cp:lastModifiedBy/>
  <dcterms:created xsi:type="dcterms:W3CDTF">2026-05-18T14:49:43+02:00</dcterms:created>
  <dcterms:modified xsi:type="dcterms:W3CDTF">2026-05-18T14:49:43+02:00</dcterms:modified>
</cp:coreProperties>
</file>

<file path=docProps/custom.xml><?xml version="1.0" encoding="utf-8"?>
<Properties xmlns="http://schemas.openxmlformats.org/officeDocument/2006/custom-properties" xmlns:vt="http://schemas.openxmlformats.org/officeDocument/2006/docPropsVTypes"/>
</file>