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QIUSHI ZHANG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en autonomie sur l’application Tandem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Qiushi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du FLES : Recherches et pratiques</w:t>
            </w:r>
            <w:r>
              <w:rPr/>
              <w:t xml:space="preserve">, 2025, 4:2, pp.53-78.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⟨10.57086/dfles.1776⟩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hal-05466563v1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 norme langagière et l'usage réel: dans quelle mesure l'usage déviant de la phraséologie aéronautique entrave la compréhension des pilotes?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Qiushi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Collège doctoral franco-allemand (CDFA)</w:t>
            </w:r>
            <w:r>
              <w:rPr/>
              <w:t xml:space="preserve">, Feb 2022, Flensburg,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hal-04128559v1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forme d’anglais pour les communications pilotes-contrôleurs: dans quelle mesure le recours à l’anglais naturel permet-il la résolution de l’ambiguïté sémantique que présentent les ATC messages?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Qiushi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MoDyCo</w:t>
            </w:r>
            <w:r>
              <w:rPr/>
              <w:t xml:space="preserve">, Oct 2020,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hal-04128648v1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 and usage, the implementation of aeronautical phraseology by native and non-native English-speaking air traffic controllers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Qiushi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multidisciplinaire sur le langage (VOCUM)</w:t>
            </w:r>
            <w:r>
              <w:rPr/>
              <w:t xml:space="preserve">, Nov 2020,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hal-04128667v1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la conception de la phraséologie aéronautique: dans quelle mesure l'usage déviant de cette phraséologie entrave la compréhension du pilote?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Qiushi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doctorants et de jeunes chercheurs en Sciences du langage (COLDOC 2022)</w:t>
            </w:r>
            <w:r>
              <w:rPr/>
              <w:t xml:space="preserve">, May 2022, Nanterre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hal-04099696v1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L'explicitation et l'évaluation de la conception de la phraséologie aéronautique : dans quelle mesure l'usage déviant de cette phraséologie entrave la compréhension du pilote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Qiushi Zhang</w:t>
              </w:r>
            </w:hyperlink>
          </w:p>
          <w:p>
            <w:pPr/>
            <w:r>
              <w:rPr/>
              <w:t xml:space="preserve">Linguistique. Université de Paris Nanterre, 2023.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tel-04273058v1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5466563v1" TargetMode="External"/><Relationship Id="rId8" Type="http://schemas.openxmlformats.org/officeDocument/2006/relationships/hyperlink" Target="https://hal.science/search/index/?q=*&amp;authFullName_s=Qiushi Zhang" TargetMode="External"/><Relationship Id="rId9" Type="http://schemas.openxmlformats.org/officeDocument/2006/relationships/hyperlink" Target="https://dx.doi.org/10.57086/dfles.1776" TargetMode="External"/><Relationship Id="rId10" Type="http://schemas.openxmlformats.org/officeDocument/2006/relationships/hyperlink" Target="https://hal.parisnanterre.fr/hal-04128559v1" TargetMode="External"/><Relationship Id="rId11" Type="http://schemas.openxmlformats.org/officeDocument/2006/relationships/hyperlink" Target="https://hal.parisnanterre.fr/hal-04128648v1" TargetMode="External"/><Relationship Id="rId12" Type="http://schemas.openxmlformats.org/officeDocument/2006/relationships/hyperlink" Target="https://hal.parisnanterre.fr/hal-04128667v1" TargetMode="External"/><Relationship Id="rId13" Type="http://schemas.openxmlformats.org/officeDocument/2006/relationships/hyperlink" Target="https://hal.parisnanterre.fr/hal-04099696v1" TargetMode="External"/><Relationship Id="rId14" Type="http://schemas.openxmlformats.org/officeDocument/2006/relationships/hyperlink" Target="https://hal.parisnanterre.fr/tel-04273058v1" TargetMode="External"/><Relationship Id="rId15" Type="http://schemas.openxmlformats.org/officeDocument/2006/relationships/hyperlink" Target="https://www.theses.fr/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QIUSHI ZHANG</dc:title>
  <dc:description>CV</dc:description>
  <dc:subject/>
  <cp:keywords/>
  <cp:category/>
  <cp:lastModifiedBy/>
  <dcterms:created xsi:type="dcterms:W3CDTF">2026-04-09T00:37:19+02:00</dcterms:created>
  <dcterms:modified xsi:type="dcterms:W3CDTF">2026-04-09T00:37:19+02:00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