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Quach </w:t>
      </w:r>
      <w:r>
        <w:rPr>
          <w:color w:val="641e6e"/>
        </w:rPr>
        <w:t xml:space="preserve">PhD candidate in Infrastructure Resilience at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quachpas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0009-0007-2921-6330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candidate in Infrastructure Resilience at the </w:t>
      </w:r>
      <w:hyperlink r:id="rId9" w:history="1">
        <w:r>
          <w:rPr>
            <w:color w:val="#410a8c"/>
            <w:u w:val="single"/>
          </w:rPr>
          <w:t xml:space="preserve">Laboratoire Génie Industriel (LGI)</w:t>
        </w:r>
      </w:hyperlink>
      <w:r>
        <w:rPr/>
        <w:t xml:space="preserve">, CentraleSupélec.</w:t>
      </w:r>
    </w:p>
    <w:p>
      <w:pPr/>
      <w:r>
        <w:rPr/>
        <w:t xml:space="preserve">My research focuses on stochastic optimization and robust optimization for the resilience of infrastructure networks against climate change.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Microgrids with Distributionally Robust Optimal Sizing and Location of Distributed Energy Resources Under Supply-Demand Uncertainty and Random Contingencies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(ESREL2025) and the 33rd Society for Risk Analysis Europe Conference (SRA-E 2025)</w:t>
            </w:r>
            <w:r>
              <w:rPr/>
              <w:t xml:space="preserve">, European Safety and Reliability Association (ESRA); Society for Risk Analysis Europe (SRA-E); University of Stavanger, Jun 2025, Stavanger, Norway.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⟨10.3850/978-981-94-3281-3_ESREL-SRA-E2025-P5045-cd⟩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two-stage distributionally robust optimization with mixed-integer ambiguity sets via a hybrid Benders and column-and-constraint decomposition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Stochastic Programming</w:t>
            </w:r>
            <w:r>
              <w:rPr/>
              <w:t xml:space="preserve">, Jul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enhancement of distributions networks under uncertainty and random contingencies with robust optimal sizing and location of 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</w:t>
            </w:r>
            <w:r>
              <w:rPr/>
              <w:t xml:space="preserve">, Jun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Decision Making Under Uncertainty For 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Conference, ESREL 2024</w:t>
            </w:r>
            <w:r>
              <w:rPr/>
              <w:t xml:space="preserve">, Polish Safety and Reliability Association, Jun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robust optimal design of microgrids under random contingency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Energy and Stochastic Optimization 2023</w:t>
            </w:r>
            <w:r>
              <w:rPr/>
              <w:t xml:space="preserve">, CERMICS, Oct 2023,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et scalabilité des analyses prescriptives pour la résilience des réseaux d'infrastructures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2024</w:t>
            </w:r>
            <w:r>
              <w:rPr/>
              <w:t xml:space="preserve">, Mar 2024, Rennes,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and Reinforcement Learning for the Resilience of Infrastructure Networks against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Quach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INTERFACES 2023-2024</w:t>
            </w:r>
            <w:r>
              <w:rPr/>
              <w:t xml:space="preserve">, Mar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hal-05008991v1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4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achpas" TargetMode="External"/><Relationship Id="rId8" Type="http://schemas.openxmlformats.org/officeDocument/2006/relationships/hyperlink" Target="https://orcid.org/0009-0007-2921-6330" TargetMode="External"/><Relationship Id="rId9" Type="http://schemas.openxmlformats.org/officeDocument/2006/relationships/hyperlink" Target="https://lgi.centralesupelec.fr/" TargetMode="External"/><Relationship Id="rId10" Type="http://schemas.openxmlformats.org/officeDocument/2006/relationships/hyperlink" Target="https://hal.science/hal-05158630v1" TargetMode="External"/><Relationship Id="rId11" Type="http://schemas.openxmlformats.org/officeDocument/2006/relationships/hyperlink" Target="https://hal.science/search/index/?q=*&amp;authFullName_s=Pascal Quach" TargetMode="External"/><Relationship Id="rId12" Type="http://schemas.openxmlformats.org/officeDocument/2006/relationships/hyperlink" Target="https://hal.science/search/index/?q=*&amp;authFullName_s=Yiping Fang" TargetMode="External"/><Relationship Id="rId13" Type="http://schemas.openxmlformats.org/officeDocument/2006/relationships/hyperlink" Target="https://hal.science/search/index/?q=*&amp;authFullName_s=Anne Barros" TargetMode="External"/><Relationship Id="rId14" Type="http://schemas.openxmlformats.org/officeDocument/2006/relationships/hyperlink" Target="https://dx.doi.org/10.3850/978-981-94-3281-3_ESREL-SRA-E2025-P5045-cd" TargetMode="External"/><Relationship Id="rId15" Type="http://schemas.openxmlformats.org/officeDocument/2006/relationships/hyperlink" Target="https://hal.science/hal-05198453v1" TargetMode="External"/><Relationship Id="rId16" Type="http://schemas.openxmlformats.org/officeDocument/2006/relationships/hyperlink" Target="https://hal.science/hal-05009077v1" TargetMode="External"/><Relationship Id="rId17" Type="http://schemas.openxmlformats.org/officeDocument/2006/relationships/hyperlink" Target="https://hal.science/hal-04634263v1" TargetMode="External"/><Relationship Id="rId18" Type="http://schemas.openxmlformats.org/officeDocument/2006/relationships/hyperlink" Target="https://hal.science/hal-05008762v1" TargetMode="External"/><Relationship Id="rId19" Type="http://schemas.openxmlformats.org/officeDocument/2006/relationships/hyperlink" Target="https://hal.science/hal-05008952v1" TargetMode="External"/><Relationship Id="rId20" Type="http://schemas.openxmlformats.org/officeDocument/2006/relationships/hyperlink" Target="https://hal.science/hal-0500899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Quach</dc:title>
  <dc:description>CV</dc:description>
  <dc:subject/>
  <cp:keywords/>
  <cp:category/>
  <cp:lastModifiedBy/>
  <dcterms:created xsi:type="dcterms:W3CDTF">2026-04-19T12:51:06+02:00</dcterms:created>
  <dcterms:modified xsi:type="dcterms:W3CDTF">2026-04-19T12:51:06+02:00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