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Claudia Quintero G. </w:t>
      </w:r>
      <w:r>
        <w:rPr>
          <w:color w:val="641e6e"/>
        </w:rPr>
        <w:t xml:space="preserve">Enseignante de langues et études culturelles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latino-américaines contemporaines : entre tribalisme numérique et connaissances ancestrales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pp.113-141, 2025, 9782367834351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culturelles alternatives et le détournement du numérique pendant et après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culturelles et créatives et la Covid</w:t>
            </w:r>
            <w:r>
              <w:rPr/>
              <w:t xml:space="preserve">, 2024, 978-2-36783-359-0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et le numérique : ou comment une sous-culture de niche devient partie prenante de la culture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 - Approches théoriques et pratiques</w:t>
            </w:r>
            <w:r>
              <w:rPr/>
              <w:t xml:space="preserve">, Éditions Orbis Tertius, 2024, 9782367834139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hal-05037813v1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598v1" TargetMode="External"/><Relationship Id="rId8" Type="http://schemas.openxmlformats.org/officeDocument/2006/relationships/hyperlink" Target="https://hal.science/search/index/?q=*&amp;authFullName_s=Maria Claudia Quintero Gutierrez" TargetMode="External"/><Relationship Id="rId9" Type="http://schemas.openxmlformats.org/officeDocument/2006/relationships/hyperlink" Target="https://www.editionsorbistertius.website/les-industries-culturelles-et-creatives-expressions-culturelles-et-contre-culturelles" TargetMode="External"/><Relationship Id="rId10" Type="http://schemas.openxmlformats.org/officeDocument/2006/relationships/hyperlink" Target="https://hal.science/hal-04493037v1" TargetMode="External"/><Relationship Id="rId11" Type="http://schemas.openxmlformats.org/officeDocument/2006/relationships/hyperlink" Target="https://hal.science/hal-0503781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Claudia Quintero G.</dc:title>
  <dc:description>CV</dc:description>
  <dc:subject/>
  <cp:keywords/>
  <cp:category/>
  <cp:lastModifiedBy/>
  <dcterms:created xsi:type="dcterms:W3CDTF">2026-05-26T23:35:47+02:00</dcterms:created>
  <dcterms:modified xsi:type="dcterms:W3CDTF">2026-05-26T23:35:47+02:00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