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Quôc Thai HUYNH </w:t>
      </w:r>
      <w:r>
        <w:rPr>
          <w:color w:val="641e6e"/>
        </w:rPr>
        <w:t xml:space="preserve">Maître de conférences en sciences de gestion - Université de Poitiers Département GEA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dispose de bases de données comptables et financières sur les PME, ETI, Entreprises cotées françaises et internationales. Analyse d'indépendance des échantillons, corrélation, régressions pour analyse de modèle quantitatif.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L'index de l'égalité professionnelle F/H : quelles entreprises de Nouvelle-Aquitaine s'y conforment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Quôc Thai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Labeling and Certification: The Formalization of CSR in SMEs and Mid-Sized Firms through the Lens of Neo-Institutional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Quôc Thai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2025 – 20e Congrès du Réseau international de recherche sur les organisations et le développement durable : Entre conflits et convergences, comprendre et explorer les dynamiques de l'acceptabilité sociale dans les transitions socio-environnementales</w:t>
            </w:r>
            <w:r>
              <w:rPr/>
              <w:t xml:space="preserve">, Université de Toulouse Capitole; Réseau international de recherche sur les organisations et le développement durable (RIODD),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« mauvaise » gouvernance est applaudie par les marchés : le cas de l'entrée de LVMH dans le capital d'Hermès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Quoc Thai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 DE GOUVERNANCE ‐ CIG 2012</w:t>
            </w:r>
            <w:r>
              <w:rPr/>
              <w:t xml:space="preserve">, EMLYON Business School,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problématiques contradictoires de gouvernance autour de la bataille boursière entre LVMH et Hermès (2010-2014)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Quôc Thai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 (CIG) colloque ISEOR</w:t>
            </w:r>
            <w:r>
              <w:rPr/>
              <w:t xml:space="preserve">, ISEOR - Université Lyon 3,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mécénat des sociétés cotées du SBF 120 : quelles sont les conditions favorisant l’existence d’une fondation d’entreprise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Quôc Thai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2019, 1 (14), pp.21-32.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⟨10.3917/ror.141.0021⟩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pratiques de mécénat des firmes et la transparence de leurs fondations philanthropiques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Quôc Thai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2015, Le bon, le bien et l'engagement en management, 18, pp.43-60.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⟨10.3917/rimhe.018.0043⟩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l'activisme des actionnaires minoritaires : insuffisance de gouvernance affichée ou de résultats financiers?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Quôc Thai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2010, 13 (3), pp.95-114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L'activisme actionnarial sous l'angle des principes de Calabresi et Melamed : un arbitrage entre règles de propriété et règles de responsabilité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Quôc Thai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2010, 77,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l'activisme des hedge funds : élaboration d'un modèle de décision ex-ante de prise de participation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Quôc Thai Huynh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mécénat à l'épreuve de la gouvernance d'entreprise : le cas des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Quôc Thai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AUTOUR DES PME ET ENTREPRISES DE TAILLE INTERMEDIAIRE. Mélanges en l'honneur du Professeur Gérard Hirigoyen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L’ACTIVISME DES ACTIONNAIRES MINORITAIRES SUR LA GOUVERNANCE DES ENTREPRISES FRANÇAISES COTEES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Quôc Thai Huynh</w:t>
              </w:r>
            </w:hyperlink>
          </w:p>
          <w:p>
            <w:pPr/>
            <w:r>
              <w:rPr/>
              <w:t xml:space="preserve">Sciences de l'Homme et Société. UNIVERSITE MONTESQUIEU-BORDEAUX IV, 2009.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tel-02523062v1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551v1" TargetMode="External"/><Relationship Id="rId8" Type="http://schemas.openxmlformats.org/officeDocument/2006/relationships/hyperlink" Target="https://hal.science/search/index/?q=*&amp;authFullName_s=Laura Espinasse" TargetMode="External"/><Relationship Id="rId9" Type="http://schemas.openxmlformats.org/officeDocument/2006/relationships/hyperlink" Target="https://hal.science/search/index/?q=*&amp;authFullName_s=Qu&#244;c Thai Huynh" TargetMode="External"/><Relationship Id="rId10" Type="http://schemas.openxmlformats.org/officeDocument/2006/relationships/hyperlink" Target="https://hal.science/hal-05482697v1" TargetMode="External"/><Relationship Id="rId11" Type="http://schemas.openxmlformats.org/officeDocument/2006/relationships/hyperlink" Target="https://hal.science/search/index/?q=*&amp;authFullName_s=Arnaud Gautier" TargetMode="External"/><Relationship Id="rId12" Type="http://schemas.openxmlformats.org/officeDocument/2006/relationships/hyperlink" Target="https://hal.science/hal-05479937v1" TargetMode="External"/><Relationship Id="rId13" Type="http://schemas.openxmlformats.org/officeDocument/2006/relationships/hyperlink" Target="https://hal.science/search/index/?q=*&amp;authFullName_s=Quoc Thai Huynh" TargetMode="External"/><Relationship Id="rId14" Type="http://schemas.openxmlformats.org/officeDocument/2006/relationships/hyperlink" Target="https://hal.science/hal-02523075v1" TargetMode="External"/><Relationship Id="rId15" Type="http://schemas.openxmlformats.org/officeDocument/2006/relationships/hyperlink" Target="https://hal.science/hal-02523053v1" TargetMode="External"/><Relationship Id="rId16" Type="http://schemas.openxmlformats.org/officeDocument/2006/relationships/hyperlink" Target="https://dx.doi.org/10.3917/ror.141.0021" TargetMode="External"/><Relationship Id="rId17" Type="http://schemas.openxmlformats.org/officeDocument/2006/relationships/hyperlink" Target="https://hal.science/hal-02124853v1" TargetMode="External"/><Relationship Id="rId18" Type="http://schemas.openxmlformats.org/officeDocument/2006/relationships/hyperlink" Target="https://dx.doi.org/10.3917/rimhe.018.0043" TargetMode="External"/><Relationship Id="rId19" Type="http://schemas.openxmlformats.org/officeDocument/2006/relationships/hyperlink" Target="https://hal.science/hal-02145215v1" TargetMode="External"/><Relationship Id="rId20" Type="http://schemas.openxmlformats.org/officeDocument/2006/relationships/hyperlink" Target="https://hal.science/hal-02145233v1" TargetMode="External"/><Relationship Id="rId21" Type="http://schemas.openxmlformats.org/officeDocument/2006/relationships/hyperlink" Target="https://hal.science/hal-02145379v1" TargetMode="External"/><Relationship Id="rId22" Type="http://schemas.openxmlformats.org/officeDocument/2006/relationships/hyperlink" Target="https://hal.science/hal-02523050v1" TargetMode="External"/><Relationship Id="rId23" Type="http://schemas.openxmlformats.org/officeDocument/2006/relationships/hyperlink" Target="https://hal.science/tel-02523062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Quôc Thai HUYNH</dc:title>
  <dc:description>CV</dc:description>
  <dc:subject/>
  <cp:keywords/>
  <cp:category/>
  <cp:lastModifiedBy/>
  <dcterms:created xsi:type="dcterms:W3CDTF">2026-03-20T07:58:40+01:00</dcterms:created>
  <dcterms:modified xsi:type="dcterms:W3CDTF">2026-03-20T07:58:40+01:00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