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Guidoni </w:t>
      </w:r>
      <w:r>
        <w:rPr>
          <w:color w:val="641e6e"/>
        </w:rPr>
        <w:t xml:space="preserve">Bibliothécaire, Responsable du pôle Catalogue et métadonnées et Acquéreur (documentation d'imprimés) du Département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rachel-guidoni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0000-0002-2206-4502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112452752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depuis bientôt vingt ans dans des bibliothèques de niveau universitaire ou recherche, avec une expertise sur les fonds asiatiques et notamment tibétains et himalayens.</w:t>
      </w:r>
    </w:p>
    <w:p>
      <w:pPr/>
      <w:r>
        <w:rPr/>
        <w:t xml:space="preserve">Je suis actuellement en charge des acquisitions pour le fonds d'imprimés du Département des Estampes et de la photographie à la BnF, et je m'occupe de la mise en place du futur catalogue (NOEMI, pour &amp;quot;Nouer les Oeuvres, Expressions, Manifestations et Items&amp;quot;). Dans ce cadre, je prépare la migration des notices qui concernent les images fixes, je rédige les nouvelles consignes de catalogage des images fixes, et je me prépare à devenir la formatrice et référente pour ce type de document... ce qui constitue un défi très excitant !</w:t>
      </w:r>
    </w:p>
    <w:p>
      <w:pPr/>
      <w:r>
        <w:rPr/>
        <w:t xml:space="preserve">En plus de cela, je reste passionnée par le Tibet et je poursuis plusieurs projets en lien avec le monde tibétain et la documentation : je collabore depuis plusieurs années au classement et au signalement des archives d'Alexandra David-Neel dans sa maison de Digne, et je mène des projets sur les fonds tibétains conservés dans les bibliothèques françaises.</w:t>
      </w:r>
    </w:p>
    <w:p>
      <w:pPr/>
      <w:r>
        <w:rPr/>
        <w:t xml:space="preserve">Mon but : valoriser les bibliothèques de recherche, les fonds spécialisés, et donner envie au public de consulter ces fonds patrimoniaux qui sont uniques et regorgent de trésors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asiatiques du Département des Estampes et de la photographie de la BnF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DocAsie</w:t>
            </w:r>
            <w:r>
              <w:rPr/>
              <w:t xml:space="preserve">, DocAsie,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factices de la collection Poinssot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fonds Poinssot. Les aventuriers de l’archéologie en Afrique du Nord (1830-1957) (Xᵉ journée d’études nord-africaines AIBL SEMPAM)</w:t>
            </w:r>
            <w:r>
              <w:rPr/>
              <w:t xml:space="preserve">, Académie des Inscriptions et Belles-Lettres; Société d’Études du Maghreb préhistorique, antique et médiéval (SEMPAM), Mar 2022, Paris, France.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South Asia collections in French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National Convention on Knowledge, library and information networking. NACLIN 2014</w:t>
            </w:r>
            <w:r>
              <w:rPr/>
              <w:t xml:space="preserve">, Delnet, Dec 2014, Pondicherry, India. pp.128-138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David-Neel’s Journey to Lhasa in 1924: 100 years later, what remains to be discovered?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Tibetology</w:t>
            </w:r>
            <w:r>
              <w:rPr/>
              <w:t xml:space="preserve">, 2025, 56 (1),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civil : une pratique française revisitée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halshs-01666233v1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dans le monde tibétain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hal-01663078v1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6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guidoni" TargetMode="External"/><Relationship Id="rId9" Type="http://schemas.openxmlformats.org/officeDocument/2006/relationships/hyperlink" Target="https://orcid.org/0000-0002-2206-4502" TargetMode="External"/><Relationship Id="rId10" Type="http://schemas.openxmlformats.org/officeDocument/2006/relationships/hyperlink" Target="https://www.idref.fr/112452752" TargetMode="External"/><Relationship Id="rId11" Type="http://schemas.openxmlformats.org/officeDocument/2006/relationships/hyperlink" Target="https://hal.science/hal-05136731v1" TargetMode="External"/><Relationship Id="rId12" Type="http://schemas.openxmlformats.org/officeDocument/2006/relationships/hyperlink" Target="https://hal.science/search/index/?q=*&amp;authFullName_s=Rachel Guidoni" TargetMode="External"/><Relationship Id="rId13" Type="http://schemas.openxmlformats.org/officeDocument/2006/relationships/hyperlink" Target="https://hal.science/hal-04858135v1" TargetMode="External"/><Relationship Id="rId14" Type="http://schemas.openxmlformats.org/officeDocument/2006/relationships/hyperlink" Target="https://hal.science/hal-05552362v1" TargetMode="External"/><Relationship Id="rId15" Type="http://schemas.openxmlformats.org/officeDocument/2006/relationships/hyperlink" Target="https://hal.science/hal-05114979v1" TargetMode="External"/><Relationship Id="rId16" Type="http://schemas.openxmlformats.org/officeDocument/2006/relationships/hyperlink" Target="https://shs.hal.science/halshs-01666233v1" TargetMode="External"/><Relationship Id="rId17" Type="http://schemas.openxmlformats.org/officeDocument/2006/relationships/hyperlink" Target="https://hal.science/hal-0166307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Guidoni</dc:title>
  <dc:description>CV</dc:description>
  <dc:subject/>
  <cp:keywords/>
  <cp:category/>
  <cp:lastModifiedBy/>
  <dcterms:created xsi:type="dcterms:W3CDTF">2026-05-21T05:56:32+02:00</dcterms:created>
  <dcterms:modified xsi:type="dcterms:W3CDTF">2026-05-21T05:56:32+02:00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