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Rachel Le Marois </w:t>
      </w:r>
      <w:r>
        <w:rPr>
          <w:color w:val="641e6e"/>
        </w:rPr>
        <w:t xml:space="preserve">Rachel Le Marois is a Ph.D. candidate in Management at emlyon Business School and Sociology at Sciences Po-CRIS. She is co-supervised by Mar Pérez and Lisa Buchter at emlyon and Anne Revillard at Sciences Po. She is expected to defend her thesis in June 2026. Her research focuses on invisible disabilities at work, drawing from qualitative studies at the intersection of human resources, disability studies, critical sociology of workplace inequality, diversity management, public policy, and organizational studies. She examines how governmental and organizational policies, organizational factors, and the behaviors of disability managers influence the concealment and disclosure of invisible disabilities at work. Last year, she published a book chapter introducing the concept of invisible disability at work: Le Marois, R. (2024). Disability and (In) visibility Work. In The Routledge Companion to Disability and Work (pp. 155-165). Routledge. Her three current research projects explore (1) Universal design as alternative organizing for employees who choose not to disclose their disability, (2) The disclosure of disability at work as a collective process, and (3) The evolving profiles of disability managers and the factors contributing to the demotion of occupational activists.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rachel-le-marois</w:t>
        </w:r>
      </w:hyperlink>
    </w:p>
    <w:p>
      <w:pPr>
        <w:numPr>
          <w:ilvl w:val="0"/>
          <w:numId w:val="1"/>
        </w:numPr>
      </w:pPr>
      <w:r>
        <w:rPr/>
        <w:t xml:space="preserve"> ORCID : </w:t>
      </w:r>
      <w:hyperlink r:id="rId9" w:history="1">
        <w:r>
          <w:rPr>
            <w:color w:val="#410a8c"/>
            <w:u w:val="single"/>
          </w:rPr>
          <w:t xml:space="preserve">0009-0004-2797-8911</w:t>
        </w:r>
      </w:hyperlink>
    </w:p>
    <w:p>
      <w:pPr>
        <w:spacing w:before="600"/>
      </w:pPr>
    </w:p>
    <w:p>
      <w:pPr>
        <w:pStyle w:val="Heading2"/>
      </w:pPr>
      <w:r>
        <w:rPr>
          <w:color w:val="1e198e"/>
          <w:b w:val="1"/>
          <w:bCs w:val="1"/>
        </w:rPr>
        <w:t xml:space="preserve">Présentation</w:t>
      </w:r>
    </w:p>
    <w:p>
      <w:pPr>
        <w:spacing w:after="100"/>
      </w:pPr>
    </w:p>
    <w:p>
      <w:pPr/>
      <w:r>
        <w:rPr/>
        <w:t xml:space="preserve">Rachel Le Marois est doctorante en management à emlyon business school-OCE, et en sociologie à Sciences Po-CRIS, Paris. Dans le cadre de sa thèse, elle mène actuellement une recherche sur l'inclusion des personnes avec un handicaps invisibles au travail en France. Sa recherche est particulièrement opportune, étant donné la mise en œuvre actuelle de nouvelles lois visant à inclure et à protéger les travailleurs handicapés en France. Du point de vue des &amp;quot;disability studies&amp;quot;, elle étudie la manière dont les organisations françaises s'intéressent aux handicaps invisibles et explore les facteurs qui influencent les décisions des travailleurs concernés de divulguer ou de dissimuler leur handicap au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When the state managerializes the law: Enforcing and commodifying disability inclusion</w:t>
              </w:r>
            </w:hyperlink>
          </w:p>
          <w:p>
            <w:pPr/>
            <w:hyperlink r:id="rId11" w:history="1">
              <w:r>
                <w:rPr>
                  <w:color w:val="#410a8c"/>
                  <w:u w:val="single"/>
                </w:rPr>
                <w:t xml:space="preserve">Rachel Le Marois</w:t>
              </w:r>
            </w:hyperlink>
          </w:p>
          <w:p>
            <w:pPr/>
            <w:r>
              <w:rPr>
                <w:i w:val="1"/>
                <w:iCs w:val="1"/>
              </w:rPr>
              <w:t xml:space="preserve">Organization</w:t>
            </w:r>
            <w:r>
              <w:rPr/>
              <w:t xml:space="preserve">, 2026, 33 (2), </w:t>
            </w:r>
            <w:hyperlink r:id="rId12" w:history="1">
              <w:r>
                <w:rPr>
                  <w:color w:val="#410a8c"/>
                  <w:u w:val="single"/>
                </w:rPr>
                <w:t xml:space="preserve">⟨10.1177/1350508425132386⟩</w:t>
              </w:r>
            </w:hyperlink>
          </w:p>
          <w:p>
            <w:pPr/>
            <w:r>
              <w:rPr/>
              <w:t xml:space="preserve">Article dans une revue</w:t>
            </w:r>
          </w:p>
          <w:p>
            <w:pPr/>
            <w:hyperlink r:id="rId10" w:history="1">
              <w:r>
                <w:rPr>
                  <w:color w:val="#410a8c"/>
                  <w:u w:val="single"/>
                </w:rPr>
                <w:t xml:space="preserve">hal-05567455v1</w:t>
              </w:r>
            </w:hyperlink>
          </w:p>
        </w:tc>
      </w:tr>
      <w:tr>
        <w:trPr/>
        <w:tc>
          <w:tcPr>
            <w:noWrap/>
          </w:tcPr>
          <w:p>
            <w:pPr>
              <w:spacing w:after="200"/>
            </w:pPr>
            <w:hyperlink r:id="rId13" w:history="1">
              <w:r>
                <w:rPr>
                  <w:color w:val="1e198e"/>
                  <w:b w:val="1"/>
                  <w:bCs w:val="1"/>
                  <w:u w:val="single"/>
                </w:rPr>
                <w:t xml:space="preserve">When the state managerializes the law: Enforcing and commodifying disability inclusion</w:t>
              </w:r>
            </w:hyperlink>
          </w:p>
          <w:p>
            <w:pPr/>
            <w:hyperlink r:id="rId11" w:history="1">
              <w:r>
                <w:rPr>
                  <w:color w:val="#410a8c"/>
                  <w:u w:val="single"/>
                </w:rPr>
                <w:t xml:space="preserve">Rachel Le Marois</w:t>
              </w:r>
            </w:hyperlink>
            <w:r>
              <w:rPr/>
              <w:t xml:space="preserve">,</w:t>
            </w:r>
            <w:hyperlink r:id="rId14" w:history="1">
              <w:r>
                <w:rPr>
                  <w:color w:val="#410a8c"/>
                  <w:u w:val="single"/>
                </w:rPr>
                <w:t xml:space="preserve">Lisa Buchter</w:t>
              </w:r>
            </w:hyperlink>
          </w:p>
          <w:p>
            <w:pPr/>
            <w:r>
              <w:rPr>
                <w:i w:val="1"/>
                <w:iCs w:val="1"/>
              </w:rPr>
              <w:t xml:space="preserve">Organization</w:t>
            </w:r>
            <w:r>
              <w:rPr/>
              <w:t xml:space="preserve">, 2026, 33 (2), pp.184 - 212. </w:t>
            </w:r>
            <w:hyperlink r:id="rId15" w:history="1">
              <w:r>
                <w:rPr>
                  <w:color w:val="#410a8c"/>
                  <w:u w:val="single"/>
                </w:rPr>
                <w:t xml:space="preserve">⟨10.1177/13505084251323867⟩</w:t>
              </w:r>
            </w:hyperlink>
          </w:p>
          <w:p>
            <w:pPr/>
            <w:r>
              <w:rPr/>
              <w:t xml:space="preserve">Article dans une revue</w:t>
            </w:r>
          </w:p>
          <w:p>
            <w:pPr/>
            <w:hyperlink r:id="rId13" w:history="1">
              <w:r>
                <w:rPr>
                  <w:color w:val="#410a8c"/>
                  <w:u w:val="single"/>
                </w:rPr>
                <w:t xml:space="preserve">hal-05531897v1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the State Managerializes the law. Enforcing and Commodifying Disability Inclusion</w:t>
              </w:r>
            </w:hyperlink>
          </w:p>
          <w:p>
            <w:pPr/>
            <w:hyperlink r:id="rId11" w:history="1">
              <w:r>
                <w:rPr>
                  <w:color w:val="#410a8c"/>
                  <w:u w:val="single"/>
                </w:rPr>
                <w:t xml:space="preserve">Rachel Le Marois</w:t>
              </w:r>
            </w:hyperlink>
            <w:r>
              <w:rPr/>
              <w:t xml:space="preserve">,</w:t>
            </w:r>
            <w:hyperlink r:id="rId14" w:history="1">
              <w:r>
                <w:rPr>
                  <w:color w:val="#410a8c"/>
                  <w:u w:val="single"/>
                </w:rPr>
                <w:t xml:space="preserve">Lisa Buchter</w:t>
              </w:r>
            </w:hyperlink>
          </w:p>
          <w:p>
            <w:pPr/>
            <w:r>
              <w:rPr>
                <w:i w:val="1"/>
                <w:iCs w:val="1"/>
              </w:rPr>
              <w:t xml:space="preserve">Academy of Management, 85th Annual Meeting, 2025</w:t>
            </w:r>
            <w:r>
              <w:rPr/>
              <w:t xml:space="preserve">, Jul 2025, Copenhagen, Denmark. </w:t>
            </w:r>
            <w:r>
              <w:rPr>
                <w:i w:val="1"/>
                <w:iCs w:val="1"/>
              </w:rPr>
              <w:t xml:space="preserve">Academy of Management Proceedings</w:t>
            </w:r>
            <w:r>
              <w:rPr/>
              <w:t xml:space="preserve">, 2025, </w:t>
            </w:r>
            <w:hyperlink r:id="rId17" w:history="1">
              <w:r>
                <w:rPr>
                  <w:color w:val="#410a8c"/>
                  <w:u w:val="single"/>
                </w:rPr>
                <w:t xml:space="preserve">⟨10.5465/AMPROC.2025.178bp⟩</w:t>
              </w:r>
            </w:hyperlink>
          </w:p>
          <w:p>
            <w:pPr/>
            <w:r>
              <w:rPr/>
              <w:t xml:space="preserve">Proceedings/Recueil des communications</w:t>
            </w:r>
          </w:p>
          <w:p>
            <w:pPr/>
            <w:hyperlink r:id="rId16" w:history="1">
              <w:r>
                <w:rPr>
                  <w:color w:val="#410a8c"/>
                  <w:u w:val="single"/>
                </w:rPr>
                <w:t xml:space="preserve">hal-05126557v1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Quand la pandémie de COVID-19 incite à parler du handicap invisible au travail en France et remet en question la structure traditionnelle du lieu de travail</w:t>
              </w:r>
            </w:hyperlink>
          </w:p>
          <w:p>
            <w:pPr/>
            <w:hyperlink r:id="rId11" w:history="1">
              <w:r>
                <w:rPr>
                  <w:color w:val="#410a8c"/>
                  <w:u w:val="single"/>
                </w:rPr>
                <w:t xml:space="preserve">Rachel Le Marois</w:t>
              </w:r>
            </w:hyperlink>
          </w:p>
          <w:p>
            <w:pPr/>
            <w:r>
              <w:rPr/>
              <w:t xml:space="preserve">2025</w:t>
            </w:r>
          </w:p>
          <w:p>
            <w:pPr/>
            <w:r>
              <w:rPr/>
              <w:t xml:space="preserve">Article de blog scientifique</w:t>
            </w:r>
          </w:p>
          <w:p>
            <w:pPr/>
            <w:hyperlink r:id="rId18" w:history="1">
              <w:r>
                <w:rPr>
                  <w:color w:val="#410a8c"/>
                  <w:u w:val="single"/>
                </w:rPr>
                <w:t xml:space="preserve">hal-05106279v1</w:t>
              </w:r>
            </w:hyperlink>
          </w:p>
        </w:tc>
      </w:tr>
      <w:tr>
        <w:trPr/>
        <w:tc>
          <w:tcPr>
            <w:noWrap/>
          </w:tcPr>
          <w:p>
            <w:pPr>
              <w:spacing w:after="200"/>
            </w:pPr>
            <w:hyperlink r:id="rId19" w:history="1">
              <w:r>
                <w:rPr>
                  <w:color w:val="1e198e"/>
                  <w:b w:val="1"/>
                  <w:bCs w:val="1"/>
                  <w:u w:val="single"/>
                </w:rPr>
                <w:t xml:space="preserve">The impact of COVID-19 on disability disclosure at work</w:t>
              </w:r>
            </w:hyperlink>
          </w:p>
          <w:p>
            <w:pPr/>
            <w:hyperlink r:id="rId11" w:history="1">
              <w:r>
                <w:rPr>
                  <w:color w:val="#410a8c"/>
                  <w:u w:val="single"/>
                </w:rPr>
                <w:t xml:space="preserve">Rachel Le Marois</w:t>
              </w:r>
            </w:hyperlink>
          </w:p>
          <w:p>
            <w:pPr/>
            <w:r>
              <w:rPr/>
              <w:t xml:space="preserve">2025</w:t>
            </w:r>
          </w:p>
          <w:p>
            <w:pPr/>
            <w:r>
              <w:rPr/>
              <w:t xml:space="preserve">Article de blog scientifique</w:t>
            </w:r>
          </w:p>
          <w:p>
            <w:pPr/>
            <w:hyperlink r:id="rId19" w:history="1">
              <w:r>
                <w:rPr>
                  <w:color w:val="#410a8c"/>
                  <w:u w:val="single"/>
                </w:rPr>
                <w:t xml:space="preserve">hal-05106286v1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Disability and (in)visibility work</w:t>
              </w:r>
            </w:hyperlink>
          </w:p>
          <w:p>
            <w:pPr/>
            <w:hyperlink r:id="rId11" w:history="1">
              <w:r>
                <w:rPr>
                  <w:color w:val="#410a8c"/>
                  <w:u w:val="single"/>
                </w:rPr>
                <w:t xml:space="preserve">Rachel Le Marois</w:t>
              </w:r>
            </w:hyperlink>
          </w:p>
          <w:p>
            <w:pPr/>
            <w:r>
              <w:rPr/>
              <w:t xml:space="preserve">Oana Branzei; Anica Zeyen. </w:t>
            </w:r>
            <w:r>
              <w:rPr>
                <w:i w:val="1"/>
                <w:iCs w:val="1"/>
              </w:rPr>
              <w:t xml:space="preserve">The Routledge Companion to Disability and Work</w:t>
            </w:r>
            <w:r>
              <w:rPr/>
              <w:t xml:space="preserve">, </w:t>
            </w:r>
            <w:hyperlink r:id="rId21" w:history="1">
              <w:r>
                <w:rPr>
                  <w:color w:val="#410a8c"/>
                  <w:u w:val="single"/>
                </w:rPr>
                <w:t xml:space="preserve">Routledge</w:t>
              </w:r>
            </w:hyperlink>
            <w:r>
              <w:rPr/>
              <w:t xml:space="preserve">, pp.155-165, 2024, 9781003350781. </w:t>
            </w:r>
            <w:hyperlink r:id="rId22" w:history="1">
              <w:r>
                <w:rPr>
                  <w:color w:val="#410a8c"/>
                  <w:u w:val="single"/>
                </w:rPr>
                <w:t xml:space="preserve">⟨10.4324/9781003350781-16⟩</w:t>
              </w:r>
            </w:hyperlink>
          </w:p>
          <w:p>
            <w:pPr/>
            <w:r>
              <w:rPr/>
              <w:t xml:space="preserve">Chapitre d'ouvrage</w:t>
            </w:r>
          </w:p>
          <w:p>
            <w:pPr/>
            <w:hyperlink r:id="rId20" w:history="1">
              <w:r>
                <w:rPr>
                  <w:color w:val="#410a8c"/>
                  <w:u w:val="single"/>
                </w:rPr>
                <w:t xml:space="preserve">hal-04916950v1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0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chel-le-marois" TargetMode="External"/><Relationship Id="rId9" Type="http://schemas.openxmlformats.org/officeDocument/2006/relationships/hyperlink" Target="https://orcid.org/0009-0004-2797-8911" TargetMode="External"/><Relationship Id="rId10" Type="http://schemas.openxmlformats.org/officeDocument/2006/relationships/hyperlink" Target="https://sciencespo.hal.science/hal-05567455v1" TargetMode="External"/><Relationship Id="rId11" Type="http://schemas.openxmlformats.org/officeDocument/2006/relationships/hyperlink" Target="https://hal.science/search/index/?q=*&amp;authFullName_s=Rachel Le Marois" TargetMode="External"/><Relationship Id="rId12" Type="http://schemas.openxmlformats.org/officeDocument/2006/relationships/hyperlink" Target="https://dx.doi.org/10.1177/1350508425132386" TargetMode="External"/><Relationship Id="rId13" Type="http://schemas.openxmlformats.org/officeDocument/2006/relationships/hyperlink" Target="https://hal.science/hal-05531897v1" TargetMode="External"/><Relationship Id="rId14" Type="http://schemas.openxmlformats.org/officeDocument/2006/relationships/hyperlink" Target="https://hal.science/search/index/?q=*&amp;authFullName_s=Lisa Buchter" TargetMode="External"/><Relationship Id="rId15" Type="http://schemas.openxmlformats.org/officeDocument/2006/relationships/hyperlink" Target="https://dx.doi.org/10.1177/13505084251323867" TargetMode="External"/><Relationship Id="rId16" Type="http://schemas.openxmlformats.org/officeDocument/2006/relationships/hyperlink" Target="https://sciencespo.hal.science/hal-05126557v1" TargetMode="External"/><Relationship Id="rId17" Type="http://schemas.openxmlformats.org/officeDocument/2006/relationships/hyperlink" Target="https://dx.doi.org/10.5465/AMPROC.2025.178bp" TargetMode="External"/><Relationship Id="rId18" Type="http://schemas.openxmlformats.org/officeDocument/2006/relationships/hyperlink" Target="https://sciencespo.hal.science/hal-05106279v1" TargetMode="External"/><Relationship Id="rId19" Type="http://schemas.openxmlformats.org/officeDocument/2006/relationships/hyperlink" Target="https://sciencespo.hal.science/hal-05106286v1" TargetMode="External"/><Relationship Id="rId20" Type="http://schemas.openxmlformats.org/officeDocument/2006/relationships/hyperlink" Target="https://sciencespo.hal.science/hal-04916950v1" TargetMode="External"/><Relationship Id="rId21" Type="http://schemas.openxmlformats.org/officeDocument/2006/relationships/hyperlink" Target="https://www.taylorfrancis.com/chapters/edit/10.4324/9781003350781-16/disability-visibility-work-rachel-le-marois?context=ubx&amp;amp;refId=10d92090-91cc-4467-8f84-c9e1b2f2c067" TargetMode="External"/><Relationship Id="rId22" Type="http://schemas.openxmlformats.org/officeDocument/2006/relationships/hyperlink" Target="https://dx.doi.org/10.4324/9781003350781-1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Le Marois</dc:title>
  <dc:description>CV</dc:description>
  <dc:subject/>
  <cp:keywords/>
  <cp:category/>
  <cp:lastModifiedBy/>
  <dcterms:created xsi:type="dcterms:W3CDTF">2026-05-03T03:39:56+02:00</dcterms:created>
  <dcterms:modified xsi:type="dcterms:W3CDTF">2026-05-03T03:39:56+02:00</dcterms:modified>
</cp:coreProperties>
</file>

<file path=docProps/custom.xml><?xml version="1.0" encoding="utf-8"?>
<Properties xmlns="http://schemas.openxmlformats.org/officeDocument/2006/custom-properties" xmlns:vt="http://schemas.openxmlformats.org/officeDocument/2006/docPropsVTypes"/>
</file>