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Rachid Cherif </w:t>
      </w:r>
      <w:r>
        <w:rPr>
          <w:color w:val="641e6e"/>
        </w:rPr>
        <w:t xml:space="preserve">Maître-assistant en Musique et Musicologie à l’Institut Supérieur de Musique de l’Université de Sousse (Tunisie)</w:t>
      </w:r>
    </w:p>
    <w:p>
      <w:pPr>
        <w:spacing w:before="600"/>
      </w:pPr>
    </w:p>
    <w:p>
      <w:pPr>
        <w:spacing w:before="600"/>
      </w:pPr>
    </w:p>
    <w:p>
      <w:pPr>
        <w:pStyle w:val="Heading2"/>
      </w:pPr>
      <w:r>
        <w:rPr>
          <w:color w:val="1e198e"/>
          <w:b w:val="1"/>
          <w:bCs w:val="1"/>
        </w:rPr>
        <w:t xml:space="preserve">Présentation</w:t>
      </w:r>
    </w:p>
    <w:p>
      <w:pPr>
        <w:spacing w:after="100"/>
      </w:pPr>
    </w:p>
    <w:p>
      <w:pPr/>
      <w:r>
        <w:rPr/>
        <w:t xml:space="preserve">Rachid Cherif est Maître-assistant en Musique et Musicologie à l’Institut Supérieur de Musique de l’Université de Sousse (Tunisie). Il est titulaire du Diplôme national de la musique arabe depuis juin 1983 et d’un Doctorat en esthétique, sciences et technologies des arts (spécialité musique) de l’Université Paris VIII depuis mars 2000. Il est auteur de plusieurs articles en Musicologie, Ethnomusicologie et Sciences de l’Éducation et d’un livre sur la mémoire musicale de la région du Kef ; </w:t>
      </w:r>
      <w:hyperlink r:id="rId8" w:history="1">
        <w:r>
          <w:rPr>
            <w:color w:val="#410a8c"/>
            <w:u w:val="single"/>
          </w:rPr>
          <w:t xml:space="preserve">https://orcid.org/0009-0005-1786-116X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Modelling of chloride migration in cementitious materials including thermodynamic equilibria</w:t>
              </w:r>
            </w:hyperlink>
          </w:p>
          <w:p>
            <w:pPr/>
            <w:hyperlink r:id="rId10" w:history="1">
              <w:r>
                <w:rPr>
                  <w:color w:val="#410a8c"/>
                  <w:u w:val="single"/>
                </w:rPr>
                <w:t xml:space="preserve">Zineddine Kribes</w:t>
              </w:r>
            </w:hyperlink>
            <w:r>
              <w:rPr/>
              <w:t xml:space="preserve">,</w:t>
            </w:r>
            <w:hyperlink r:id="rId11" w:history="1">
              <w:r>
                <w:rPr>
                  <w:color w:val="#410a8c"/>
                  <w:u w:val="single"/>
                </w:rPr>
                <w:t xml:space="preserve">Rachid Cherif</w:t>
              </w:r>
            </w:hyperlink>
            <w:r>
              <w:rPr/>
              <w:t xml:space="preserve">,</w:t>
            </w:r>
            <w:hyperlink r:id="rId12" w:history="1">
              <w:r>
                <w:rPr>
                  <w:color w:val="#410a8c"/>
                  <w:u w:val="single"/>
                </w:rPr>
                <w:t xml:space="preserve">Abdelkarim Aît-Mokhtar</w:t>
              </w:r>
            </w:hyperlink>
            <w:r>
              <w:rPr/>
              <w:t xml:space="preserve">,</w:t>
            </w:r>
            <w:hyperlink r:id="rId13" w:history="1">
              <w:r>
                <w:rPr>
                  <w:color w:val="#410a8c"/>
                  <w:u w:val="single"/>
                </w:rPr>
                <w:t xml:space="preserve">Chafika Djelal</w:t>
              </w:r>
            </w:hyperlink>
          </w:p>
          <w:p>
            <w:pPr/>
            <w:r>
              <w:rPr>
                <w:i w:val="1"/>
                <w:iCs w:val="1"/>
              </w:rPr>
              <w:t xml:space="preserve">25ème Congrès Français de Mécanique</w:t>
            </w:r>
            <w:r>
              <w:rPr/>
              <w:t xml:space="preserve">, Aug 2022, Nantes, France. </w:t>
            </w:r>
            <w:hyperlink r:id="rId14" w:history="1">
              <w:r>
                <w:rPr>
                  <w:color w:val="#410a8c"/>
                  <w:u w:val="single"/>
                </w:rPr>
                <w:t xml:space="preserve">⟨10.26168/ajce.41.4.3⟩</w:t>
              </w:r>
            </w:hyperlink>
          </w:p>
          <w:p>
            <w:pPr/>
            <w:r>
              <w:rPr/>
              <w:t xml:space="preserve">Communication dans un congrès</w:t>
            </w:r>
          </w:p>
          <w:p>
            <w:pPr/>
            <w:hyperlink r:id="rId9" w:history="1">
              <w:r>
                <w:rPr>
                  <w:color w:val="#410a8c"/>
                  <w:u w:val="single"/>
                </w:rPr>
                <w:t xml:space="preserve">hal-04280201v1</w:t>
              </w:r>
            </w:hyperlink>
          </w:p>
        </w:tc>
      </w:tr>
      <w:tr>
        <w:trPr/>
        <w:tc>
          <w:tcPr>
            <w:noWrap/>
          </w:tcPr>
          <w:p>
            <w:pPr>
              <w:spacing w:after="200"/>
            </w:pPr>
            <w:hyperlink r:id="rId15" w:history="1">
              <w:r>
                <w:rPr>
                  <w:color w:val="1e198e"/>
                  <w:b w:val="1"/>
                  <w:bCs w:val="1"/>
                  <w:u w:val="single"/>
                </w:rPr>
                <w:t xml:space="preserve">Évolution de la musique populaire tunisienne : symbiose entre authenticité et modernité</w:t>
              </w:r>
            </w:hyperlink>
          </w:p>
          <w:p>
            <w:pPr/>
            <w:hyperlink r:id="rId11" w:history="1">
              <w:r>
                <w:rPr>
                  <w:color w:val="#410a8c"/>
                  <w:u w:val="single"/>
                </w:rPr>
                <w:t xml:space="preserve">Rachid Cherif</w:t>
              </w:r>
            </w:hyperlink>
          </w:p>
          <w:p>
            <w:pPr/>
            <w:r>
              <w:rPr>
                <w:i w:val="1"/>
                <w:iCs w:val="1"/>
              </w:rPr>
              <w:t xml:space="preserve">La musique arabe, d’antan et aujourd’hui</w:t>
            </w:r>
            <w:r>
              <w:rPr/>
              <w:t xml:space="preserve">, Université de Sousse; Institut Supérieur de Musique de Sousse, Apr 2017, Sousse, Tunisie</w:t>
            </w:r>
          </w:p>
          <w:p>
            <w:pPr/>
            <w:r>
              <w:rPr/>
              <w:t xml:space="preserve">Communication dans un congrès</w:t>
            </w:r>
          </w:p>
          <w:p>
            <w:pPr/>
            <w:hyperlink r:id="rId15" w:history="1">
              <w:r>
                <w:rPr>
                  <w:color w:val="#410a8c"/>
                  <w:u w:val="single"/>
                </w:rPr>
                <w:t xml:space="preserve">hal-04191563v1</w:t>
              </w:r>
            </w:hyperlink>
          </w:p>
        </w:tc>
      </w:tr>
      <w:tr>
        <w:trPr/>
        <w:tc>
          <w:tcPr>
            <w:noWrap/>
          </w:tcPr>
          <w:p>
            <w:pPr>
              <w:spacing w:after="200"/>
            </w:pPr>
            <w:hyperlink r:id="rId16" w:history="1">
              <w:r>
                <w:rPr>
                  <w:color w:val="1e198e"/>
                  <w:b w:val="1"/>
                  <w:bCs w:val="1"/>
                  <w:u w:val="single"/>
                </w:rPr>
                <w:t xml:space="preserve">Être un bon professeur de musique aux collèges tunisiens : enjeux et défis</w:t>
              </w:r>
            </w:hyperlink>
          </w:p>
          <w:p>
            <w:pPr/>
            <w:hyperlink r:id="rId11" w:history="1">
              <w:r>
                <w:rPr>
                  <w:color w:val="#410a8c"/>
                  <w:u w:val="single"/>
                </w:rPr>
                <w:t xml:space="preserve">Rachid Cherif</w:t>
              </w:r>
            </w:hyperlink>
          </w:p>
          <w:p>
            <w:pPr/>
            <w:r>
              <w:rPr>
                <w:i w:val="1"/>
                <w:iCs w:val="1"/>
              </w:rPr>
              <w:t xml:space="preserve">JFREM 2015 Tunis-Tunisie,</w:t>
            </w:r>
            <w:r>
              <w:rPr/>
              <w:t xml:space="preserve">, JFREM, Dec 2015, tUNIS, Tunisie</w:t>
            </w:r>
          </w:p>
          <w:p>
            <w:pPr/>
            <w:r>
              <w:rPr/>
              <w:t xml:space="preserve">Communication dans un congrès</w:t>
            </w:r>
          </w:p>
          <w:p>
            <w:pPr/>
            <w:hyperlink r:id="rId16" w:history="1">
              <w:r>
                <w:rPr>
                  <w:color w:val="#410a8c"/>
                  <w:u w:val="single"/>
                </w:rPr>
                <w:t xml:space="preserve">hal-04180609v1</w:t>
              </w:r>
            </w:hyperlink>
          </w:p>
        </w:tc>
      </w:tr>
      <w:tr>
        <w:trPr/>
        <w:tc>
          <w:tcPr>
            <w:noWrap/>
          </w:tcPr>
          <w:p>
            <w:pPr>
              <w:spacing w:after="200"/>
            </w:pPr>
            <w:hyperlink r:id="rId17" w:history="1">
              <w:r>
                <w:rPr>
                  <w:color w:val="1e198e"/>
                  <w:b w:val="1"/>
                  <w:bCs w:val="1"/>
                  <w:u w:val="single"/>
                </w:rPr>
                <w:t xml:space="preserve">Peut-on prévoir une stratégie musicale en faveur de la Tunisie ?</w:t>
              </w:r>
            </w:hyperlink>
          </w:p>
          <w:p>
            <w:pPr/>
            <w:hyperlink r:id="rId11" w:history="1">
              <w:r>
                <w:rPr>
                  <w:color w:val="#410a8c"/>
                  <w:u w:val="single"/>
                </w:rPr>
                <w:t xml:space="preserve">Rachid Cherif</w:t>
              </w:r>
            </w:hyperlink>
          </w:p>
          <w:p>
            <w:pPr/>
            <w:r>
              <w:rPr>
                <w:i w:val="1"/>
                <w:iCs w:val="1"/>
              </w:rPr>
              <w:t xml:space="preserve">Révolution, Arts, Liberté</w:t>
            </w:r>
            <w:r>
              <w:rPr/>
              <w:t xml:space="preserve">, Université de Tunis; Le Laboratoire de Recherche en Cultures, Nouvelles Technologies et Développement, Jun 2014, Hammamet, Tunisie</w:t>
            </w:r>
          </w:p>
          <w:p>
            <w:pPr/>
            <w:r>
              <w:rPr/>
              <w:t xml:space="preserve">Communication dans un congrès</w:t>
            </w:r>
          </w:p>
          <w:p>
            <w:pPr/>
            <w:hyperlink r:id="rId17" w:history="1">
              <w:r>
                <w:rPr>
                  <w:color w:val="#410a8c"/>
                  <w:u w:val="single"/>
                </w:rPr>
                <w:t xml:space="preserve">hal-04181375v1</w:t>
              </w:r>
            </w:hyperlink>
          </w:p>
        </w:tc>
      </w:tr>
      <w:tr>
        <w:trPr/>
        <w:tc>
          <w:tcPr>
            <w:noWrap/>
          </w:tcPr>
          <w:p>
            <w:pPr>
              <w:spacing w:after="200"/>
            </w:pPr>
            <w:hyperlink r:id="rId18" w:history="1">
              <w:r>
                <w:rPr>
                  <w:color w:val="1e198e"/>
                  <w:b w:val="1"/>
                  <w:bCs w:val="1"/>
                  <w:u w:val="single"/>
                </w:rPr>
                <w:t xml:space="preserve">L'intonation musicale tunisienne entre tradition et modernité</w:t>
              </w:r>
            </w:hyperlink>
          </w:p>
          <w:p>
            <w:pPr/>
            <w:hyperlink r:id="rId11" w:history="1">
              <w:r>
                <w:rPr>
                  <w:color w:val="#410a8c"/>
                  <w:u w:val="single"/>
                </w:rPr>
                <w:t xml:space="preserve">Rachid Cherif</w:t>
              </w:r>
            </w:hyperlink>
          </w:p>
          <w:p>
            <w:pPr/>
            <w:r>
              <w:rPr>
                <w:i w:val="1"/>
                <w:iCs w:val="1"/>
              </w:rPr>
              <w:t xml:space="preserve">Le concept d’intonation musicale</w:t>
            </w:r>
            <w:r>
              <w:rPr/>
              <w:t xml:space="preserve">, L’association de l’Institut de la Rachidia; L’unité de recherche en ethnoscénologie et des arts du la scène; L’Association Tunisienne pour la Recherche en Musique et en Musicologie, Mar 2013, Tunis, Tunisie</w:t>
            </w:r>
          </w:p>
          <w:p>
            <w:pPr/>
            <w:r>
              <w:rPr/>
              <w:t xml:space="preserve">Communication dans un congrès</w:t>
            </w:r>
          </w:p>
          <w:p>
            <w:pPr/>
            <w:hyperlink r:id="rId18" w:history="1">
              <w:r>
                <w:rPr>
                  <w:color w:val="#410a8c"/>
                  <w:u w:val="single"/>
                </w:rPr>
                <w:t xml:space="preserve">hal-04192728v1</w:t>
              </w:r>
            </w:hyperlink>
          </w:p>
        </w:tc>
      </w:tr>
      <w:tr>
        <w:trPr/>
        <w:tc>
          <w:tcPr>
            <w:noWrap/>
          </w:tcPr>
          <w:p>
            <w:pPr>
              <w:spacing w:after="200"/>
            </w:pPr>
            <w:hyperlink r:id="rId19" w:history="1">
              <w:r>
                <w:rPr>
                  <w:color w:val="1e198e"/>
                  <w:b w:val="1"/>
                  <w:bCs w:val="1"/>
                  <w:u w:val="single"/>
                </w:rPr>
                <w:t xml:space="preserve">Musique et politique culturelle en Tunisie : état des lieux et perspectives</w:t>
              </w:r>
            </w:hyperlink>
          </w:p>
          <w:p>
            <w:pPr/>
            <w:hyperlink r:id="rId11" w:history="1">
              <w:r>
                <w:rPr>
                  <w:color w:val="#410a8c"/>
                  <w:u w:val="single"/>
                </w:rPr>
                <w:t xml:space="preserve">Rachid Cherif</w:t>
              </w:r>
            </w:hyperlink>
          </w:p>
          <w:p>
            <w:pPr/>
            <w:r>
              <w:rPr>
                <w:i w:val="1"/>
                <w:iCs w:val="1"/>
              </w:rPr>
              <w:t xml:space="preserve">Gouvernance et Gestion publiques de la Culture : difficultés et défis</w:t>
            </w:r>
            <w:r>
              <w:rPr/>
              <w:t xml:space="preserve">, Université de Tunis; Le Laboratoire de Recherche en Cultures, Nouvelles Technologies et Développement, Nov 2013, Hammamet, Tunisie</w:t>
            </w:r>
          </w:p>
          <w:p>
            <w:pPr/>
            <w:r>
              <w:rPr/>
              <w:t xml:space="preserve">Communication dans un congrès</w:t>
            </w:r>
          </w:p>
          <w:p>
            <w:pPr/>
            <w:hyperlink r:id="rId19" w:history="1">
              <w:r>
                <w:rPr>
                  <w:color w:val="#410a8c"/>
                  <w:u w:val="single"/>
                </w:rPr>
                <w:t xml:space="preserve">hal-04181431v1</w:t>
              </w:r>
            </w:hyperlink>
          </w:p>
        </w:tc>
      </w:tr>
      <w:tr>
        <w:trPr/>
        <w:tc>
          <w:tcPr>
            <w:noWrap/>
          </w:tcPr>
          <w:p>
            <w:pPr>
              <w:spacing w:after="200"/>
            </w:pPr>
            <w:hyperlink r:id="rId20" w:history="1">
              <w:r>
                <w:rPr>
                  <w:color w:val="1e198e"/>
                  <w:b w:val="1"/>
                  <w:bCs w:val="1"/>
                  <w:u w:val="single"/>
                </w:rPr>
                <w:t xml:space="preserve">L’enseignement musical au sein des écoles primaires en Tunisie : état des lieux et perspectives</w:t>
              </w:r>
            </w:hyperlink>
          </w:p>
          <w:p>
            <w:pPr/>
            <w:hyperlink r:id="rId11" w:history="1">
              <w:r>
                <w:rPr>
                  <w:color w:val="#410a8c"/>
                  <w:u w:val="single"/>
                </w:rPr>
                <w:t xml:space="preserve">Rachid Cherif</w:t>
              </w:r>
            </w:hyperlink>
          </w:p>
          <w:p>
            <w:pPr/>
            <w:r>
              <w:rPr>
                <w:i w:val="1"/>
                <w:iCs w:val="1"/>
              </w:rPr>
              <w:t xml:space="preserve">L’enseignement musical en Tunisie : état des lieux et perspectives</w:t>
            </w:r>
            <w:r>
              <w:rPr/>
              <w:t xml:space="preserve">, Université de Sousse; Institut Supérieur de Musique de Sousse, Mar 2012, Sousse, Tunisie</w:t>
            </w:r>
          </w:p>
          <w:p>
            <w:pPr/>
            <w:r>
              <w:rPr/>
              <w:t xml:space="preserve">Communication dans un congrès</w:t>
            </w:r>
          </w:p>
          <w:p>
            <w:pPr/>
            <w:hyperlink r:id="rId20" w:history="1">
              <w:r>
                <w:rPr>
                  <w:color w:val="#410a8c"/>
                  <w:u w:val="single"/>
                </w:rPr>
                <w:t xml:space="preserve">hal-04189706v1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L'intelligence artificielle et la transmission de la musique populaire</w:t>
              </w:r>
            </w:hyperlink>
          </w:p>
          <w:p>
            <w:pPr/>
            <w:hyperlink r:id="rId11" w:history="1">
              <w:r>
                <w:rPr>
                  <w:color w:val="#410a8c"/>
                  <w:u w:val="single"/>
                </w:rPr>
                <w:t xml:space="preserve">Rachid Cherif</w:t>
              </w:r>
            </w:hyperlink>
          </w:p>
          <w:p>
            <w:pPr/>
            <w:r>
              <w:rPr/>
              <w:t xml:space="preserve">Ministère de l'Enseignement Supérieur et de la Recherche Scientifique; Institut Supérieur de Musique de Sfax; Le Laboratoire de Recherche Interdisciplinaire en Discours, Art, Musique et Économie (LARIDIAME). </w:t>
            </w:r>
            <w:r>
              <w:rPr>
                <w:i w:val="1"/>
                <w:iCs w:val="1"/>
              </w:rPr>
              <w:t xml:space="preserve">La contribution de l'intelligence artificielle à l'élaboration d'un modèle d'enseignement musical</w:t>
            </w:r>
            <w:r>
              <w:rPr/>
              <w:t xml:space="preserve">, pp.271-288, 2023</w:t>
            </w:r>
          </w:p>
          <w:p>
            <w:pPr/>
            <w:r>
              <w:rPr/>
              <w:t xml:space="preserve">Chapitre d'ouvrage</w:t>
            </w:r>
          </w:p>
          <w:p>
            <w:pPr/>
            <w:hyperlink r:id="rId21" w:history="1">
              <w:r>
                <w:rPr>
                  <w:color w:val="#410a8c"/>
                  <w:u w:val="single"/>
                </w:rPr>
                <w:t xml:space="preserve">hal-04180736v1</w:t>
              </w:r>
            </w:hyperlink>
          </w:p>
        </w:tc>
      </w:tr>
      <w:tr>
        <w:trPr/>
        <w:tc>
          <w:tcPr>
            <w:noWrap/>
          </w:tcPr>
          <w:p>
            <w:pPr>
              <w:spacing w:after="200"/>
            </w:pPr>
            <w:hyperlink r:id="rId22" w:history="1">
              <w:r>
                <w:rPr>
                  <w:color w:val="1e198e"/>
                  <w:b w:val="1"/>
                  <w:bCs w:val="1"/>
                  <w:u w:val="single"/>
                </w:rPr>
                <w:t xml:space="preserve">L'ethnomusicologie et les travaux universitaires de l'ISM de Sousse depuis 2003</w:t>
              </w:r>
            </w:hyperlink>
          </w:p>
          <w:p>
            <w:pPr/>
            <w:hyperlink r:id="rId11" w:history="1">
              <w:r>
                <w:rPr>
                  <w:color w:val="#410a8c"/>
                  <w:u w:val="single"/>
                </w:rPr>
                <w:t xml:space="preserve">Rachid Cherif</w:t>
              </w:r>
            </w:hyperlink>
          </w:p>
          <w:p>
            <w:pPr/>
            <w:r>
              <w:rPr/>
              <w:t xml:space="preserve">Université de Tunis; Institut Supérieur de Musique de Tunis; Centre des Musiques Arabes et Méditerranéennes (Ennejma Ezzahra); Laboratoire de Recherche en Culture, Nouvelles Technologies et Développement; Centre Tunisien de Publication Musicologique. </w:t>
            </w:r>
            <w:r>
              <w:rPr>
                <w:i w:val="1"/>
                <w:iCs w:val="1"/>
              </w:rPr>
              <w:t xml:space="preserve">Les recherches musicologiques en Tunisie Approches historiques</w:t>
            </w:r>
            <w:r>
              <w:rPr/>
              <w:t xml:space="preserve">, Editions SOTUMEDIAS, pp.21-34, 2021</w:t>
            </w:r>
          </w:p>
          <w:p>
            <w:pPr/>
            <w:r>
              <w:rPr/>
              <w:t xml:space="preserve">Chapitre d'ouvrage</w:t>
            </w:r>
          </w:p>
          <w:p>
            <w:pPr/>
            <w:hyperlink r:id="rId22" w:history="1">
              <w:r>
                <w:rPr>
                  <w:color w:val="#410a8c"/>
                  <w:u w:val="single"/>
                </w:rPr>
                <w:t xml:space="preserve">hal-04180583v1</w:t>
              </w:r>
            </w:hyperlink>
          </w:p>
        </w:tc>
      </w:tr>
      <w:tr>
        <w:trPr/>
        <w:tc>
          <w:tcPr>
            <w:noWrap/>
          </w:tcPr>
          <w:p>
            <w:pPr>
              <w:spacing w:after="200"/>
            </w:pPr>
            <w:hyperlink r:id="rId23" w:history="1">
              <w:r>
                <w:rPr>
                  <w:color w:val="1e198e"/>
                  <w:b w:val="1"/>
                  <w:bCs w:val="1"/>
                  <w:u w:val="single"/>
                </w:rPr>
                <w:t xml:space="preserve">Traditionalisme et innovation de la chanson populaire tunisienne</w:t>
              </w:r>
            </w:hyperlink>
          </w:p>
          <w:p>
            <w:pPr/>
            <w:hyperlink r:id="rId11" w:history="1">
              <w:r>
                <w:rPr>
                  <w:color w:val="#410a8c"/>
                  <w:u w:val="single"/>
                </w:rPr>
                <w:t xml:space="preserve">Rachid Cherif</w:t>
              </w:r>
            </w:hyperlink>
          </w:p>
          <w:p>
            <w:pPr/>
            <w:r>
              <w:rPr/>
              <w:t xml:space="preserve">Centre des Musiques Arabes et Méditerranéennes - Ennejma Ezzahra. </w:t>
            </w:r>
            <w:r>
              <w:rPr>
                <w:i w:val="1"/>
                <w:iCs w:val="1"/>
              </w:rPr>
              <w:t xml:space="preserve">La modalité au prisme de la modernité</w:t>
            </w:r>
            <w:r>
              <w:rPr/>
              <w:t xml:space="preserve">, Éditions SOTUMEDIAS, pp.75-88, 2019</w:t>
            </w:r>
          </w:p>
          <w:p>
            <w:pPr/>
            <w:r>
              <w:rPr/>
              <w:t xml:space="preserve">Chapitre d'ouvrage</w:t>
            </w:r>
          </w:p>
          <w:p>
            <w:pPr/>
            <w:hyperlink r:id="rId23" w:history="1">
              <w:r>
                <w:rPr>
                  <w:color w:val="#410a8c"/>
                  <w:u w:val="single"/>
                </w:rPr>
                <w:t xml:space="preserve">hal-04180833v1</w:t>
              </w:r>
            </w:hyperlink>
          </w:p>
        </w:tc>
      </w:tr>
      <w:tr>
        <w:trPr/>
        <w:tc>
          <w:tcPr>
            <w:noWrap/>
          </w:tcPr>
          <w:p>
            <w:pPr>
              <w:spacing w:after="200"/>
            </w:pPr>
            <w:hyperlink r:id="rId24" w:history="1">
              <w:r>
                <w:rPr>
                  <w:color w:val="1e198e"/>
                  <w:b w:val="1"/>
                  <w:bCs w:val="1"/>
                  <w:u w:val="single"/>
                </w:rPr>
                <w:t xml:space="preserve">La prééminence de l'enregistrement sur la notation dans la sauvegarde de la musique populaire arabe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The Dialectic of Text and Discourse : Problematics of Musical Transcription and Documentation</w:t>
            </w:r>
            <w:r>
              <w:rPr/>
              <w:t xml:space="preserve">, Imprimerie CONTACT, pp.93-100, 2018</w:t>
            </w:r>
          </w:p>
          <w:p>
            <w:pPr/>
            <w:r>
              <w:rPr/>
              <w:t xml:space="preserve">Chapitre d'ouvrage</w:t>
            </w:r>
          </w:p>
          <w:p>
            <w:pPr/>
            <w:hyperlink r:id="rId24" w:history="1">
              <w:r>
                <w:rPr>
                  <w:color w:val="#410a8c"/>
                  <w:u w:val="single"/>
                </w:rPr>
                <w:t xml:space="preserve">hal-04180639v1</w:t>
              </w:r>
            </w:hyperlink>
          </w:p>
        </w:tc>
      </w:tr>
      <w:tr>
        <w:trPr/>
        <w:tc>
          <w:tcPr>
            <w:noWrap/>
          </w:tcPr>
          <w:p>
            <w:pPr>
              <w:spacing w:after="200"/>
            </w:pPr>
            <w:hyperlink r:id="rId25" w:history="1">
              <w:r>
                <w:rPr>
                  <w:color w:val="1e198e"/>
                  <w:b w:val="1"/>
                  <w:bCs w:val="1"/>
                  <w:u w:val="single"/>
                </w:rPr>
                <w:t xml:space="preserve">Les fonctions expressives et référentielles de la musique populaire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Analytical Approaches to Musical Discourse</w:t>
            </w:r>
            <w:r>
              <w:rPr/>
              <w:t xml:space="preserve">, Imprimerie Inédite, pp.91-109, 2017</w:t>
            </w:r>
          </w:p>
          <w:p>
            <w:pPr/>
            <w:r>
              <w:rPr/>
              <w:t xml:space="preserve">Chapitre d'ouvrage</w:t>
            </w:r>
          </w:p>
          <w:p>
            <w:pPr/>
            <w:hyperlink r:id="rId25" w:history="1">
              <w:r>
                <w:rPr>
                  <w:color w:val="#410a8c"/>
                  <w:u w:val="single"/>
                </w:rPr>
                <w:t xml:space="preserve">hal-04180604v1</w:t>
              </w:r>
            </w:hyperlink>
          </w:p>
        </w:tc>
      </w:tr>
      <w:tr>
        <w:trPr/>
        <w:tc>
          <w:tcPr>
            <w:noWrap/>
          </w:tcPr>
          <w:p>
            <w:pPr>
              <w:spacing w:after="200"/>
            </w:pPr>
            <w:hyperlink r:id="rId26" w:history="1">
              <w:r>
                <w:rPr>
                  <w:color w:val="1e198e"/>
                  <w:b w:val="1"/>
                  <w:bCs w:val="1"/>
                  <w:u w:val="single"/>
                </w:rPr>
                <w:t xml:space="preserve">Typologie de la chanson populaire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Form and Discourse the dialectic of syncretism and dissociation</w:t>
            </w:r>
            <w:r>
              <w:rPr/>
              <w:t xml:space="preserve">, Imprimerie Inédite, pp.19-34, 2016</w:t>
            </w:r>
          </w:p>
          <w:p>
            <w:pPr/>
            <w:r>
              <w:rPr/>
              <w:t xml:space="preserve">Chapitre d'ouvrage</w:t>
            </w:r>
          </w:p>
          <w:p>
            <w:pPr/>
            <w:hyperlink r:id="rId26" w:history="1">
              <w:r>
                <w:rPr>
                  <w:color w:val="#410a8c"/>
                  <w:u w:val="single"/>
                </w:rPr>
                <w:t xml:space="preserve">hal-04180603v1</w:t>
              </w:r>
            </w:hyperlink>
          </w:p>
        </w:tc>
      </w:tr>
      <w:tr>
        <w:trPr/>
        <w:tc>
          <w:tcPr>
            <w:noWrap/>
          </w:tcPr>
          <w:p>
            <w:pPr>
              <w:spacing w:after="200"/>
            </w:pPr>
            <w:hyperlink r:id="rId27" w:history="1">
              <w:r>
                <w:rPr>
                  <w:color w:val="1e198e"/>
                  <w:b w:val="1"/>
                  <w:bCs w:val="1"/>
                  <w:u w:val="single"/>
                </w:rPr>
                <w:t xml:space="preserve">Les bienfaits de l’éducation musicale dans les écoles primaires</w:t>
              </w:r>
            </w:hyperlink>
          </w:p>
          <w:p>
            <w:pPr/>
            <w:hyperlink r:id="rId11" w:history="1">
              <w:r>
                <w:rPr>
                  <w:color w:val="#410a8c"/>
                  <w:u w:val="single"/>
                </w:rPr>
                <w:t xml:space="preserve">Rachid Cherif</w:t>
              </w:r>
            </w:hyperlink>
          </w:p>
          <w:p>
            <w:pPr/>
            <w:r>
              <w:rPr/>
              <w:t xml:space="preserve">École Centrale Supérieure Polytechnique Privée de Tunis; EDUCA. </w:t>
            </w:r>
            <w:r>
              <w:rPr>
                <w:i w:val="1"/>
                <w:iCs w:val="1"/>
              </w:rPr>
              <w:t xml:space="preserve">Recueil de Textes « Pratiques et Formations dans les Éducations À.. »</w:t>
            </w:r>
            <w:r>
              <w:rPr/>
              <w:t xml:space="preserve">, pp.193-200, 2015</w:t>
            </w:r>
          </w:p>
          <w:p>
            <w:pPr/>
            <w:r>
              <w:rPr/>
              <w:t xml:space="preserve">Chapitre d'ouvrage</w:t>
            </w:r>
          </w:p>
          <w:p>
            <w:pPr/>
            <w:hyperlink r:id="rId27" w:history="1">
              <w:r>
                <w:rPr>
                  <w:color w:val="#410a8c"/>
                  <w:u w:val="single"/>
                </w:rPr>
                <w:t xml:space="preserve">hal-04180698v1</w:t>
              </w:r>
            </w:hyperlink>
          </w:p>
        </w:tc>
      </w:tr>
      <w:tr>
        <w:trPr/>
        <w:tc>
          <w:tcPr>
            <w:noWrap/>
          </w:tcPr>
          <w:p>
            <w:pPr>
              <w:spacing w:after="200"/>
            </w:pPr>
            <w:hyperlink r:id="rId28" w:history="1">
              <w:r>
                <w:rPr>
                  <w:color w:val="1e198e"/>
                  <w:b w:val="1"/>
                  <w:bCs w:val="1"/>
                  <w:u w:val="single"/>
                </w:rPr>
                <w:t xml:space="preserve">Authenticité et richesse poétique de la chanson populaire tunisienne : « Tîr al-hamâm wild al-gumrî » en exemple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Al-kalima mina al-ma`na ila al-maghnâ [La parole : de la signification au chant du répertoire]</w:t>
            </w:r>
            <w:r>
              <w:rPr/>
              <w:t xml:space="preserve">, Editions Nouha, pp.39-51, 2015</w:t>
            </w:r>
          </w:p>
          <w:p>
            <w:pPr/>
            <w:r>
              <w:rPr/>
              <w:t xml:space="preserve">Chapitre d'ouvrage</w:t>
            </w:r>
          </w:p>
          <w:p>
            <w:pPr/>
            <w:hyperlink r:id="rId28" w:history="1">
              <w:r>
                <w:rPr>
                  <w:color w:val="#410a8c"/>
                  <w:u w:val="single"/>
                </w:rPr>
                <w:t xml:space="preserve">hal-04180602v1</w:t>
              </w:r>
            </w:hyperlink>
          </w:p>
        </w:tc>
      </w:tr>
      <w:tr>
        <w:trPr/>
        <w:tc>
          <w:tcPr>
            <w:noWrap/>
          </w:tcPr>
          <w:p>
            <w:pPr>
              <w:spacing w:after="200"/>
            </w:pPr>
            <w:hyperlink r:id="rId29" w:history="1">
              <w:r>
                <w:rPr>
                  <w:color w:val="1e198e"/>
                  <w:b w:val="1"/>
                  <w:bCs w:val="1"/>
                  <w:u w:val="single"/>
                </w:rPr>
                <w:t xml:space="preserve">Créativité et discours musical tunisien</w:t>
              </w:r>
            </w:hyperlink>
          </w:p>
          <w:p>
            <w:pPr/>
            <w:hyperlink r:id="rId11" w:history="1">
              <w:r>
                <w:rPr>
                  <w:color w:val="#410a8c"/>
                  <w:u w:val="single"/>
                </w:rPr>
                <w:t xml:space="preserve">Rachid Cherif</w:t>
              </w:r>
            </w:hyperlink>
          </w:p>
          <w:p>
            <w:pPr/>
            <w:r>
              <w:rPr/>
              <w:t xml:space="preserve">Université de Sfax; Institut Supérieur de Musique de Sfax. </w:t>
            </w:r>
            <w:r>
              <w:rPr>
                <w:i w:val="1"/>
                <w:iCs w:val="1"/>
              </w:rPr>
              <w:t xml:space="preserve">Musical Discourse and the Question of Identity</w:t>
            </w:r>
            <w:r>
              <w:rPr/>
              <w:t xml:space="preserve">, Editions Nouha, pp.59-75, 2014</w:t>
            </w:r>
          </w:p>
          <w:p>
            <w:pPr/>
            <w:r>
              <w:rPr/>
              <w:t xml:space="preserve">Chapitre d'ouvrage</w:t>
            </w:r>
          </w:p>
          <w:p>
            <w:pPr/>
            <w:hyperlink r:id="rId29" w:history="1">
              <w:r>
                <w:rPr>
                  <w:color w:val="#410a8c"/>
                  <w:u w:val="single"/>
                </w:rPr>
                <w:t xml:space="preserve">hal-04180596v1</w:t>
              </w:r>
            </w:hyperlink>
          </w:p>
        </w:tc>
      </w:tr>
      <w:tr>
        <w:trPr/>
        <w:tc>
          <w:tcPr>
            <w:noWrap/>
          </w:tcPr>
          <w:p>
            <w:pPr>
              <w:spacing w:after="200"/>
            </w:pPr>
            <w:hyperlink r:id="rId30" w:history="1">
              <w:r>
                <w:rPr>
                  <w:color w:val="1e198e"/>
                  <w:b w:val="1"/>
                  <w:bCs w:val="1"/>
                  <w:u w:val="single"/>
                </w:rPr>
                <w:t xml:space="preserve">L’importance du rythme dans la musique populaire tunisienne</w:t>
              </w:r>
            </w:hyperlink>
          </w:p>
          <w:p>
            <w:pPr/>
            <w:hyperlink r:id="rId11" w:history="1">
              <w:r>
                <w:rPr>
                  <w:color w:val="#410a8c"/>
                  <w:u w:val="single"/>
                </w:rPr>
                <w:t xml:space="preserve">Rachid Cherif</w:t>
              </w:r>
            </w:hyperlink>
          </w:p>
          <w:p>
            <w:pPr/>
            <w:r>
              <w:rPr/>
              <w:t xml:space="preserve">Centre des Musiques Arabes et Méditerranéennes (Ennejma Ezzahra). </w:t>
            </w:r>
            <w:r>
              <w:rPr>
                <w:i w:val="1"/>
                <w:iCs w:val="1"/>
              </w:rPr>
              <w:t xml:space="preserve">Le rythme en musique entre théorie et pratique</w:t>
            </w:r>
            <w:r>
              <w:rPr/>
              <w:t xml:space="preserve">, Editions Karem Sharif, pp.23-36, 2013</w:t>
            </w:r>
          </w:p>
          <w:p>
            <w:pPr/>
            <w:r>
              <w:rPr/>
              <w:t xml:space="preserve">Chapitre d'ouvrage</w:t>
            </w:r>
          </w:p>
          <w:p>
            <w:pPr/>
            <w:hyperlink r:id="rId30" w:history="1">
              <w:r>
                <w:rPr>
                  <w:color w:val="#410a8c"/>
                  <w:u w:val="single"/>
                </w:rPr>
                <w:t xml:space="preserve">hal-04180574v1</w:t>
              </w:r>
            </w:hyperlink>
          </w:p>
        </w:tc>
      </w:tr>
      <w:tr>
        <w:trPr/>
        <w:tc>
          <w:tcPr>
            <w:noWrap/>
          </w:tcPr>
          <w:p>
            <w:pPr>
              <w:spacing w:after="200"/>
            </w:pPr>
            <w:hyperlink r:id="rId31" w:history="1">
              <w:r>
                <w:rPr>
                  <w:color w:val="1e198e"/>
                  <w:b w:val="1"/>
                  <w:bCs w:val="1"/>
                  <w:u w:val="single"/>
                </w:rPr>
                <w:t xml:space="preserve">L'effet de la mondialisation sur l’identité musicale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Le discours musical et la question de l’identité</w:t>
            </w:r>
            <w:r>
              <w:rPr/>
              <w:t xml:space="preserve">, Imprimerie Reliure d’Art, pp.49-70, 2013</w:t>
            </w:r>
          </w:p>
          <w:p>
            <w:pPr/>
            <w:r>
              <w:rPr/>
              <w:t xml:space="preserve">Chapitre d'ouvrage</w:t>
            </w:r>
          </w:p>
          <w:p>
            <w:pPr/>
            <w:hyperlink r:id="rId31" w:history="1">
              <w:r>
                <w:rPr>
                  <w:color w:val="#410a8c"/>
                  <w:u w:val="single"/>
                </w:rPr>
                <w:t xml:space="preserve">hal-04181294v1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mémoire culturelle tunisienne à travers la musique et l’intégration créative</w:t>
              </w:r>
            </w:hyperlink>
          </w:p>
          <w:p>
            <w:pPr/>
            <w:hyperlink r:id="rId11" w:history="1">
              <w:r>
                <w:rPr>
                  <w:color w:val="#410a8c"/>
                  <w:u w:val="single"/>
                </w:rPr>
                <w:t xml:space="preserve">Rachid Cherif</w:t>
              </w:r>
            </w:hyperlink>
          </w:p>
          <w:p>
            <w:pPr/>
            <w:r>
              <w:rPr>
                <w:i w:val="1"/>
                <w:iCs w:val="1"/>
              </w:rPr>
              <w:t xml:space="preserve">FOUNOUN</w:t>
            </w:r>
            <w:r>
              <w:rPr/>
              <w:t xml:space="preserve">, 2014, 10, pp.28-31</w:t>
            </w:r>
          </w:p>
          <w:p>
            <w:pPr/>
            <w:r>
              <w:rPr/>
              <w:t xml:space="preserve">Article dans une revue</w:t>
            </w:r>
          </w:p>
          <w:p>
            <w:pPr/>
            <w:hyperlink r:id="rId32" w:history="1">
              <w:r>
                <w:rPr>
                  <w:color w:val="#410a8c"/>
                  <w:u w:val="single"/>
                </w:rPr>
                <w:t xml:space="preserve">hal-04180661v1</w:t>
              </w:r>
            </w:hyperlink>
          </w:p>
        </w:tc>
      </w:tr>
      <w:tr>
        <w:trPr/>
        <w:tc>
          <w:tcPr>
            <w:noWrap/>
          </w:tcPr>
          <w:p>
            <w:pPr>
              <w:spacing w:after="200"/>
            </w:pPr>
            <w:hyperlink r:id="rId33" w:history="1">
              <w:r>
                <w:rPr>
                  <w:color w:val="1e198e"/>
                  <w:b w:val="1"/>
                  <w:bCs w:val="1"/>
                  <w:u w:val="single"/>
                </w:rPr>
                <w:t xml:space="preserve">L'analyse musicale est à la portée de TOUS</w:t>
              </w:r>
            </w:hyperlink>
          </w:p>
          <w:p>
            <w:pPr/>
            <w:hyperlink r:id="rId11" w:history="1">
              <w:r>
                <w:rPr>
                  <w:color w:val="#410a8c"/>
                  <w:u w:val="single"/>
                </w:rPr>
                <w:t xml:space="preserve">Rachid Cherif</w:t>
              </w:r>
            </w:hyperlink>
          </w:p>
          <w:p>
            <w:pPr/>
            <w:r>
              <w:rPr>
                <w:i w:val="1"/>
                <w:iCs w:val="1"/>
              </w:rPr>
              <w:t xml:space="preserve">Les Cahiers de la Musicologie Tunisienne</w:t>
            </w:r>
            <w:r>
              <w:rPr/>
              <w:t xml:space="preserve">, 2010, 3 &amp; 4, pp.111-116</w:t>
            </w:r>
          </w:p>
          <w:p>
            <w:pPr/>
            <w:r>
              <w:rPr/>
              <w:t xml:space="preserve">Article dans une revue</w:t>
            </w:r>
          </w:p>
          <w:p>
            <w:pPr/>
            <w:hyperlink r:id="rId33" w:history="1">
              <w:r>
                <w:rPr>
                  <w:color w:val="#410a8c"/>
                  <w:u w:val="single"/>
                </w:rPr>
                <w:t xml:space="preserve">hal-04180821v1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9-0005-1786-116X" TargetMode="External"/><Relationship Id="rId9" Type="http://schemas.openxmlformats.org/officeDocument/2006/relationships/hyperlink" Target="https://hal.science/hal-04280201v1" TargetMode="External"/><Relationship Id="rId10" Type="http://schemas.openxmlformats.org/officeDocument/2006/relationships/hyperlink" Target="https://hal.science/search/index/?q=*&amp;authFullName_s=Zineddine Kribes" TargetMode="External"/><Relationship Id="rId11" Type="http://schemas.openxmlformats.org/officeDocument/2006/relationships/hyperlink" Target="https://hal.science/search/index/?q=*&amp;authFullName_s=Rachid Cherif" TargetMode="External"/><Relationship Id="rId12" Type="http://schemas.openxmlformats.org/officeDocument/2006/relationships/hyperlink" Target="https://hal.science/search/index/?q=*&amp;authFullName_s=Abdelkarim A&#238;t-Mokhtar" TargetMode="External"/><Relationship Id="rId13" Type="http://schemas.openxmlformats.org/officeDocument/2006/relationships/hyperlink" Target="https://hal.science/search/index/?q=*&amp;authFullName_s=Chafika Djelal" TargetMode="External"/><Relationship Id="rId14" Type="http://schemas.openxmlformats.org/officeDocument/2006/relationships/hyperlink" Target="https://dx.doi.org/10.26168/ajce.41.4.3" TargetMode="External"/><Relationship Id="rId15" Type="http://schemas.openxmlformats.org/officeDocument/2006/relationships/hyperlink" Target="https://hal.science/hal-04191563v1" TargetMode="External"/><Relationship Id="rId16" Type="http://schemas.openxmlformats.org/officeDocument/2006/relationships/hyperlink" Target="https://hal.science/hal-04180609v1" TargetMode="External"/><Relationship Id="rId17" Type="http://schemas.openxmlformats.org/officeDocument/2006/relationships/hyperlink" Target="https://hal.science/hal-04181375v1" TargetMode="External"/><Relationship Id="rId18" Type="http://schemas.openxmlformats.org/officeDocument/2006/relationships/hyperlink" Target="https://hal.science/hal-04192728v1" TargetMode="External"/><Relationship Id="rId19" Type="http://schemas.openxmlformats.org/officeDocument/2006/relationships/hyperlink" Target="https://hal.science/hal-04181431v1" TargetMode="External"/><Relationship Id="rId20" Type="http://schemas.openxmlformats.org/officeDocument/2006/relationships/hyperlink" Target="https://hal.science/hal-04189706v1" TargetMode="External"/><Relationship Id="rId21" Type="http://schemas.openxmlformats.org/officeDocument/2006/relationships/hyperlink" Target="https://hal.science/hal-04180736v1" TargetMode="External"/><Relationship Id="rId22" Type="http://schemas.openxmlformats.org/officeDocument/2006/relationships/hyperlink" Target="https://hal.science/hal-04180583v1" TargetMode="External"/><Relationship Id="rId23" Type="http://schemas.openxmlformats.org/officeDocument/2006/relationships/hyperlink" Target="https://hal.science/hal-04180833v1" TargetMode="External"/><Relationship Id="rId24" Type="http://schemas.openxmlformats.org/officeDocument/2006/relationships/hyperlink" Target="https://hal.science/hal-04180639v1" TargetMode="External"/><Relationship Id="rId25" Type="http://schemas.openxmlformats.org/officeDocument/2006/relationships/hyperlink" Target="https://hal.science/hal-04180604v1" TargetMode="External"/><Relationship Id="rId26" Type="http://schemas.openxmlformats.org/officeDocument/2006/relationships/hyperlink" Target="https://hal.science/hal-04180603v1" TargetMode="External"/><Relationship Id="rId27" Type="http://schemas.openxmlformats.org/officeDocument/2006/relationships/hyperlink" Target="https://hal.science/hal-04180698v1" TargetMode="External"/><Relationship Id="rId28" Type="http://schemas.openxmlformats.org/officeDocument/2006/relationships/hyperlink" Target="https://hal.science/hal-04180602v1" TargetMode="External"/><Relationship Id="rId29" Type="http://schemas.openxmlformats.org/officeDocument/2006/relationships/hyperlink" Target="https://hal.science/hal-04180596v1" TargetMode="External"/><Relationship Id="rId30" Type="http://schemas.openxmlformats.org/officeDocument/2006/relationships/hyperlink" Target="https://hal.science/hal-04180574v1" TargetMode="External"/><Relationship Id="rId31" Type="http://schemas.openxmlformats.org/officeDocument/2006/relationships/hyperlink" Target="https://hal.science/hal-04181294v1" TargetMode="External"/><Relationship Id="rId32" Type="http://schemas.openxmlformats.org/officeDocument/2006/relationships/hyperlink" Target="https://hal.science/hal-04180661v1" TargetMode="External"/><Relationship Id="rId33" Type="http://schemas.openxmlformats.org/officeDocument/2006/relationships/hyperlink" Target="https://hal.science/hal-04180821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Cherif</dc:title>
  <dc:description>CV</dc:description>
  <dc:subject/>
  <cp:keywords/>
  <cp:category/>
  <cp:lastModifiedBy/>
  <dcterms:created xsi:type="dcterms:W3CDTF">2026-03-07T00:15:41+01:00</dcterms:created>
  <dcterms:modified xsi:type="dcterms:W3CDTF">2026-03-07T00:15:41+01:00</dcterms:modified>
</cp:coreProperties>
</file>

<file path=docProps/custom.xml><?xml version="1.0" encoding="utf-8"?>
<Properties xmlns="http://schemas.openxmlformats.org/officeDocument/2006/custom-properties" xmlns:vt="http://schemas.openxmlformats.org/officeDocument/2006/docPropsVTypes"/>
</file>