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Rafik ARFAOUI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postdoctoral, membre de l'équipe de recherche GRITIM-UPF de l’Université Pompeu Fabra (Barcelone, Espagne), où je travaille sur le projet de recherche intitulé « BROAD-ER: Bridging the Migration and Urban Studies nexus » (2022-2025). Mes principaux axes de recherche portent sur les reconfigurations sociales et spatiales dans les espaces ruraux et les petites villes, à travers l'analyse des politiques publiques et des récits produits par les acteurs locaux dans le cadre de l’accueil des personnes en situation de demande d'asile ou bénéficiaire d'un statut de réfugié, ainsi que l'analyse des sociabilités et des modes d'habiter.</w:t>
      </w:r>
    </w:p>
    <w:p>
      <w:pPr/>
      <w:r>
        <w:rPr/>
        <w:t xml:space="preserve">Je suis docteur en Géographie de l’Université Clermont Auvergne (UCA), en France. Ma thèse, soutenue en décembre 2021 et intitulée « Territoires multiples, accueil pluriel. Géographie sociale de l’accueil des demandeurs d’asile dans les espaces non-métropolitains », a été récompensée en avril 2022 par le « Grand Prix de la Ville de Clermont-Ferrand ». Depuis 2021, je suis chercheur associé à l’Institut Convergences Migrations (Institut Français sur les Migrations).</w:t>
      </w:r>
    </w:p>
    <w:p>
      <w:pPr/>
      <w:r>
        <w:rPr/>
        <w:t xml:space="preserve">En parallèle de mes travaux de recherche, j'enseigne depuis 2017 la géographie et l’aménagement, en tant qu’Attaché Temporaire d’Enseignement et de Recherche (ATER) à l’Université de Picardie Jules-Verne et à l’Université Polytechnique Hauts-de-France, ainsi qu’en tant que missionnaire d'enseignement dans le cadre de mon contrat doctoral à l’UCA. Depuis septembre 2024, je suis responsable d'un cours portant sur la méthodologie de la recherche, que je dispense, en anglais, aux étudiantes et étudiants du master &amp;quot;Migrations Internationales&amp;quot; de l'Université Pompeu Fabra.</w:t>
      </w:r>
    </w:p>
    <w:p>
      <w:pPr/>
      <w:r>
        <w:rPr/>
        <w:t xml:space="preserve">Je suis également titulaire d’un Master en Géographie et Aménagement obtenu en 2016 à l’UCA (France) et d’un diplôme d’ingénieur en Architecture décroché en 2012 à l’Université Badji-Mokhtar (Annaba, Algérie).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territoires en déprise, espaces privilégiés de l’accueil d’exilés ? Une analyse des dynamiques du dispositif Asile et intégration dans la région Auvergne-Rhône-Alpes</w:t>
              </w:r>
            </w:hyperlink>
          </w:p>
          <w:p>
            <w:pP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r>
              <w:rPr/>
              <w:t xml:space="preserve">,</w:t>
            </w:r>
            <w:hyperlink r:id="rId10" w:history="1">
              <w:r>
                <w:rPr>
                  <w:color w:val="#410a8c"/>
                  <w:u w:val="single"/>
                </w:rPr>
                <w:t xml:space="preserve">Rafik Arfaoui</w:t>
              </w:r>
            </w:hyperlink>
          </w:p>
          <w:p>
            <w:pPr/>
            <w:r>
              <w:rPr>
                <w:i w:val="1"/>
                <w:iCs w:val="1"/>
              </w:rPr>
              <w:t xml:space="preserve">Cybergeo : Revue européenne de géographie / European journal of geography</w:t>
            </w:r>
            <w:r>
              <w:rPr/>
              <w:t xml:space="preserve">, 2024, </w:t>
            </w:r>
            <w:hyperlink r:id="rId11" w:history="1">
              <w:r>
                <w:rPr>
                  <w:color w:val="#410a8c"/>
                  <w:u w:val="single"/>
                </w:rPr>
                <w:t xml:space="preserve">⟨10.4000/12q7k⟩</w:t>
              </w:r>
            </w:hyperlink>
          </w:p>
          <w:p>
            <w:pPr/>
            <w:r>
              <w:rPr/>
              <w:t xml:space="preserve">Article dans une revue</w:t>
            </w:r>
          </w:p>
          <w:p>
            <w:pPr/>
            <w:hyperlink r:id="rId7" w:history="1">
              <w:r>
                <w:rPr>
                  <w:color w:val="#410a8c"/>
                  <w:u w:val="single"/>
                </w:rPr>
                <w:t xml:space="preserve">hal-04797164v1</w:t>
              </w:r>
            </w:hyperlink>
          </w:p>
        </w:tc>
      </w:tr>
      <w:tr>
        <w:trPr/>
        <w:tc>
          <w:tcPr>
            <w:noWrap/>
          </w:tcPr>
          <w:p>
            <w:pPr>
              <w:spacing w:after="200"/>
            </w:pPr>
            <w:hyperlink r:id="rId12" w:history="1">
              <w:r>
                <w:rPr>
                  <w:color w:val="1e198e"/>
                  <w:b w:val="1"/>
                  <w:bCs w:val="1"/>
                  <w:u w:val="single"/>
                </w:rPr>
                <w:t xml:space="preserve">Ce que le territoire fait à l’accueil, ce que l’accueil fait au territoire. Une géographie de l’asile dans le territoire ambertois</w:t>
              </w:r>
            </w:hyperlink>
          </w:p>
          <w:p>
            <w:pPr/>
            <w:hyperlink r:id="rId10" w:history="1">
              <w:r>
                <w:rPr>
                  <w:color w:val="#410a8c"/>
                  <w:u w:val="single"/>
                </w:rPr>
                <w:t xml:space="preserve">Rafik Arfaoui</w:t>
              </w:r>
            </w:hyperlink>
          </w:p>
          <w:p>
            <w:pPr/>
            <w:r>
              <w:rPr>
                <w:i w:val="1"/>
                <w:iCs w:val="1"/>
              </w:rPr>
              <w:t xml:space="preserve">Revue Européenne des Migrations Internationales</w:t>
            </w:r>
            <w:r>
              <w:rPr/>
              <w:t xml:space="preserve">, 2020</w:t>
            </w:r>
          </w:p>
          <w:p>
            <w:pPr/>
            <w:r>
              <w:rPr/>
              <w:t xml:space="preserve">Article dans une revue</w:t>
            </w:r>
          </w:p>
          <w:p>
            <w:pPr/>
            <w:hyperlink r:id="rId12" w:history="1">
              <w:r>
                <w:rPr>
                  <w:color w:val="#410a8c"/>
                  <w:u w:val="single"/>
                </w:rPr>
                <w:t xml:space="preserve">hal-03136464v1</w:t>
              </w:r>
            </w:hyperlink>
          </w:p>
        </w:tc>
      </w:tr>
      <w:tr>
        <w:trPr/>
        <w:tc>
          <w:tcPr>
            <w:noWrap/>
          </w:tcPr>
          <w:p>
            <w:pPr>
              <w:spacing w:after="200"/>
            </w:pPr>
            <w:hyperlink r:id="rId13" w:history="1">
              <w:r>
                <w:rPr>
                  <w:color w:val="1e198e"/>
                  <w:b w:val="1"/>
                  <w:bCs w:val="1"/>
                  <w:u w:val="single"/>
                </w:rPr>
                <w:t xml:space="preserve">The Effects of Territory on Reception and of Reception on Territory. Geography of Asylum in the Territory of Ambert</w:t>
              </w:r>
            </w:hyperlink>
          </w:p>
          <w:p>
            <w:pPr/>
            <w:hyperlink r:id="rId10" w:history="1">
              <w:r>
                <w:rPr>
                  <w:color w:val="#410a8c"/>
                  <w:u w:val="single"/>
                </w:rPr>
                <w:t xml:space="preserve">Rafik Arfaoui</w:t>
              </w:r>
            </w:hyperlink>
            <w:r>
              <w:rPr/>
              <w:t xml:space="preserve">,</w:t>
            </w:r>
            <w:hyperlink r:id="rId14" w:history="1">
              <w:r>
                <w:rPr>
                  <w:color w:val="#410a8c"/>
                  <w:u w:val="single"/>
                </w:rPr>
                <w:t xml:space="preserve">Katherine Booth</w:t>
              </w:r>
            </w:hyperlink>
            <w:r>
              <w:rPr/>
              <w:t xml:space="preserve">,</w:t>
            </w:r>
            <w:hyperlink r:id="rId15" w:history="1">
              <w:r>
                <w:rPr>
                  <w:color w:val="#410a8c"/>
                  <w:u w:val="single"/>
                </w:rPr>
                <w:t xml:space="preserve">Alexandra Poméon</w:t>
              </w:r>
            </w:hyperlink>
          </w:p>
          <w:p>
            <w:pPr/>
            <w:r>
              <w:rPr>
                <w:i w:val="1"/>
                <w:iCs w:val="1"/>
              </w:rPr>
              <w:t xml:space="preserve">Revue Européenne des Migrations Internationales</w:t>
            </w:r>
            <w:r>
              <w:rPr/>
              <w:t xml:space="preserve">, 2020, 36 (2-3), </w:t>
            </w:r>
            <w:hyperlink r:id="rId16" w:history="1">
              <w:r>
                <w:rPr>
                  <w:color w:val="#410a8c"/>
                  <w:u w:val="single"/>
                </w:rPr>
                <w:t xml:space="preserve">⟨10.4000/remi.17880⟩</w:t>
              </w:r>
            </w:hyperlink>
          </w:p>
          <w:p>
            <w:pPr/>
            <w:r>
              <w:rPr/>
              <w:t xml:space="preserve">Article dans une revue</w:t>
            </w:r>
          </w:p>
          <w:p>
            <w:pPr/>
            <w:hyperlink r:id="rId13" w:history="1">
              <w:r>
                <w:rPr>
                  <w:color w:val="#410a8c"/>
                  <w:u w:val="single"/>
                </w:rPr>
                <w:t xml:space="preserve">hal-04861940v1</w:t>
              </w:r>
            </w:hyperlink>
          </w:p>
        </w:tc>
      </w:tr>
      <w:tr>
        <w:trPr/>
        <w:tc>
          <w:tcPr>
            <w:noWrap/>
          </w:tcPr>
          <w:p>
            <w:pPr>
              <w:spacing w:after="200"/>
            </w:pPr>
            <w:hyperlink r:id="rId17" w:history="1">
              <w:r>
                <w:rPr>
                  <w:color w:val="1e198e"/>
                  <w:b w:val="1"/>
                  <w:bCs w:val="1"/>
                  <w:u w:val="single"/>
                </w:rPr>
                <w:t xml:space="preserve">The Asylum Seekers in Non-Metropolitan Areas in France: Between Temporary Integration and Leading to Autonomy. The Case of the Ambertois Territory</w:t>
              </w:r>
            </w:hyperlink>
          </w:p>
          <w:p>
            <w:pPr/>
            <w:hyperlink r:id="rId10" w:history="1">
              <w:r>
                <w:rPr>
                  <w:color w:val="#410a8c"/>
                  <w:u w:val="single"/>
                </w:rPr>
                <w:t xml:space="preserve">Rafik Arfaoui</w:t>
              </w:r>
            </w:hyperlink>
          </w:p>
          <w:p>
            <w:pPr/>
            <w:r>
              <w:rPr>
                <w:i w:val="1"/>
                <w:iCs w:val="1"/>
              </w:rPr>
              <w:t xml:space="preserve">Social Sciences</w:t>
            </w:r>
            <w:r>
              <w:rPr/>
              <w:t xml:space="preserve">, 2019, 8 (7), pp.210. </w:t>
            </w:r>
            <w:hyperlink r:id="rId18" w:history="1">
              <w:r>
                <w:rPr>
                  <w:color w:val="#410a8c"/>
                  <w:u w:val="single"/>
                </w:rPr>
                <w:t xml:space="preserve">⟨10.3390/socsci8070210⟩</w:t>
              </w:r>
            </w:hyperlink>
          </w:p>
          <w:p>
            <w:pPr/>
            <w:r>
              <w:rPr/>
              <w:t xml:space="preserve">Article dans une revue</w:t>
            </w:r>
          </w:p>
          <w:p>
            <w:pPr/>
            <w:hyperlink r:id="rId17" w:history="1">
              <w:r>
                <w:rPr>
                  <w:color w:val="#410a8c"/>
                  <w:u w:val="single"/>
                </w:rPr>
                <w:t xml:space="preserve">halshs-02175287v1</w:t>
              </w:r>
            </w:hyperlink>
          </w:p>
        </w:tc>
      </w:tr>
      <w:tr>
        <w:trPr/>
        <w:tc>
          <w:tcPr>
            <w:noWrap/>
          </w:tcPr>
          <w:p>
            <w:pPr>
              <w:spacing w:after="200"/>
            </w:pPr>
            <w:hyperlink r:id="rId19" w:history="1">
              <w:r>
                <w:rPr>
                  <w:color w:val="1e198e"/>
                  <w:b w:val="1"/>
                  <w:bCs w:val="1"/>
                  <w:u w:val="single"/>
                </w:rPr>
                <w:t xml:space="preserve">L’usage des TIC par les indésirables</w:t>
              </w:r>
            </w:hyperlink>
          </w:p>
          <w:p>
            <w:pPr/>
            <w:hyperlink r:id="rId10" w:history="1">
              <w:r>
                <w:rPr>
                  <w:color w:val="#410a8c"/>
                  <w:u w:val="single"/>
                </w:rPr>
                <w:t xml:space="preserve">Rafik Arfaoui</w:t>
              </w:r>
            </w:hyperlink>
          </w:p>
          <w:p>
            <w:pPr/>
            <w:r>
              <w:rPr>
                <w:i w:val="1"/>
                <w:iCs w:val="1"/>
              </w:rPr>
              <w:t xml:space="preserve">NETCOM : Réseaux, communication et territoires / Networks and Communications Studies</w:t>
            </w:r>
            <w:r>
              <w:rPr/>
              <w:t xml:space="preserve">, 2017</w:t>
            </w:r>
          </w:p>
          <w:p>
            <w:pPr/>
            <w:r>
              <w:rPr/>
              <w:t xml:space="preserve">Article dans une revue</w:t>
            </w:r>
          </w:p>
          <w:p>
            <w:pPr/>
            <w:hyperlink r:id="rId19" w:history="1">
              <w:r>
                <w:rPr>
                  <w:color w:val="#410a8c"/>
                  <w:u w:val="single"/>
                </w:rPr>
                <w:t xml:space="preserve">hal-01754000v1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Receiving asylum seekers in shrinking small towns in France. Housing policies and local migration dynamics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p>
          <w:p>
            <w:pPr/>
            <w:r>
              <w:rPr>
                <w:i w:val="1"/>
                <w:iCs w:val="1"/>
              </w:rPr>
              <w:t xml:space="preserve">Making Spaces of Possibility</w:t>
            </w:r>
            <w:r>
              <w:rPr/>
              <w:t xml:space="preserve">, American Association of Geographers, Mar 2025, Detroit, United States</w:t>
            </w:r>
          </w:p>
          <w:p>
            <w:pPr/>
            <w:r>
              <w:rPr/>
              <w:t xml:space="preserve">Communication dans un congrès</w:t>
            </w:r>
          </w:p>
          <w:p>
            <w:pPr/>
            <w:hyperlink r:id="rId20" w:history="1">
              <w:r>
                <w:rPr>
                  <w:color w:val="#410a8c"/>
                  <w:u w:val="single"/>
                </w:rPr>
                <w:t xml:space="preserve">hal-05220994v1</w:t>
              </w:r>
            </w:hyperlink>
          </w:p>
        </w:tc>
      </w:tr>
      <w:tr>
        <w:trPr/>
        <w:tc>
          <w:tcPr>
            <w:noWrap/>
          </w:tcPr>
          <w:p>
            <w:pPr>
              <w:spacing w:after="200"/>
            </w:pPr>
            <w:hyperlink r:id="rId21" w:history="1">
              <w:r>
                <w:rPr>
                  <w:color w:val="1e198e"/>
                  <w:b w:val="1"/>
                  <w:bCs w:val="1"/>
                  <w:u w:val="single"/>
                </w:rPr>
                <w:t xml:space="preserve">Decentering Migration Studies through Housing Studies - Migration-led urban renewal in French shrinking small towns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p>
          <w:p>
            <w:pPr/>
            <w:r>
              <w:rPr>
                <w:i w:val="1"/>
                <w:iCs w:val="1"/>
              </w:rPr>
              <w:t xml:space="preserve">Decentering Migration Studies</w:t>
            </w:r>
            <w:r>
              <w:rPr/>
              <w:t xml:space="preserve">, IMISCOE, Jun 2025, Paris-Aubervilliers, France</w:t>
            </w:r>
          </w:p>
          <w:p>
            <w:pPr/>
            <w:r>
              <w:rPr/>
              <w:t xml:space="preserve">Communication dans un congrès</w:t>
            </w:r>
          </w:p>
          <w:p>
            <w:pPr/>
            <w:hyperlink r:id="rId21" w:history="1">
              <w:r>
                <w:rPr>
                  <w:color w:val="#410a8c"/>
                  <w:u w:val="single"/>
                </w:rPr>
                <w:t xml:space="preserve">hal-05220991v1</w:t>
              </w:r>
            </w:hyperlink>
          </w:p>
        </w:tc>
      </w:tr>
      <w:tr>
        <w:trPr/>
        <w:tc>
          <w:tcPr>
            <w:noWrap/>
          </w:tcPr>
          <w:p>
            <w:pPr>
              <w:spacing w:after="200"/>
            </w:pPr>
            <w:hyperlink r:id="rId22" w:history="1">
              <w:r>
                <w:rPr>
                  <w:color w:val="1e198e"/>
                  <w:b w:val="1"/>
                  <w:bCs w:val="1"/>
                  <w:u w:val="single"/>
                </w:rPr>
                <w:t xml:space="preserve">L'utilisation des cartes mentales par les demandeurs d'asile, ou comment repenser la méthodologie de recherche dans les Refugee Studies</w:t>
              </w:r>
            </w:hyperlink>
          </w:p>
          <w:p>
            <w:pPr/>
            <w:hyperlink r:id="rId10" w:history="1">
              <w:r>
                <w:rPr>
                  <w:color w:val="#410a8c"/>
                  <w:u w:val="single"/>
                </w:rPr>
                <w:t xml:space="preserve">Rafik Arfaoui</w:t>
              </w:r>
            </w:hyperlink>
          </w:p>
          <w:p>
            <w:pPr/>
            <w:r>
              <w:rPr>
                <w:i w:val="1"/>
                <w:iCs w:val="1"/>
              </w:rPr>
              <w:t xml:space="preserve">6th EUGEO congress Geography for Europe</w:t>
            </w:r>
            <w:r>
              <w:rPr/>
              <w:t xml:space="preserve">, EUGEO, Sep 2017, Bruxelles, Belgique</w:t>
            </w:r>
          </w:p>
          <w:p>
            <w:pPr/>
            <w:r>
              <w:rPr/>
              <w:t xml:space="preserve">Communication dans un congrès</w:t>
            </w:r>
          </w:p>
          <w:p>
            <w:pPr/>
            <w:hyperlink r:id="rId22" w:history="1">
              <w:r>
                <w:rPr>
                  <w:color w:val="#410a8c"/>
                  <w:u w:val="single"/>
                </w:rPr>
                <w:t xml:space="preserve">hal-01584276v1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migration des demandeurs d’asile : Des limites méthodologiques liées aux aspects psycho-sociaux à l’apport de la géographie par l’utilisation des cartes mentales</w:t>
              </w:r>
            </w:hyperlink>
          </w:p>
          <w:p>
            <w:pPr/>
            <w:hyperlink r:id="rId10" w:history="1">
              <w:r>
                <w:rPr>
                  <w:color w:val="#410a8c"/>
                  <w:u w:val="single"/>
                </w:rPr>
                <w:t xml:space="preserve">Rafik Arfaoui</w:t>
              </w:r>
            </w:hyperlink>
          </w:p>
          <w:p>
            <w:pPr/>
            <w:r>
              <w:rPr>
                <w:i w:val="1"/>
                <w:iCs w:val="1"/>
              </w:rPr>
              <w:t xml:space="preserve">Trajectoires migratoires et santé autour de la naissance : regards croisés sur les pratiques et la recherche</w:t>
            </w:r>
            <w:r>
              <w:rPr/>
              <w:t xml:space="preserve">, Feb 2017, Bruxelles, Belgique. , Trajectoires migratoires et santé autour de la naissance : Regards croisés sur les pratiques et la recherche</w:t>
            </w:r>
          </w:p>
          <w:p>
            <w:pPr/>
            <w:r>
              <w:rPr/>
              <w:t xml:space="preserve">Poster de conférence</w:t>
            </w:r>
          </w:p>
          <w:p>
            <w:pPr/>
            <w:hyperlink r:id="rId23" w:history="1">
              <w:r>
                <w:rPr>
                  <w:color w:val="#410a8c"/>
                  <w:u w:val="single"/>
                </w:rPr>
                <w:t xml:space="preserve">hal-01507081v1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Singularité des trajectoires d’engagement, pluralité des modalités d’accueil. Repenser les frontières du local au prisme du capital réticulaire</w:t>
              </w:r>
            </w:hyperlink>
          </w:p>
          <w:p>
            <w:pPr/>
            <w:hyperlink r:id="rId25" w:history="1">
              <w:r>
                <w:rPr>
                  <w:color w:val="#410a8c"/>
                  <w:u w:val="single"/>
                </w:rPr>
                <w:t xml:space="preserve">Soazig Dollet</w:t>
              </w:r>
            </w:hyperlink>
            <w:r>
              <w:rPr/>
              <w:t xml:space="preserve">,</w:t>
            </w:r>
            <w:hyperlink r:id="rId26" w:history="1">
              <w:r>
                <w:rPr>
                  <w:color w:val="#410a8c"/>
                  <w:u w:val="single"/>
                </w:rPr>
                <w:t xml:space="preserve">Anouk Flamant</w:t>
              </w:r>
            </w:hyperlink>
            <w:r>
              <w:rPr/>
              <w:t xml:space="preserve">,</w:t>
            </w:r>
            <w:hyperlink r:id="rId27" w:history="1">
              <w:r>
                <w:rPr>
                  <w:color w:val="#410a8c"/>
                  <w:u w:val="single"/>
                </w:rPr>
                <w:t xml:space="preserve">Aude-Claire Fourot</w:t>
              </w:r>
            </w:hyperlink>
            <w:r>
              <w:rPr/>
              <w:t xml:space="preserve">,</w:t>
            </w:r>
            <w:hyperlink r:id="rId28" w:history="1">
              <w:r>
                <w:rPr>
                  <w:color w:val="#410a8c"/>
                  <w:u w:val="single"/>
                </w:rPr>
                <w:t xml:space="preserve">Christine Lelévrier</w:t>
              </w:r>
            </w:hyperlink>
            <w:r>
              <w:rPr/>
              <w:t xml:space="preserve">,</w:t>
            </w:r>
            <w:hyperlink r:id="rId10" w:history="1">
              <w:r>
                <w:rPr>
                  <w:color w:val="#410a8c"/>
                  <w:u w:val="single"/>
                </w:rPr>
                <w:t xml:space="preserve">Rafik Arfaoui</w:t>
              </w:r>
            </w:hyperlink>
          </w:p>
          <w:p>
            <w:pPr/>
            <w:r>
              <w:rPr/>
              <w:t xml:space="preserve">Lacroix, Thomas; Michalon, Bénédicte. </w:t>
            </w:r>
            <w:r>
              <w:rPr>
                <w:i w:val="1"/>
                <w:iCs w:val="1"/>
              </w:rPr>
              <w:t xml:space="preserve">Des localités pour accueillir : migrants dans les villes et villages de France et d’ailleurs</w:t>
            </w:r>
            <w:r>
              <w:rPr/>
              <w:t xml:space="preserve">, </w:t>
            </w:r>
            <w:hyperlink r:id="rId29" w:history="1">
              <w:r>
                <w:rPr>
                  <w:color w:val="#410a8c"/>
                  <w:u w:val="single"/>
                </w:rPr>
                <w:t xml:space="preserve">Edition Bord de l’Eau</w:t>
              </w:r>
            </w:hyperlink>
            <w:r>
              <w:rPr/>
              <w:t xml:space="preserve">, pp.199-221, 2025, 9782385191566</w:t>
            </w:r>
          </w:p>
          <w:p>
            <w:pPr/>
            <w:r>
              <w:rPr/>
              <w:t xml:space="preserve">Chapitre d'ouvrage</w:t>
            </w:r>
          </w:p>
          <w:p>
            <w:pPr/>
            <w:hyperlink r:id="rId24" w:history="1">
              <w:r>
                <w:rPr>
                  <w:color w:val="#410a8c"/>
                  <w:u w:val="single"/>
                </w:rPr>
                <w:t xml:space="preserve">hal-05338819v1</w:t>
              </w:r>
            </w:hyperlink>
          </w:p>
        </w:tc>
      </w:tr>
      <w:tr>
        <w:trPr/>
        <w:tc>
          <w:tcPr>
            <w:noWrap/>
          </w:tcPr>
          <w:p>
            <w:pPr>
              <w:spacing w:after="200"/>
            </w:pPr>
            <w:hyperlink r:id="rId30" w:history="1">
              <w:r>
                <w:rPr>
                  <w:color w:val="1e198e"/>
                  <w:b w:val="1"/>
                  <w:bCs w:val="1"/>
                  <w:u w:val="single"/>
                </w:rPr>
                <w:t xml:space="preserve">La cartographie participative et sensible. Comment enquêter la parole « sensible » des personnes en situation de demande d’asile ?</w:t>
              </w:r>
            </w:hyperlink>
          </w:p>
          <w:p>
            <w:pPr/>
            <w:hyperlink r:id="rId10" w:history="1">
              <w:r>
                <w:rPr>
                  <w:color w:val="#410a8c"/>
                  <w:u w:val="single"/>
                </w:rPr>
                <w:t xml:space="preserve">Rafik Arfaoui</w:t>
              </w:r>
            </w:hyperlink>
          </w:p>
          <w:p>
            <w:pPr/>
            <w:r>
              <w:rPr>
                <w:i w:val="1"/>
                <w:iCs w:val="1"/>
              </w:rPr>
              <w:t xml:space="preserve">Cartographie en mouvement. Parcours sensibles et narrations</w:t>
            </w:r>
            <w:r>
              <w:rPr/>
              <w:t xml:space="preserve">, pp.163-178, 2021</w:t>
            </w:r>
          </w:p>
          <w:p>
            <w:pPr/>
            <w:r>
              <w:rPr/>
              <w:t xml:space="preserve">Chapitre d'ouvrage</w:t>
            </w:r>
          </w:p>
          <w:p>
            <w:pPr/>
            <w:hyperlink r:id="rId30" w:history="1">
              <w:r>
                <w:rPr>
                  <w:color w:val="#410a8c"/>
                  <w:u w:val="single"/>
                </w:rPr>
                <w:t xml:space="preserve">halshs-03409501v1</w:t>
              </w:r>
            </w:hyperlink>
          </w:p>
        </w:tc>
      </w:tr>
      <w:tr>
        <w:trPr/>
        <w:tc>
          <w:tcPr>
            <w:noWrap/>
          </w:tcPr>
          <w:p>
            <w:pPr>
              <w:spacing w:after="200"/>
            </w:pPr>
            <w:hyperlink r:id="rId31" w:history="1">
              <w:r>
                <w:rPr>
                  <w:color w:val="1e198e"/>
                  <w:b w:val="1"/>
                  <w:bCs w:val="1"/>
                  <w:u w:val="single"/>
                </w:rPr>
                <w:t xml:space="preserve">Les enjeux d’un accueil en réseau des personnes en situation de demande d’asile dans les territoires non-métropolitains : le cas de l’arrondissement d’Ambert</w:t>
              </w:r>
            </w:hyperlink>
          </w:p>
          <w:p>
            <w:pPr/>
            <w:hyperlink r:id="rId10" w:history="1">
              <w:r>
                <w:rPr>
                  <w:color w:val="#410a8c"/>
                  <w:u w:val="single"/>
                </w:rPr>
                <w:t xml:space="preserve">Rafik Arfaoui</w:t>
              </w:r>
            </w:hyperlink>
          </w:p>
          <w:p>
            <w:pPr/>
            <w:r>
              <w:rPr>
                <w:i w:val="1"/>
                <w:iCs w:val="1"/>
              </w:rPr>
              <w:t xml:space="preserve">Mutations dans les migrations, conflictualités dans les pratiques</w:t>
            </w:r>
            <w:r>
              <w:rPr/>
              <w:t xml:space="preserve">, 2019</w:t>
            </w:r>
          </w:p>
          <w:p>
            <w:pPr/>
            <w:r>
              <w:rPr/>
              <w:t xml:space="preserve">Chapitre d'ouvrage</w:t>
            </w:r>
          </w:p>
          <w:p>
            <w:pPr/>
            <w:hyperlink r:id="rId31" w:history="1">
              <w:r>
                <w:rPr>
                  <w:color w:val="#410a8c"/>
                  <w:u w:val="single"/>
                </w:rPr>
                <w:t xml:space="preserve">halshs-03409529v1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gare de Sfax, espace frontière</w:t>
              </w:r>
            </w:hyperlink>
          </w:p>
          <w:p>
            <w:pPr/>
            <w:hyperlink r:id="rId33" w:history="1">
              <w:r>
                <w:rPr>
                  <w:color w:val="#410a8c"/>
                  <w:u w:val="single"/>
                </w:rPr>
                <w:t xml:space="preserve">Mariette Pfister</w:t>
              </w:r>
            </w:hyperlink>
            <w:r>
              <w:rPr/>
              <w:t xml:space="preserve">,</w:t>
            </w:r>
            <w:hyperlink r:id="rId34" w:history="1">
              <w:r>
                <w:rPr>
                  <w:color w:val="#410a8c"/>
                  <w:u w:val="single"/>
                </w:rPr>
                <w:t xml:space="preserve">Zoé Derré</w:t>
              </w:r>
            </w:hyperlink>
            <w:r>
              <w:rPr/>
              <w:t xml:space="preserve">,</w:t>
            </w:r>
            <w:hyperlink r:id="rId35" w:history="1">
              <w:r>
                <w:rPr>
                  <w:color w:val="#410a8c"/>
                  <w:u w:val="single"/>
                </w:rPr>
                <w:t xml:space="preserve">Léa Réville</w:t>
              </w:r>
            </w:hyperlink>
            <w:r>
              <w:rPr/>
              <w:t xml:space="preserve">,</w:t>
            </w:r>
            <w:hyperlink r:id="rId10" w:history="1">
              <w:r>
                <w:rPr>
                  <w:color w:val="#410a8c"/>
                  <w:u w:val="single"/>
                </w:rPr>
                <w:t xml:space="preserve">Rafik Arfaoui</w:t>
              </w:r>
            </w:hyperlink>
          </w:p>
          <w:p>
            <w:pPr/>
            <w:r>
              <w:rPr/>
              <w:t xml:space="preserve">2023</w:t>
            </w:r>
          </w:p>
          <w:p>
            <w:pPr/>
            <w:r>
              <w:rPr/>
              <w:t xml:space="preserve">Article de blog scientifique</w:t>
            </w:r>
          </w:p>
          <w:p>
            <w:pPr/>
            <w:hyperlink r:id="rId32" w:history="1">
              <w:r>
                <w:rPr>
                  <w:color w:val="#410a8c"/>
                  <w:u w:val="single"/>
                </w:rPr>
                <w:t xml:space="preserve">hal-04746677v1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Lien social entre populations locales et demandeurs d'asile ou les espaces du vivre ensemble</w:t>
              </w:r>
            </w:hyperlink>
          </w:p>
          <w:p>
            <w:pPr/>
            <w:hyperlink r:id="rId10" w:history="1">
              <w:r>
                <w:rPr>
                  <w:color w:val="#410a8c"/>
                  <w:u w:val="single"/>
                </w:rPr>
                <w:t xml:space="preserve">Rafik Arfaoui</w:t>
              </w:r>
            </w:hyperlink>
          </w:p>
          <w:p>
            <w:pPr/>
            <w:r>
              <w:rPr/>
              <w:t xml:space="preserve">2017</w:t>
            </w:r>
          </w:p>
          <w:p>
            <w:pPr/>
            <w:r>
              <w:rPr/>
              <w:t xml:space="preserve">Autre publication scientifique</w:t>
            </w:r>
          </w:p>
          <w:p>
            <w:pPr/>
            <w:hyperlink r:id="rId36" w:history="1">
              <w:r>
                <w:rPr>
                  <w:color w:val="#410a8c"/>
                  <w:u w:val="single"/>
                </w:rPr>
                <w:t xml:space="preserve">hal-01501610v1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Territorial dynamics and local reception of the asylum seekers in rural spaces and small towns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p>
          <w:p>
            <w:pPr/>
            <w:r>
              <w:rPr/>
              <w:t xml:space="preserve">2024</w:t>
            </w:r>
          </w:p>
          <w:p>
            <w:pPr/>
            <w:r>
              <w:rPr/>
              <w:t xml:space="preserve">Pré-publication, Document de travail</w:t>
            </w:r>
          </w:p>
          <w:p>
            <w:pPr/>
            <w:hyperlink r:id="rId37" w:history="1">
              <w:r>
                <w:rPr>
                  <w:color w:val="#410a8c"/>
                  <w:u w:val="single"/>
                </w:rPr>
                <w:t xml:space="preserve">hal-04796282v1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7164v1" TargetMode="External"/><Relationship Id="rId8" Type="http://schemas.openxmlformats.org/officeDocument/2006/relationships/hyperlink" Target="https://hal.science/search/index/?q=*&amp;authFullName_s=H&#233;l&#232;ne Roth" TargetMode="External"/><Relationship Id="rId9" Type="http://schemas.openxmlformats.org/officeDocument/2006/relationships/hyperlink" Target="https://hal.science/search/index/?q=*&amp;authFullName_s=Jos&#233;phine L&#233;cuyer" TargetMode="External"/><Relationship Id="rId10" Type="http://schemas.openxmlformats.org/officeDocument/2006/relationships/hyperlink" Target="https://hal.science/search/index/?q=*&amp;authFullName_s=Rafik Arfaoui" TargetMode="External"/><Relationship Id="rId11" Type="http://schemas.openxmlformats.org/officeDocument/2006/relationships/hyperlink" Target="https://dx.doi.org/10.4000/12q7k" TargetMode="External"/><Relationship Id="rId12" Type="http://schemas.openxmlformats.org/officeDocument/2006/relationships/hyperlink" Target="https://uca.hal.science/hal-03136464v1" TargetMode="External"/><Relationship Id="rId13" Type="http://schemas.openxmlformats.org/officeDocument/2006/relationships/hyperlink" Target="https://hal.science/hal-04861940v1" TargetMode="External"/><Relationship Id="rId14" Type="http://schemas.openxmlformats.org/officeDocument/2006/relationships/hyperlink" Target="https://hal.science/search/index/?q=*&amp;authFullName_s=Katherine Booth" TargetMode="External"/><Relationship Id="rId15" Type="http://schemas.openxmlformats.org/officeDocument/2006/relationships/hyperlink" Target="https://hal.science/search/index/?q=*&amp;authFullName_s=Alexandra Pom&#233;on" TargetMode="External"/><Relationship Id="rId16" Type="http://schemas.openxmlformats.org/officeDocument/2006/relationships/hyperlink" Target="https://dx.doi.org/10.4000/remi.17880" TargetMode="External"/><Relationship Id="rId17" Type="http://schemas.openxmlformats.org/officeDocument/2006/relationships/hyperlink" Target="https://shs.hal.science/halshs-02175287v1" TargetMode="External"/><Relationship Id="rId18" Type="http://schemas.openxmlformats.org/officeDocument/2006/relationships/hyperlink" Target="https://dx.doi.org/10.3390/socsci8070210" TargetMode="External"/><Relationship Id="rId19" Type="http://schemas.openxmlformats.org/officeDocument/2006/relationships/hyperlink" Target="https://hal.science/hal-01754000v1" TargetMode="External"/><Relationship Id="rId20" Type="http://schemas.openxmlformats.org/officeDocument/2006/relationships/hyperlink" Target="https://hal.science/hal-05220994v1" TargetMode="External"/><Relationship Id="rId21" Type="http://schemas.openxmlformats.org/officeDocument/2006/relationships/hyperlink" Target="https://hal.science/hal-05220991v1" TargetMode="External"/><Relationship Id="rId22" Type="http://schemas.openxmlformats.org/officeDocument/2006/relationships/hyperlink" Target="https://uca.hal.science/hal-01584276v1" TargetMode="External"/><Relationship Id="rId23" Type="http://schemas.openxmlformats.org/officeDocument/2006/relationships/hyperlink" Target="https://uca.hal.science/hal-01507081v1" TargetMode="External"/><Relationship Id="rId24" Type="http://schemas.openxmlformats.org/officeDocument/2006/relationships/hyperlink" Target="https://sciencespo.hal.science/hal-05338819v1" TargetMode="External"/><Relationship Id="rId25" Type="http://schemas.openxmlformats.org/officeDocument/2006/relationships/hyperlink" Target="https://hal.science/search/index/?q=*&amp;authFullName_s=Soazig Dollet" TargetMode="External"/><Relationship Id="rId26" Type="http://schemas.openxmlformats.org/officeDocument/2006/relationships/hyperlink" Target="https://hal.science/search/index/?q=*&amp;authFullName_s=Anouk Flamant" TargetMode="External"/><Relationship Id="rId27" Type="http://schemas.openxmlformats.org/officeDocument/2006/relationships/hyperlink" Target="https://hal.science/search/index/?q=*&amp;authFullName_s=Aude-Claire Fourot" TargetMode="External"/><Relationship Id="rId28" Type="http://schemas.openxmlformats.org/officeDocument/2006/relationships/hyperlink" Target="https://hal.science/search/index/?q=*&amp;authFullName_s=Christine Lel&#233;vrier" TargetMode="External"/><Relationship Id="rId29" Type="http://schemas.openxmlformats.org/officeDocument/2006/relationships/hyperlink" Target="https://www.editionsbdl.com/produit/des-localites-pour-accueillir-migrants-dans-les-villes-et-villages-de-france-et-dailleurs/" TargetMode="External"/><Relationship Id="rId30" Type="http://schemas.openxmlformats.org/officeDocument/2006/relationships/hyperlink" Target="https://shs.hal.science/halshs-03409501v1" TargetMode="External"/><Relationship Id="rId31" Type="http://schemas.openxmlformats.org/officeDocument/2006/relationships/hyperlink" Target="https://shs.hal.science/halshs-03409529v1" TargetMode="External"/><Relationship Id="rId32" Type="http://schemas.openxmlformats.org/officeDocument/2006/relationships/hyperlink" Target="https://hal.science/hal-04746677v1" TargetMode="External"/><Relationship Id="rId33" Type="http://schemas.openxmlformats.org/officeDocument/2006/relationships/hyperlink" Target="https://hal.science/search/index/?q=*&amp;authFullName_s=Mariette Pfister" TargetMode="External"/><Relationship Id="rId34" Type="http://schemas.openxmlformats.org/officeDocument/2006/relationships/hyperlink" Target="https://hal.science/search/index/?q=*&amp;authFullName_s=Zo&#233; Derr&#233;" TargetMode="External"/><Relationship Id="rId35" Type="http://schemas.openxmlformats.org/officeDocument/2006/relationships/hyperlink" Target="https://hal.science/search/index/?q=*&amp;authFullName_s=L&#233;a R&#233;ville" TargetMode="External"/><Relationship Id="rId36" Type="http://schemas.openxmlformats.org/officeDocument/2006/relationships/hyperlink" Target="https://uca.hal.science/hal-01501610v1" TargetMode="External"/><Relationship Id="rId37" Type="http://schemas.openxmlformats.org/officeDocument/2006/relationships/hyperlink" Target="https://hal.science/hal-04796282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Rafik ARFAOUI</dc:title>
  <dc:description>CV</dc:description>
  <dc:subject/>
  <cp:keywords/>
  <cp:category/>
  <cp:lastModifiedBy/>
  <dcterms:created xsi:type="dcterms:W3CDTF">2026-03-17T14:39:51+01:00</dcterms:created>
  <dcterms:modified xsi:type="dcterms:W3CDTF">2026-03-17T14:39:51+01:00</dcterms:modified>
</cp:coreProperties>
</file>

<file path=docProps/custom.xml><?xml version="1.0" encoding="utf-8"?>
<Properties xmlns="http://schemas.openxmlformats.org/officeDocument/2006/custom-properties" xmlns:vt="http://schemas.openxmlformats.org/officeDocument/2006/docPropsVTypes"/>
</file>