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Rahul Kundnani </w:t>
      </w:r>
      <w:r>
        <w:rPr>
          <w:color w:val="641e6e"/>
        </w:rPr>
        <w:t xml:space="preserve">Ph.D. Research Scholar at Sharda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rahul-kundnani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0009-0002-8759-9986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Cohomology-Based Quantum Obfuscation of Group Periods: Using Galois Cohomology and Non-Split Extensions to Subvert Quantum Period-Finding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Rahul Kundnani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hal-05359472v1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2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hul-kundnani" TargetMode="External"/><Relationship Id="rId8" Type="http://schemas.openxmlformats.org/officeDocument/2006/relationships/hyperlink" Target="https://orcid.org/0009-0002-8759-9986" TargetMode="External"/><Relationship Id="rId9" Type="http://schemas.openxmlformats.org/officeDocument/2006/relationships/hyperlink" Target="https://hal.science/hal-05359472v1" TargetMode="External"/><Relationship Id="rId10" Type="http://schemas.openxmlformats.org/officeDocument/2006/relationships/hyperlink" Target="https://hal.science/search/index/?q=*&amp;authFullName_s=Rahul Kundnan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Rahul Kundnani</dc:title>
  <dc:description>CV</dc:description>
  <dc:subject/>
  <cp:keywords/>
  <cp:category/>
  <cp:lastModifiedBy/>
  <dcterms:created xsi:type="dcterms:W3CDTF">2026-04-29T16:46:39+02:00</dcterms:created>
  <dcterms:modified xsi:type="dcterms:W3CDTF">2026-04-29T16:46:39+02:00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