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Ramzi GHAZOUANI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Programmation C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Ghazouani</w:t>
              </w:r>
            </w:hyperlink>
          </w:p>
          <w:p>
            <w:pPr/>
            <w:r>
              <w:rPr/>
              <w:t xml:space="preserve">Licence. Atelier Programmation C II, Tunisie. 2024, pp.111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hal-04847309v1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7309v1" TargetMode="External"/><Relationship Id="rId8" Type="http://schemas.openxmlformats.org/officeDocument/2006/relationships/hyperlink" Target="https://hal.science/search/index/?q=*&amp;authFullName_s=Ramzi Ghazouan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Ramzi GHAZOUANI</dc:title>
  <dc:description>CV</dc:description>
  <dc:subject/>
  <cp:keywords/>
  <cp:category/>
  <cp:lastModifiedBy/>
  <dcterms:created xsi:type="dcterms:W3CDTF">2026-03-16T03:23:00+01:00</dcterms:created>
  <dcterms:modified xsi:type="dcterms:W3CDTF">2026-03-16T03:23:00+01:00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