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Orange-Leroy </w:t></w:r><w:r><w:rPr><w:color w:val="641e6e"/></w:rPr><w:t xml:space="preserve">Docteur en histoire contemporaine (CY Cergy Paris Université) - Chercheur rattaché à l'IDHE.S / Université Paris 1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raphael-orange-leroy</w:t></w:r></w:hyperlink></w:p><w:p><w:pPr><w:numPr><w:ilvl w:val="0"/><w:numId w:val="1"/></w:numPr></w:pPr><w:r><w:rPr/><w:t xml:space="preserve"> IdRef : </w:t></w:r><w:hyperlink r:id="rId9" w:history="1"><w:r><w:rPr><w:color w:val="#410a8c"/><w:u w:val="single"/></w:rPr><w:t xml:space="preserve">28332256X</w:t></w:r></w:hyperlink></w:p><w:p><w:pPr><w:numPr><w:ilvl w:val="0"/><w:numId w:val="1"/></w:numPr></w:pPr><w:r><w:rPr/><w:t xml:space="preserve"> cv.identifier.google scholar : </w:t></w:r><w:hyperlink r:id="rId10" w:history="1"><w:r><w:rPr><w:color w:val="#410a8c"/><w:u w:val="single"/></w:rPr><w:t xml:space="preserve">https://scholar.google.fr/citations?user=oNhDdswAAAAJ</w:t></w:r></w:hyperlink></w:p><w:p><w:pPr><w:spacing w:before="600"/></w:pPr></w:p><w:p><w:pPr><w:pStyle w:val="Heading2"/></w:pPr><w:r><w:rPr><w:color w:val="1e198e"/><w:b w:val="1"/><w:bCs w:val="1"/></w:rPr><w:t xml:space="preserve">Présentation</w:t></w:r></w:p><w:p><w:pPr><w:spacing w:after="100"/></w:pPr></w:p><w:p><w:pPr><w:pStyle w:val="Heading1"/></w:pPr><w:r><w:rPr/><w:t xml:space="preserve">Formation</w:t></w:r></w:p><w:p><w:pPr><w:numPr><w:ilvl w:val="0"/><w:numId w:val="2"/></w:numPr></w:pPr><w:r><w:rPr><w:b w:val="1"/><w:bCs w:val="1"/></w:rPr><w:t xml:space="preserve">2024 : Doctorat en Histoire</w:t></w:r><w:r><w:rPr/><w:t xml:space="preserve"> - Sujet : </w:t></w:r><w:r><w:rPr><w:i w:val="1"/><w:iCs w:val="1"/></w:rPr><w:t xml:space="preserve">L’Autre côté de la pièce. Les pays en développement, la CNUCED et le FMI dans les renégociations du système de Bretton Woods (1961-1976)</w:t></w:r><w:r><w:rPr/><w:t xml:space="preserve">. Thèse sous la co-direction de Yann Giraud (CY Cergy Paris Université) et Olivier Feiertag (Université Paris 1 Panthéon-Sorbonne).</w:t></w:r></w:p><w:p><w:pPr><w:numPr><w:ilvl w:val="0"/><w:numId w:val="2"/></w:numPr></w:pPr><w:r><w:rPr><w:b w:val="1"/><w:bCs w:val="1"/></w:rPr><w:t xml:space="preserve">2017 : Master en Histoire des mondes contemporains</w:t></w:r><w:r><w:rPr/><w:t xml:space="preserve"> - Sorbonne Université</w:t></w:r></w:p><w:p><w:pPr><w:numPr><w:ilvl w:val="0"/><w:numId w:val="2"/></w:numPr></w:pPr><w:r><w:rPr><w:b w:val="1"/><w:bCs w:val="1"/></w:rPr><w:t xml:space="preserve">2016 : Échange Erasmus+</w:t></w:r><w:r><w:rPr/><w:t xml:space="preserve"> - Université Ruprecht-Karls, Heidelberg, Allemagne</w:t></w:r></w:p><w:p><w:pPr><w:numPr><w:ilvl w:val="0"/><w:numId w:val="2"/></w:numPr></w:pPr><w:r><w:rPr><w:b w:val="1"/><w:bCs w:val="1"/></w:rPr><w:t xml:space="preserve">2015 : Licence d'Histoire</w:t></w:r><w:r><w:rPr/><w:t xml:space="preserve"> - Sorbonne Université</w:t></w:r></w:p><w:p><w:pPr><w:numPr><w:ilvl w:val="0"/><w:numId w:val="2"/></w:numPr></w:pPr><w:r><w:rPr><w:b w:val="1"/><w:bCs w:val="1"/></w:rPr><w:t xml:space="preserve">2014 : Licence de Philosophie</w:t></w:r><w:r><w:rPr/><w:t xml:space="preserve"> - Sorbonne Université</w:t></w:r></w:p><w:p><w:pPr><w:pStyle w:val="Heading1"/></w:pPr><w:r><w:rPr/><w:t xml:space="preserve">Expérience académique</w:t></w:r></w:p><w:p><w:pPr><w:numPr><w:ilvl w:val="0"/><w:numId w:val="3"/></w:numPr></w:pPr><w:r><w:rPr><w:b w:val="1"/><w:bCs w:val="1"/></w:rPr><w:t xml:space="preserve">Depuis 2026 : Chercheur rattaché</w:t></w:r><w:r><w:rPr/><w:t xml:space="preserve"> à l'IDHE.S / Université Paris 1 Panthéon-Sorbonne</w:t></w:r></w:p><w:p><w:pPr><w:numPr><w:ilvl w:val="0"/><w:numId w:val="3"/></w:numPr></w:pPr><w:r><w:rPr><w:b w:val="1"/><w:bCs w:val="1"/></w:rPr><w:t xml:space="preserve">2025-2026 : Chercheur en visite</w:t></w:r><w:r><w:rPr/><w:t xml:space="preserve"> - Université Duke, Centre pour l'histoire de l'économie politique</w:t></w:r></w:p><w:p><w:pPr><w:numPr><w:ilvl w:val="0"/><w:numId w:val="3"/></w:numPr></w:pPr><w:r><w:rPr><w:b w:val="1"/><w:bCs w:val="1"/></w:rPr><w:t xml:space="preserve">2023-2025 : ATER en histoire contemporaine</w:t></w:r><w:r><w:rPr/><w:t xml:space="preserve"> - Nantes Université</w:t></w:r></w:p><w:p><w:pPr><w:numPr><w:ilvl w:val="0"/><w:numId w:val="3"/></w:numPr></w:pPr><w:r><w:rPr><w:b w:val="1"/><w:bCs w:val="1"/></w:rPr><w:t xml:space="preserve">2021 : Chercheur étudiant en visite (bourse Fulbright)</w:t></w:r><w:r><w:rPr/><w:t xml:space="preserve"> - Université George Mason</w:t></w:r></w:p><w:p><w:pPr><w:numPr><w:ilvl w:val="0"/><w:numId w:val="3"/></w:numPr></w:pPr><w:r><w:rPr><w:b w:val="1"/><w:bCs w:val="1"/></w:rPr><w:t xml:space="preserve">2018-2022 : Doctorant contractuel chargé d'enseignements</w:t></w:r><w:r><w:rPr/><w:t xml:space="preserve"> - CY Cergy Paris Université</w:t></w:r></w:p><w:p><w:pPr><w:pStyle w:val="Heading1"/></w:pPr><w:r><w:rPr/><w:t xml:space="preserve">Thèmes de recherche</w:t></w:r></w:p><w:p><w:pPr><w:numPr><w:ilvl w:val="0"/><w:numId w:val="4"/></w:numPr></w:pPr><w:r><w:rPr/><w:t xml:space="preserve">Histoire des relations internationales</w:t></w:r></w:p><w:p><w:pPr><w:numPr><w:ilvl w:val="0"/><w:numId w:val="4"/></w:numPr></w:pPr><w:r><w:rPr/><w:t xml:space="preserve">Histoire économique</w:t></w:r></w:p><w:p><w:pPr><w:numPr><w:ilvl w:val="0"/><w:numId w:val="4"/></w:numPr></w:pPr><w:r><w:rPr/><w:t xml:space="preserve">Histoire de la pensée économique</w:t></w:r></w:p><w:p><w:pPr><w:numPr><w:ilvl w:val="0"/><w:numId w:val="4"/></w:numPr></w:pPr><w:r><w:rPr/><w:t xml:space="preserve">Relations Nord-Sud</w:t></w:r></w:p><w:p><w:pPr><w:numPr><w:ilvl w:val="0"/><w:numId w:val="4"/></w:numPr></w:pPr><w:r><w:rPr/><w:t xml:space="preserve">Gouvernance économique internationale</w:t></w:r></w:p><w:p><w:pPr><w:numPr><w:ilvl w:val="0"/><w:numId w:val="4"/></w:numPr></w:pPr><w:r><w:rPr/><w:t xml:space="preserve">Mondialisation financière</w:t></w:r></w:p><w:p><w:pPr><w:numPr><w:ilvl w:val="0"/><w:numId w:val="4"/></w:numPr></w:pPr><w:r><w:rPr/><w:t xml:space="preserve">Financement du développement</w:t></w:r></w:p><w:p><w:pPr><w:pStyle w:val="Heading1"/></w:pPr><w:r><w:rPr/><w:t xml:space="preserve">Bourses et prix</w:t></w:r></w:p><w:p><w:pPr><w:numPr><w:ilvl w:val="0"/><w:numId w:val="5"/></w:numPr></w:pPr><w:r><w:rPr/><w:t xml:space="preserve">Allocations de recherche de la Mission historique de la Banque de France, 2025 & 2026</w:t></w:r></w:p><w:p><w:pPr><w:numPr><w:ilvl w:val="0"/><w:numId w:val="5"/></w:numPr></w:pPr><w:r><w:rPr/><w:t xml:space="preserve">Bourse de recherche, Fondation présidentielle Gerald R. Ford, 2026</w:t></w:r></w:p><w:p><w:pPr><w:numPr><w:ilvl w:val="0"/><w:numId w:val="5"/></w:numPr></w:pPr><w:r><w:rPr/><w:t xml:space="preserve">Bourse de recherche, Institut de la Bibliothèque présidentielle Harry S. Truman, 2026</w:t></w:r></w:p><w:p><w:pPr><w:numPr><w:ilvl w:val="0"/><w:numId w:val="5"/></w:numPr></w:pPr><w:r><w:rPr/><w:t xml:space="preserve">Bourse de recherche Moody, Fondation de la Bibliothèque présidentielle Lyndon B. Johnson, 2026</w:t></w:r></w:p><w:p><w:pPr><w:numPr><w:ilvl w:val="0"/><w:numId w:val="5"/></w:numPr></w:pPr><w:r><w:rPr/><w:t xml:space="preserve">Bourse exploratoire, Bibliothèque Hagley, 2026</w:t></w:r></w:p><w:p><w:pPr><w:numPr><w:ilvl w:val="0"/><w:numId w:val="5"/></w:numPr></w:pPr><w:r><w:rPr/><w:t xml:space="preserve">Prix Léon Bourgeois 2025, Prix de thèse décerné par le Groupe de recherche sur l'Action multilatérale (GRAM - CNRS), l'Association française pour les Nations Unies et la Fondation Kofi Annan. (</w:t></w:r><w:hyperlink r:id="rId11" w:history="1"><w:r><w:rPr><w:color w:val="#410a8c"/><w:u w:val="single"/></w:rPr><w:t xml:space="preserve">https://gram.cnrs.fr/prix-leon-bourgeois/le-prix-leon-bourgeois-de-2025/</w:t></w:r></w:hyperlink><w:r><w:rPr/><w:t xml:space="preserve">)</w:t></w:r></w:p><w:p><w:pPr><w:numPr><w:ilvl w:val="0"/><w:numId w:val="5"/></w:numPr></w:pPr><w:r><w:rPr/><w:t xml:space="preserve">Thèse finaliste du prix en histoire économique AFHé - BNP Paribas 2025 (</w:t></w:r><w:hyperlink r:id="rId12" w:history="1"><w:r><w:rPr><w:color w:val="#410a8c"/><w:u w:val="single"/></w:rPr><w:t xml:space="preserve">https://afhe.hypotheses.org/27314</w:t></w:r></w:hyperlink><w:r><w:rPr/><w:t xml:space="preserve">)</w:t></w:r></w:p><w:p><w:pPr><w:numPr><w:ilvl w:val="0"/><w:numId w:val="5"/></w:numPr></w:pPr><w:r><w:rPr/><w:t xml:space="preserve">Bourse de recherche, Bibliothèque de l'Université Stony Brook, 2025</w:t></w:r></w:p><w:p><w:pPr><w:numPr><w:ilvl w:val="0"/><w:numId w:val="5"/></w:numPr></w:pPr><w:r><w:rPr/><w:t xml:space="preserve">Bourse Pierre Léon, Association française d'Histoire économique (AFHé), 2024</w:t></w:r></w:p><w:p><w:pPr><w:numPr><w:ilvl w:val="0"/><w:numId w:val="5"/></w:numPr></w:pPr><w:r><w:rPr/><w:t xml:space="preserve">Bourse Fulbright, Programme doctorant Fulbright - CY Cergy Paris Université, 2020-2021</w:t></w:r></w:p><w:p><w:pPr><w:numPr><w:ilvl w:val="0"/><w:numId w:val="5"/></w:numPr></w:pPr><w:r><w:rPr/><w:t xml:space="preserve">Bourses d'aide à la mobilité, École doctorale Arts, Humanités et Sciences Sociales et laboratoireAGORA, CY Cergy Paris Université, 2019 & 2023</w:t></w:r></w:p><w:p><w:pPr><w:pStyle w:val="Heading1"/></w:pPr><w:r><w:rPr/><w:t xml:space="preserve">Enseignements</w:t></w:r></w:p><w:p><w:pPr/><w:r><w:rPr><w:b w:val="1"/><w:bCs w:val="1"/></w:rPr><w:t xml:space="preserve">Nantes Université, 2023-2025</w:t></w:r></w:p><w:p><w:pPr><w:numPr><w:ilvl w:val="0"/><w:numId w:val="6"/></w:numPr></w:pPr><w:r><w:rPr/><w:t xml:space="preserve">La France et le monde au XIXe siècle - L1 - CM et TD</w:t></w:r></w:p><w:p><w:pPr><w:numPr><w:ilvl w:val="0"/><w:numId w:val="6"/></w:numPr></w:pPr><w:r><w:rPr/><w:t xml:space="preserve">Histoire de la construction européenne - L1, L3 & M1 - CM</w:t></w:r></w:p><w:p><w:pPr><w:numPr><w:ilvl w:val="0"/><w:numId w:val="6"/></w:numPr></w:pPr><w:r><w:rPr/><w:t xml:space="preserve">Histoire de l'Europe de 1919 à 1945. Relations internationales, guerres et paix - L2 - TD</w:t></w:r></w:p><w:p><w:pPr><w:numPr><w:ilvl w:val="0"/><w:numId w:val="6"/></w:numPr></w:pPr><w:r><w:rPr/><w:t xml:space="preserve">Simulations de négociation - M2</w:t></w:r></w:p><w:p><w:pPr/><w:r><w:rPr><w:b w:val="1"/><w:bCs w:val="1"/></w:rPr><w:t xml:space="preserve">CY Cergy Paris Université, 2018-2021</w:t></w:r></w:p><w:p><w:pPr><w:numPr><w:ilvl w:val="0"/><w:numId w:val="7"/></w:numPr></w:pPr><w:r><w:rPr/><w:t xml:space="preserve">Histoire de la construction européenne - L3 - TD</w:t></w:r></w:p><w:p><w:pPr><w:numPr><w:ilvl w:val="0"/><w:numId w:val="7"/></w:numPr></w:pPr><w:r><w:rPr/><w:t xml:space="preserve">Histoire du système international depuis 1815 - L1 - TD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Suds dans la gouvernance économique</w:t></w:r></w:hyperlink></w:p><w:p><w:pPr/><w:hyperlink r:id="rId14" w:history="1"><w:r><w:rPr><w:color w:val="#410a8c"/><w:u w:val="single"/></w:rPr><w:t xml:space="preserve">Raphaël Orange-Leroy</w:t></w:r></w:hyperlink></w:p><w:p><w:pPr/><w:r><w:rPr><w:i w:val="1"/><w:iCs w:val="1"/></w:rPr><w:t xml:space="preserve">Journal du multilatéralisme</w:t></w:r><w:r><w:rPr/><w:t xml:space="preserve">, 2026, https://observatoire-multilateralisme.fr/publications/les-suds-dans-la-gouvernance-economiques/</w:t></w:r></w:p><w:p><w:pPr/><w:r><w:rPr/><w:t xml:space="preserve">Article dans une revue</w:t></w:r></w:p><w:p><w:pPr/><w:hyperlink r:id="rId13" w:history="1"><w:r><w:rPr><w:color w:val="#410a8c"/><w:u w:val="single"/></w:rPr><w:t xml:space="preserve">hal-05550226v1</w:t></w:r></w:hyperlink></w:p></w:tc></w:tr><w:tr><w:trPr/><w:tc><w:tcPr><w:noWrap/></w:tcPr><w:p><w:pPr><w:spacing w:after="200"/></w:pPr><w:hyperlink r:id="rId15" w:history="1"><w:r><w:rPr><w:color w:val="1e198e"/><w:b w:val="1"/><w:bCs w:val="1"/><w:u w:val="single"/></w:rPr><w:t xml:space="preserve">Les limites de la périphérie. L’action des pays en développement dans les négociations économiques internationales des années 1950 à 1970 et son interprétation structuraliste</w:t></w:r></w:hyperlink></w:p><w:p><w:pPr/><w:hyperlink r:id="rId14" w:history="1"><w:r><w:rPr><w:color w:val="#410a8c"/><w:u w:val="single"/></w:rPr><w:t xml:space="preserve">Raphaël Orange-Leroy</w:t></w:r></w:hyperlink></w:p><w:p><w:pPr/><w:r><w:rPr><w:i w:val="1"/><w:iCs w:val="1"/></w:rPr><w:t xml:space="preserve">Siècles : Cahier du centre d'histoire « Espaces et cultures »</w:t></w:r><w:r><w:rPr/><w:t xml:space="preserve">, 2023, 54, https://journals.openedition.org/siecles/11123. </w:t></w:r><w:hyperlink r:id="rId16" w:history="1"><w:r><w:rPr><w:color w:val="#410a8c"/><w:u w:val="single"/></w:rPr><w:t xml:space="preserve">⟨10.4000/siecles.11123⟩</w:t></w:r></w:hyperlink></w:p><w:p><w:pPr/><w:r><w:rPr/><w:t xml:space="preserve">Article dans une revue</w:t></w:r></w:p><w:p><w:pPr/><w:hyperlink r:id="rId15" w:history="1"><w:r><w:rPr><w:color w:val="#410a8c"/><w:u w:val="single"/></w:rPr><w:t xml:space="preserve">hal-04205728v1</w:t></w:r></w:hyperlink></w:p></w:tc></w:tr><w:tr><w:trPr/><w:tc><w:tcPr><w:noWrap/></w:tcPr><w:p><w:pPr><w:spacing w:after="200"/></w:pPr><w:hyperlink r:id="rId17" w:history="1"><w:r><w:rPr><w:color w:val="1e198e"/><w:b w:val="1"/><w:bCs w:val="1"/><w:u w:val="single"/></w:rPr><w:t xml:space="preserve">La fin de l’étalon-or.</w:t></w:r></w:hyperlink></w:p><w:p><w:pPr/><w:hyperlink r:id="rId14" w:history="1"><w:r><w:rPr><w:color w:val="#410a8c"/><w:u w:val="single"/></w:rPr><w:t xml:space="preserve">Raphaël Orange-Leroy</w:t></w:r></w:hyperlink></w:p><w:p><w:pPr/><w:r><w:rPr><w:i w:val="1"/><w:iCs w:val="1"/></w:rPr><w:t xml:space="preserve">La vie des idées</w:t></w:r><w:r><w:rPr/><w:t xml:space="preserve">, 2023</w:t></w:r></w:p><w:p><w:pPr/><w:r><w:rPr/><w:t xml:space="preserve">Article dans une revue</w:t></w:r><w:r><w:rPr/><w:t xml:space="preserve"> (compte-rendu de lecture)</w:t></w:r></w:p><w:p><w:pPr/><w:hyperlink r:id="rId17" w:history="1"><w:r><w:rPr><w:color w:val="#410a8c"/><w:u w:val="single"/></w:rPr><w:t xml:space="preserve">hal-04252543v1</w:t></w:r></w:hyperlink></w:p></w:tc></w:tr><w:tr><w:trPr/><w:tc><w:tcPr><w:noWrap/></w:tcPr><w:p><w:pPr><w:spacing w:after="200"/></w:pPr><w:hyperlink r:id="rId18" w:history="1"><w:r><w:rPr><w:color w:val="1e198e"/><w:b w:val="1"/><w:bCs w:val="1"/><w:u w:val="single"/></w:rPr><w:t xml:space="preserve">Les traces du Pérou et du Chili sur la scène multilatérale : du groupe andin au nouvel ordre économique international (1968-1975)</w:t></w:r></w:hyperlink></w:p><w:p><w:pPr/><w:hyperlink r:id="rId19" w:history="1"><w:r><w:rPr><w:color w:val="#410a8c"/><w:u w:val="single"/></w:rPr><w:t xml:space="preserve">Getsiva Cayo</w:t></w:r></w:hyperlink><w:r><w:rPr/><w:t xml:space="preserve">,</w:t></w:r><w:hyperlink r:id="rId14" w:history="1"><w:r><w:rPr><w:color w:val="#410a8c"/><w:u w:val="single"/></w:rPr><w:t xml:space="preserve">Raphaël Orange-Leroy</w:t></w:r></w:hyperlink></w:p><w:p><w:pPr/><w:r><w:rPr><w:i w:val="1"/><w:iCs w:val="1"/></w:rPr><w:t xml:space="preserve">Revue d'histoire diplomatique</w:t></w:r><w:r><w:rPr/><w:t xml:space="preserve">, 2022, 1, p. 5-24</w:t></w:r></w:p><w:p><w:pPr/><w:r><w:rPr/><w:t xml:space="preserve">Article dans une revue</w:t></w:r></w:p><w:p><w:pPr/><w:hyperlink r:id="rId18" w:history="1"><w:r><w:rPr><w:color w:val="#410a8c"/><w:u w:val="single"/></w:rPr><w:t xml:space="preserve">hal-03683795v1</w:t></w:r></w:hyperlink></w:p></w:tc></w:tr><w:tr><w:trPr/><w:tc><w:tcPr><w:noWrap/></w:tcPr><w:p><w:pPr><w:spacing w:after="200"/></w:pPr><w:hyperlink r:id="rId20" w:history="1"><w:r><w:rPr><w:color w:val="1e198e"/><w:b w:val="1"/><w:bCs w:val="1"/><w:u w:val="single"/></w:rPr><w:t xml:space="preserve">The Crisis of Development Aid and the Origins of the Debt Crisis</w:t></w:r></w:hyperlink></w:p><w:p><w:pPr/><w:hyperlink r:id="rId14" w:history="1"><w:r><w:rPr><w:color w:val="#410a8c"/><w:u w:val="single"/></w:rPr><w:t xml:space="preserve">Raphaël Orange-Leroy</w:t></w:r></w:hyperlink></w:p><w:p><w:pPr/><w:r><w:rPr><w:i w:val="1"/><w:iCs w:val="1"/></w:rPr><w:t xml:space="preserve">Rivista italiana di storia internazionale</w:t></w:r><w:r><w:rPr/><w:t xml:space="preserve">, 2020, III (2), pp.223-245. </w:t></w:r><w:hyperlink r:id="rId21" w:history="1"><w:r><w:rPr><w:color w:val="#410a8c"/><w:u w:val="single"/></w:rPr><w:t xml:space="preserve">⟨10.30461/99713⟩</w:t></w:r></w:hyperlink></w:p><w:p><w:pPr/><w:r><w:rPr/><w:t xml:space="preserve">Article dans une revue</w:t></w:r></w:p><w:p><w:pPr/><w:hyperlink r:id="rId20" w:history="1"><w:r><w:rPr><w:color w:val="#410a8c"/><w:u w:val="single"/></w:rPr><w:t xml:space="preserve">hal-03583239v1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Adapting the Paradigm. Developing Countries, UNCTAD, and the IMF in the Reform of the Bretton Woods System (1964-1969)</w:t></w:r></w:hyperlink></w:p><w:p><w:pPr/><w:hyperlink r:id="rId14" w:history="1"><w:r><w:rPr><w:color w:val="#410a8c"/><w:u w:val="single"/></w:rPr><w:t xml:space="preserve">Raphaël Orange-Leroy</w:t></w:r></w:hyperlink></w:p><w:p><w:pPr/><w:r><w:rPr><w:i w:val="1"/><w:iCs w:val="1"/></w:rPr><w:t xml:space="preserve">Historical Challenges to International Development</w:t></w:r><w:r><w:rPr/><w:t xml:space="preserve">, Agnieszka Sobocinska; Eva-Maria Muschik, Sep 2024, London, United Kingdom</w:t></w:r></w:p><w:p><w:pPr/><w:r><w:rPr/><w:t xml:space="preserve">Communication dans un congrès</w:t></w:r></w:p><w:p><w:pPr/><w:hyperlink r:id="rId22" w:history="1"><w:r><w:rPr><w:color w:val="#410a8c"/><w:u w:val="single"/></w:rPr><w:t xml:space="preserve">hal-04749230v1</w:t></w:r></w:hyperlink></w:p></w:tc></w:tr><w:tr><w:trPr/><w:tc><w:tcPr><w:noWrap/></w:tcPr><w:p><w:pPr><w:spacing w:after="200"/></w:pPr><w:hyperlink r:id="rId23" w:history="1"><w:r><w:rPr><w:color w:val="1e198e"/><w:b w:val="1"/><w:bCs w:val="1"/><w:u w:val="single"/></w:rPr><w:t xml:space="preserve">UNCTAD experts as an intellectual basis for developing countries' involvement in the reform of the international monetary system. Paper presented at the Summer Institute of the Center for the History of Political Economy, Duke University, June 19-22, 2023</w:t></w:r></w:hyperlink></w:p><w:p><w:pPr/><w:hyperlink r:id="rId14" w:history="1"><w:r><w:rPr><w:color w:val="#410a8c"/><w:u w:val="single"/></w:rPr><w:t xml:space="preserve">Raphaël Orange-Leroy</w:t></w:r></w:hyperlink></w:p><w:p><w:pPr/><w:r><w:rPr><w:i w:val="1"/><w:iCs w:val="1"/></w:rPr><w:t xml:space="preserve">Summer Institute of the Center for the History of Political Economy (CHOPE)</w:t></w:r><w:r><w:rPr/><w:t xml:space="preserve">, Duke University, Jun 2023, Durham (North Carolina), United States</w:t></w:r></w:p><w:p><w:pPr/><w:r><w:rPr/><w:t xml:space="preserve">Communication dans un congrès</w:t></w:r></w:p><w:p><w:pPr/><w:hyperlink r:id="rId23" w:history="1"><w:r><w:rPr><w:color w:val="#410a8c"/><w:u w:val="single"/></w:rPr><w:t xml:space="preserve">hal-04498357v1</w:t></w:r></w:hyperlink></w:p></w:tc></w:tr><w:tr><w:trPr/><w:tc><w:tcPr><w:noWrap/></w:tcPr><w:p><w:pPr><w:spacing w:after="200"/></w:pPr><w:hyperlink r:id="rId24" w:history="1"><w:r><w:rPr><w:color w:val="1e198e"/><w:b w:val="1"/><w:bCs w:val="1"/><w:u w:val="single"/></w:rPr><w:t xml:space="preserve">Pierre Mendès France et les débuts de la Commission économique des Nations Unies pour l'Amérique latine (CEPAL)</w:t></w:r></w:hyperlink></w:p><w:p><w:pPr/><w:hyperlink r:id="rId14" w:history="1"><w:r><w:rPr><w:color w:val="#410a8c"/><w:u w:val="single"/></w:rPr><w:t xml:space="preserve">Raphaël Orange-Leroy</w:t></w:r></w:hyperlink></w:p><w:p><w:pPr/><w:r><w:rPr><w:i w:val="1"/><w:iCs w:val="1"/></w:rPr><w:t xml:space="preserve">Regards sur le Développement.. de Pierre Mendès France à nos jours</w:t></w:r><w:r><w:rPr/><w:t xml:space="preserve">, Institut Pierre Mendès France. Ministère de l'Économie, des Finances et de la Souveraineté industrielle et numérique, Nov 2023, Paris, France</w:t></w:r></w:p><w:p><w:pPr/><w:r><w:rPr/><w:t xml:space="preserve">Communication dans un congrès</w:t></w:r></w:p><w:p><w:pPr/><w:hyperlink r:id="rId24" w:history="1"><w:r><w:rPr><w:color w:val="#410a8c"/><w:u w:val="single"/></w:rPr><w:t xml:space="preserve">hal-04291753v1</w:t></w:r></w:hyperlink></w:p></w:tc></w:tr><w:tr><w:trPr/><w:tc><w:tcPr><w:noWrap/></w:tcPr><w:p><w:pPr><w:spacing w:after="200"/></w:pPr><w:hyperlink r:id="rId25" w:history="1"><w:r><w:rPr><w:color w:val="1e198e"/><w:b w:val="1"/><w:bCs w:val="1"/><w:u w:val="single"/></w:rPr><w:t xml:space="preserve">Le rôle des institutions financières internationales dans l'établissement des balances des paiements</w:t></w:r></w:hyperlink></w:p><w:p><w:pPr/><w:hyperlink r:id="rId14" w:history="1"><w:r><w:rPr><w:color w:val="#410a8c"/><w:u w:val="single"/></w:rPr><w:t xml:space="preserve">Raphaël Orange-Leroy</w:t></w:r></w:hyperlink></w:p><w:p><w:pPr/><w:r><w:rPr><w:i w:val="1"/><w:iCs w:val="1"/></w:rPr><w:t xml:space="preserve">Histoire des balances des paiements. Petit colloque de la Mission historique de la Banque de France</w:t></w:r><w:r><w:rPr/><w:t xml:space="preserve">, Banque de France, May 2022, Paris, France</w:t></w:r></w:p><w:p><w:pPr/><w:r><w:rPr/><w:t xml:space="preserve">Communication dans un congrès</w:t></w:r></w:p><w:p><w:pPr/><w:hyperlink r:id="rId25" w:history="1"><w:r><w:rPr><w:color w:val="#410a8c"/><w:u w:val="single"/></w:rPr><w:t xml:space="preserve">hal-04600145v1</w:t></w:r></w:hyperlink></w:p></w:tc></w:tr><w:tr><w:trPr/><w:tc><w:tcPr><w:noWrap/></w:tcPr><w:p><w:pPr><w:spacing w:after="200"/></w:pPr><w:hyperlink r:id="rId26" w:history="1"><w:r><w:rPr><w:color w:val="1e198e"/><w:b w:val="1"/><w:bCs w:val="1"/><w:u w:val="single"/></w:rPr><w:t xml:space="preserve">Striving for Cooperation. Early findings on the involvement of the International Monetary Fund in the creation of the United Nations Conference on Trade and Development (1962-1964)</w:t></w:r></w:hyperlink></w:p><w:p><w:pPr/><w:hyperlink r:id="rId14" w:history="1"><w:r><w:rPr><w:color w:val="#410a8c"/><w:u w:val="single"/></w:rPr><w:t xml:space="preserve">Raphaël Orange-Leroy</w:t></w:r></w:hyperlink></w:p><w:p><w:pPr/><w:r><w:rPr><w:i w:val="1"/><w:iCs w:val="1"/></w:rPr><w:t xml:space="preserve">Making and Breaking World Order in the Twentieth Century</w:t></w:r><w:r><w:rPr/><w:t xml:space="preserve">, Leiden University, Oct 2022, Leiden, Netherlands</w:t></w:r></w:p><w:p><w:pPr/><w:r><w:rPr/><w:t xml:space="preserve">Communication dans un congrès</w:t></w:r></w:p><w:p><w:pPr/><w:hyperlink r:id="rId26" w:history="1"><w:r><w:rPr><w:color w:val="#410a8c"/><w:u w:val="single"/></w:rPr><w:t xml:space="preserve">hal-04600127v1</w:t></w:r></w:hyperlink></w:p></w:tc></w:tr><w:tr><w:trPr/><w:tc><w:tcPr><w:noWrap/></w:tcPr><w:p><w:pPr><w:spacing w:after="200"/></w:pPr><w:hyperlink r:id="rId27" w:history="1"><w:r><w:rPr><w:color w:val="1e198e"/><w:b w:val="1"/><w:bCs w:val="1"/><w:u w:val="single"/></w:rPr><w:t xml:space="preserve">Un &amp;quot;syndicat des pays pauvres&amp;quot;? : la solidarité des États du &amp;quot;Tiers-Monde&amp;quot; dans les négociations économiques de Bandung au Nouvel Ordre Économique International</w:t></w:r></w:hyperlink></w:p><w:p><w:pPr/><w:hyperlink r:id="rId14" w:history="1"><w:r><w:rPr><w:color w:val="#410a8c"/><w:u w:val="single"/></w:rPr><w:t xml:space="preserve">Raphaël Orange-Leroy</w:t></w:r></w:hyperlink></w:p><w:p><w:pPr/><w:r><w:rPr><w:i w:val="1"/><w:iCs w:val="1"/></w:rPr><w:t xml:space="preserve">Pratiques de solidarité et critique sociale</w:t></w:r><w:r><w:rPr/><w:t xml:space="preserve">, Université Clermont Auvergne, Dec 2021, Clermont- Ferrand, France</w:t></w:r></w:p><w:p><w:pPr/><w:r><w:rPr/><w:t xml:space="preserve">Communication dans un congrès</w:t></w:r></w:p><w:p><w:pPr/><w:hyperlink r:id="rId27" w:history="1"><w:r><w:rPr><w:color w:val="#410a8c"/><w:u w:val="single"/></w:rPr><w:t xml:space="preserve">hal-04600169v1</w:t></w:r></w:hyperlink></w:p></w:tc></w:tr><w:tr><w:trPr/><w:tc><w:tcPr><w:noWrap/></w:tcPr><w:p><w:pPr><w:spacing w:after="200"/></w:pPr><w:hyperlink r:id="rId28" w:history="1"><w:r><w:rPr><w:color w:val="1e198e"/><w:b w:val="1"/><w:bCs w:val="1"/><w:u w:val="single"/></w:rPr><w:t xml:space="preserve">A &amp;quot;Poor Countries Union&amp;quot;? The G-77 &amp;quot;Third World&amp;quot; Alliance in Economic Negotiations from UNCTAD I to the New International Economic Order</w:t></w:r></w:hyperlink></w:p><w:p><w:pPr/><w:hyperlink r:id="rId14" w:history="1"><w:r><w:rPr><w:color w:val="#410a8c"/><w:u w:val="single"/></w:rPr><w:t xml:space="preserve">Raphaël Orange-Leroy</w:t></w:r></w:hyperlink></w:p><w:p><w:pPr/><w:r><w:rPr><w:i w:val="1"/><w:iCs w:val="1"/></w:rPr><w:t xml:space="preserve">Mapping South-South Connections. Networks, Alliances and New Actors on the International Scene during the Decolonization Process and Cold War in Latin America, Asia and Africa (1810-1990)</w:t></w:r><w:r><w:rPr/><w:t xml:space="preserve">, University Allameh Tabataba'i, Nov 2020, Téhéran (Iran), Iran</w:t></w:r></w:p><w:p><w:pPr/><w:r><w:rPr/><w:t xml:space="preserve">Communication dans un congrès</w:t></w:r></w:p><w:p><w:pPr/><w:hyperlink r:id="rId28" w:history="1"><w:r><w:rPr><w:color w:val="#410a8c"/><w:u w:val="single"/></w:rPr><w:t xml:space="preserve">hal-04600202v1</w:t></w:r></w:hyperlink></w:p></w:tc></w:tr><w:tr><w:trPr/><w:tc><w:tcPr><w:noWrap/></w:tcPr><w:p><w:pPr><w:spacing w:after="200"/></w:pPr><w:hyperlink r:id="rId29" w:history="1"><w:r><w:rPr><w:color w:val="1e198e"/><w:b w:val="1"/><w:bCs w:val="1"/><w:u w:val="single"/></w:rPr><w:t xml:space="preserve">Victoires et déboires du Groupe Andin sur la scène internationale : l'exemple du dialogue Nord-Sud (1968-1975)</w:t></w:r></w:hyperlink></w:p><w:p><w:pPr/><w:hyperlink r:id="rId19" w:history="1"><w:r><w:rPr><w:color w:val="#410a8c"/><w:u w:val="single"/></w:rPr><w:t xml:space="preserve">Getsiva Cayo</w:t></w:r></w:hyperlink><w:r><w:rPr/><w:t xml:space="preserve">,</w:t></w:r><w:hyperlink r:id="rId14" w:history="1"><w:r><w:rPr><w:color w:val="#410a8c"/><w:u w:val="single"/></w:rPr><w:t xml:space="preserve">Raphaël Orange-Leroy</w:t></w:r></w:hyperlink></w:p><w:p><w:pPr/><w:r><w:rPr><w:i w:val="1"/><w:iCs w:val="1"/></w:rPr><w:t xml:space="preserve">The Rise of Asia in Global History and Perspective. 65 Years after Bandung : what rupture and continuity in Global Order ?</w:t></w:r><w:r><w:rPr/><w:t xml:space="preserve">, Université Paris 1 Panthéon-Sorbonne, Université Le Havre Normandie, Feb 2020, Paris et Le Havre, France</w:t></w:r></w:p><w:p><w:pPr/><w:r><w:rPr/><w:t xml:space="preserve">Communication dans un congrès</w:t></w:r></w:p><w:p><w:pPr/><w:hyperlink r:id="rId29" w:history="1"><w:r><w:rPr><w:color w:val="#410a8c"/><w:u w:val="single"/></w:rPr><w:t xml:space="preserve">hal-04600210v1</w:t></w:r></w:hyperlink></w:p></w:tc></w:tr></w:tbl><w:sectPr><w:footerReference w:type="default" r:id="rId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1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7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F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C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8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0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4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orange-leroy" TargetMode="External"/><Relationship Id="rId9" Type="http://schemas.openxmlformats.org/officeDocument/2006/relationships/hyperlink" Target="https://www.idref.fr/28332256X" TargetMode="External"/><Relationship Id="rId10" Type="http://schemas.openxmlformats.org/officeDocument/2006/relationships/hyperlink" Target="https://scholar.google.com/citations?user=https://scholar.google.fr/citations?user=oNhDdswAAAAJ" TargetMode="External"/><Relationship Id="rId11" Type="http://schemas.openxmlformats.org/officeDocument/2006/relationships/hyperlink" Target="https://gram.cnrs.fr/prix-leon-bourgeois/le-prix-leon-bourgeois-de-2025/" TargetMode="External"/><Relationship Id="rId12" Type="http://schemas.openxmlformats.org/officeDocument/2006/relationships/hyperlink" Target="https://afhe.hypotheses.org/27314" TargetMode="External"/><Relationship Id="rId13" Type="http://schemas.openxmlformats.org/officeDocument/2006/relationships/hyperlink" Target="https://hal.science/hal-05550226v1" TargetMode="External"/><Relationship Id="rId14" Type="http://schemas.openxmlformats.org/officeDocument/2006/relationships/hyperlink" Target="https://hal.science/search/index/?q=*&amp;authFullName_s=Rapha&#235;l Orange-Leroy" TargetMode="External"/><Relationship Id="rId15" Type="http://schemas.openxmlformats.org/officeDocument/2006/relationships/hyperlink" Target="https://hal.science/hal-04205728v1" TargetMode="External"/><Relationship Id="rId16" Type="http://schemas.openxmlformats.org/officeDocument/2006/relationships/hyperlink" Target="https://dx.doi.org/10.4000/siecles.11123" TargetMode="External"/><Relationship Id="rId17" Type="http://schemas.openxmlformats.org/officeDocument/2006/relationships/hyperlink" Target="https://hal.science/hal-04252543v1" TargetMode="External"/><Relationship Id="rId18" Type="http://schemas.openxmlformats.org/officeDocument/2006/relationships/hyperlink" Target="https://hal.science/hal-03683795v1" TargetMode="External"/><Relationship Id="rId19" Type="http://schemas.openxmlformats.org/officeDocument/2006/relationships/hyperlink" Target="https://hal.science/search/index/?q=*&amp;authFullName_s=Getsiva Cayo" TargetMode="External"/><Relationship Id="rId20" Type="http://schemas.openxmlformats.org/officeDocument/2006/relationships/hyperlink" Target="https://hal.science/hal-03583239v1" TargetMode="External"/><Relationship Id="rId21" Type="http://schemas.openxmlformats.org/officeDocument/2006/relationships/hyperlink" Target="https://dx.doi.org/10.30461/99713" TargetMode="External"/><Relationship Id="rId22" Type="http://schemas.openxmlformats.org/officeDocument/2006/relationships/hyperlink" Target="https://hal.science/hal-04749230v1" TargetMode="External"/><Relationship Id="rId23" Type="http://schemas.openxmlformats.org/officeDocument/2006/relationships/hyperlink" Target="https://hal.science/hal-04498357v1" TargetMode="External"/><Relationship Id="rId24" Type="http://schemas.openxmlformats.org/officeDocument/2006/relationships/hyperlink" Target="https://hal.science/hal-04291753v1" TargetMode="External"/><Relationship Id="rId25" Type="http://schemas.openxmlformats.org/officeDocument/2006/relationships/hyperlink" Target="https://hal.science/hal-04600145v1" TargetMode="External"/><Relationship Id="rId26" Type="http://schemas.openxmlformats.org/officeDocument/2006/relationships/hyperlink" Target="https://hal.science/hal-04600127v1" TargetMode="External"/><Relationship Id="rId27" Type="http://schemas.openxmlformats.org/officeDocument/2006/relationships/hyperlink" Target="https://hal.science/hal-04600169v1" TargetMode="External"/><Relationship Id="rId28" Type="http://schemas.openxmlformats.org/officeDocument/2006/relationships/hyperlink" Target="https://hal.science/hal-04600202v1" TargetMode="External"/><Relationship Id="rId29" Type="http://schemas.openxmlformats.org/officeDocument/2006/relationships/hyperlink" Target="https://hal.science/hal-04600210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Orange-Leroy</dc:title>
  <dc:description>CV</dc:description>
  <dc:subject/>
  <cp:keywords/>
  <cp:category/>
  <cp:lastModifiedBy/>
  <dcterms:created xsi:type="dcterms:W3CDTF">2026-05-21T10:16:26+02:00</dcterms:created>
  <dcterms:modified xsi:type="dcterms:W3CDTF">2026-05-21T10:16:26+02:00</dcterms:modified>
</cp:coreProperties>
</file>

<file path=docProps/custom.xml><?xml version="1.0" encoding="utf-8"?>
<Properties xmlns="http://schemas.openxmlformats.org/officeDocument/2006/custom-properties" xmlns:vt="http://schemas.openxmlformats.org/officeDocument/2006/docPropsVTypes"/>
</file>