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Raphaël Perrin </w:t>
      </w:r>
      <w:r>
        <w:rPr>
          <w:color w:val="641e6e"/>
        </w:rPr>
        <w:t xml:space="preserve">Post-doctorant en sociologie à l'IRIS (ANRS-Inserm)</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Thèmes de recherche :</w:t>
      </w:r>
    </w:p>
    <w:p>
      <w:pPr>
        <w:numPr>
          <w:ilvl w:val="0"/>
          <w:numId w:val="1"/>
        </w:numPr>
      </w:pPr>
      <w:r>
        <w:rPr/>
        <w:t xml:space="preserve">Sociologie de la santé et de la médecine</w:t>
      </w:r>
    </w:p>
    <w:p>
      <w:pPr>
        <w:numPr>
          <w:ilvl w:val="0"/>
          <w:numId w:val="1"/>
        </w:numPr>
      </w:pPr>
      <w:r>
        <w:rPr/>
        <w:t xml:space="preserve">Sociologie du travail et des professions</w:t>
      </w:r>
    </w:p>
    <w:p>
      <w:pPr>
        <w:numPr>
          <w:ilvl w:val="0"/>
          <w:numId w:val="1"/>
        </w:numPr>
      </w:pPr>
      <w:r>
        <w:rPr/>
        <w:t xml:space="preserve">Sociologie de la domination</w:t>
      </w:r>
    </w:p>
    <w:p>
      <w:pPr>
        <w:numPr>
          <w:ilvl w:val="0"/>
          <w:numId w:val="1"/>
        </w:numPr>
      </w:pPr>
      <w:r>
        <w:rPr/>
        <w:t xml:space="preserve">Sociologie du genre</w:t>
      </w:r>
    </w:p>
    <w:p>
      <w:pPr>
        <w:numPr>
          <w:ilvl w:val="0"/>
          <w:numId w:val="1"/>
        </w:numPr>
      </w:pPr>
      <w:r>
        <w:rPr/>
        <w:t xml:space="preserve">Sociologie de l’avortement</w:t>
      </w:r>
    </w:p>
    <w:p>
      <w:pPr/>
      <w:r>
        <w:rPr>
          <w:b w:val="1"/>
          <w:bCs w:val="1"/>
        </w:rPr>
        <w:t xml:space="preserve">Thèse : Les médecins et l'avortement. Sociologie de la domination médicale</w:t>
      </w:r>
    </w:p>
    <w:p>
      <w:pPr/>
      <w:r>
        <w:rPr/>
        <w:t xml:space="preserve">Sous la direction de Maud Gelly et Anne Paillet, en Centre européen de sociologie et de science politique (CESSP)</w:t>
      </w:r>
    </w:p>
    <w:p>
      <w:pPr/>
      <w:r>
        <w:rPr/>
        <w:t xml:space="preserve">Soutenue le 11 décembre 2024 à l'Université Paris 1 Panthéon Sorbonne</w:t>
      </w:r>
    </w:p>
    <w:p>
      <w:pPr/>
      <w:r>
        <w:rPr>
          <w:i w:val="1"/>
          <w:iCs w:val="1"/>
        </w:rPr>
        <w:t xml:space="preserve">Prix de thèse du Défenseur des droits 2025</w:t>
      </w:r>
    </w:p>
    <w:p>
      <w:pPr/>
      <w:r>
        <w:rPr/>
        <w:t xml:space="preserve">Résumé : Comment une jeune médecin de centre d’IVG en arrive à imposer un examen gynécologique à une femme malgré ses protestations ? À prétendre que l’avortement peut causer l’infertilité pour la convaincre d’accepter une contraception ? Elle a appris, au cours de ses études, à être médecin, c’est-à-dire non seulement à ausculter et à opérer, mais aussi à occuper une position de pouvoir. Au croisement d’une sociologie structurale du travail et d’une sociologie de la domination, à partir de l’étude de la prise en charge de l’avortement, cette thèse propose d’analyser empiriquement et conceptuellement la domination médicale, ses formes concrètes, sa banalisation, sa reproduction et ses transformations. Elle s’appuie sur une enquête combinant six mois d’observation comparative du travail médical dans trois centres d’IVG, des entretiens menés auprès de 133 professionnel·les de santé et l’analyse secondaire des données statistiques du volet « Médecins » de l’enquête Fécond (INSERM-INED).</w:t>
      </w:r>
    </w:p>
    <w:p>
      <w:pPr/>
      <w:r>
        <w:rPr/>
        <w:t xml:space="preserve">Cette recherche retrace la genèse de l’espace professionnel de l’avortement après la loi Veil, l’évolution des (in)dispositions et des prises de position des médecins qui le composent, et les luttes professionnelles dont la délégation du travail et la revendication de l’expertise en matière d’avortement font l’objet. En particulier, elle détaille les trajectoires sociales des « avorteurs » et « avorteuses », médecins militant·es – pour certain·es – qui se spécialisent dans le travail d’avortement. Elle ouvre la boîte noire des inégalités liées au recours à l’avortement en montrant comment le travail médical participe à les produire : l’accès à l’avortement, mais aussi la qualité des soins prodigués, varient considérablement selon les médecins, les services dans lesquels les femmes font leur demande et la position qu’elles occupent dans les rapports de classe, de race, de genre et d’âge. L’enquête montre les logiques pratiques du travail médical et les enjeux professionnels qui expliquent le maintien de parcours longs et complexes malgré l’assouplissement du dispositif légal d’encadrement de l’IVG depuis une cinquantaine d’années, et elle détaille les pratiques individuelles et collectives par lesquelles les médecins contrôlent les modalités des soins alors que la loi les place pourtant dans une position de prestataires de services. En définitive, cette thèse éclaire les socialisations médicales sous un nouvel angle, celui de l’intériorisation de positions dans un rapport de domination, c’est-à-dire, pour les médecins, de manières d’exercer le pouvoir et de s’y sentir légitimes, et, pour les profanes, de dispositions à s’y soumettre.</w:t>
      </w:r>
    </w:p>
    <w:p>
      <w:pPr/>
      <w:r>
        <w:rPr/>
        <w:t xml:space="preserve">Mots-clés : Avortement, IVG, pouvoir médical, travail hospitalier, inégalités de santé, genre, violences gynécologiques, socialisation médicale.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Le continuum des oppositions à l’avortement</w:t>
              </w:r>
            </w:hyperlink>
          </w:p>
          <w:p>
            <w:pPr/>
            <w:hyperlink r:id="rId9" w:history="1">
              <w:r>
                <w:rPr>
                  <w:color w:val="#410a8c"/>
                  <w:u w:val="single"/>
                </w:rPr>
                <w:t xml:space="preserve">Raphaël Perrin</w:t>
              </w:r>
            </w:hyperlink>
            <w:r>
              <w:rPr/>
              <w:t xml:space="preserve">,</w:t>
            </w:r>
            <w:hyperlink r:id="rId10" w:history="1">
              <w:r>
                <w:rPr>
                  <w:color w:val="#410a8c"/>
                  <w:u w:val="single"/>
                </w:rPr>
                <w:t xml:space="preserve">Marie Mathieu</w:t>
              </w:r>
            </w:hyperlink>
            <w:r>
              <w:rPr/>
              <w:t xml:space="preserve">,</w:t>
            </w:r>
            <w:hyperlink r:id="rId11" w:history="1">
              <w:r>
                <w:rPr>
                  <w:color w:val="#410a8c"/>
                  <w:u w:val="single"/>
                </w:rPr>
                <w:t xml:space="preserve">Mireille Le Guen</w:t>
              </w:r>
            </w:hyperlink>
          </w:p>
          <w:p>
            <w:pPr/>
            <w:r>
              <w:rPr>
                <w:i w:val="1"/>
                <w:iCs w:val="1"/>
              </w:rPr>
              <w:t xml:space="preserve">Revue française de sociologie</w:t>
            </w:r>
            <w:r>
              <w:rPr/>
              <w:t xml:space="preserve">, 2025, 1, pp.7-27. </w:t>
            </w:r>
            <w:hyperlink r:id="rId12" w:history="1">
              <w:r>
                <w:rPr>
                  <w:color w:val="#410a8c"/>
                  <w:u w:val="single"/>
                </w:rPr>
                <w:t xml:space="preserve">⟨10.3917/rfs.661.0007⟩</w:t>
              </w:r>
            </w:hyperlink>
          </w:p>
          <w:p>
            <w:pPr/>
            <w:r>
              <w:rPr/>
              <w:t xml:space="preserve">Article dans une revue</w:t>
            </w:r>
          </w:p>
          <w:p>
            <w:pPr/>
            <w:hyperlink r:id="rId8" w:history="1">
              <w:r>
                <w:rPr>
                  <w:color w:val="#410a8c"/>
                  <w:u w:val="single"/>
                </w:rPr>
                <w:t xml:space="preserve">hal-05393646v1</w:t>
              </w:r>
            </w:hyperlink>
          </w:p>
        </w:tc>
      </w:tr>
      <w:tr>
        <w:trPr/>
        <w:tc>
          <w:tcPr>
            <w:noWrap/>
          </w:tcPr>
          <w:p>
            <w:pPr>
              <w:spacing w:after="200"/>
            </w:pPr>
            <w:hyperlink r:id="rId13" w:history="1">
              <w:r>
                <w:rPr>
                  <w:color w:val="1e198e"/>
                  <w:b w:val="1"/>
                  <w:bCs w:val="1"/>
                  <w:u w:val="single"/>
                </w:rPr>
                <w:t xml:space="preserve">Où sont les violences médicales ?</w:t>
              </w:r>
            </w:hyperlink>
          </w:p>
          <w:p>
            <w:pPr/>
            <w:hyperlink r:id="rId9" w:history="1">
              <w:r>
                <w:rPr>
                  <w:color w:val="#410a8c"/>
                  <w:u w:val="single"/>
                </w:rPr>
                <w:t xml:space="preserve">Raphaël Perrin</w:t>
              </w:r>
            </w:hyperlink>
            <w:r>
              <w:rPr/>
              <w:t xml:space="preserve">,</w:t>
            </w:r>
            <w:hyperlink r:id="rId14" w:history="1">
              <w:r>
                <w:rPr>
                  <w:color w:val="#410a8c"/>
                  <w:u w:val="single"/>
                </w:rPr>
                <w:t xml:space="preserve">Pierre Robicquet</w:t>
              </w:r>
            </w:hyperlink>
            <w:r>
              <w:rPr/>
              <w:t xml:space="preserve">,</w:t>
            </w:r>
            <w:hyperlink r:id="rId15" w:history="1">
              <w:r>
                <w:rPr>
                  <w:color w:val="#410a8c"/>
                  <w:u w:val="single"/>
                </w:rPr>
                <w:t xml:space="preserve">Lucile Ruault</w:t>
              </w:r>
            </w:hyperlink>
          </w:p>
          <w:p>
            <w:pPr/>
            <w:r>
              <w:rPr>
                <w:i w:val="1"/>
                <w:iCs w:val="1"/>
              </w:rPr>
              <w:t xml:space="preserve">Genèses. Sciences sociales et histoire</w:t>
            </w:r>
            <w:r>
              <w:rPr/>
              <w:t xml:space="preserve">, 2025, 1 (138), pp.3-13. </w:t>
            </w:r>
            <w:hyperlink r:id="rId16" w:history="1">
              <w:r>
                <w:rPr>
                  <w:color w:val="#410a8c"/>
                  <w:u w:val="single"/>
                </w:rPr>
                <w:t xml:space="preserve">⟨10.3917/gen.138.0003⟩</w:t>
              </w:r>
            </w:hyperlink>
          </w:p>
          <w:p>
            <w:pPr/>
            <w:r>
              <w:rPr/>
              <w:t xml:space="preserve">Article dans une revue</w:t>
            </w:r>
          </w:p>
          <w:p>
            <w:pPr/>
            <w:hyperlink r:id="rId13" w:history="1">
              <w:r>
                <w:rPr>
                  <w:color w:val="#410a8c"/>
                  <w:u w:val="single"/>
                </w:rPr>
                <w:t xml:space="preserve">hal-05211997v1</w:t>
              </w:r>
            </w:hyperlink>
          </w:p>
        </w:tc>
      </w:tr>
      <w:tr>
        <w:trPr/>
        <w:tc>
          <w:tcPr>
            <w:noWrap/>
          </w:tcPr>
          <w:p>
            <w:pPr>
              <w:spacing w:after="200"/>
            </w:pPr>
            <w:hyperlink r:id="rId17" w:history="1">
              <w:r>
                <w:rPr>
                  <w:color w:val="1e198e"/>
                  <w:b w:val="1"/>
                  <w:bCs w:val="1"/>
                  <w:u w:val="single"/>
                </w:rPr>
                <w:t xml:space="preserve">On Medical Domination</w:t>
              </w:r>
            </w:hyperlink>
          </w:p>
          <w:p>
            <w:pPr/>
            <w:hyperlink r:id="rId9" w:history="1">
              <w:r>
                <w:rPr>
                  <w:color w:val="#410a8c"/>
                  <w:u w:val="single"/>
                </w:rPr>
                <w:t xml:space="preserve">Raphaël Perrin</w:t>
              </w:r>
            </w:hyperlink>
          </w:p>
          <w:p>
            <w:pPr/>
            <w:r>
              <w:rPr>
                <w:i w:val="1"/>
                <w:iCs w:val="1"/>
              </w:rPr>
              <w:t xml:space="preserve">British Journal of Sociology</w:t>
            </w:r>
            <w:r>
              <w:rPr/>
              <w:t xml:space="preserve">, 2025, </w:t>
            </w:r>
            <w:hyperlink r:id="rId18" w:history="1">
              <w:r>
                <w:rPr>
                  <w:color w:val="#410a8c"/>
                  <w:u w:val="single"/>
                </w:rPr>
                <w:t xml:space="preserve">⟨10.1111/1468-4446.70057⟩</w:t>
              </w:r>
            </w:hyperlink>
          </w:p>
          <w:p>
            <w:pPr/>
            <w:r>
              <w:rPr/>
              <w:t xml:space="preserve">Article dans une revue</w:t>
            </w:r>
          </w:p>
          <w:p>
            <w:pPr/>
            <w:hyperlink r:id="rId17" w:history="1">
              <w:r>
                <w:rPr>
                  <w:color w:val="#410a8c"/>
                  <w:u w:val="single"/>
                </w:rPr>
                <w:t xml:space="preserve">hal-05338189v1</w:t>
              </w:r>
            </w:hyperlink>
          </w:p>
        </w:tc>
      </w:tr>
      <w:tr>
        <w:trPr/>
        <w:tc>
          <w:tcPr>
            <w:noWrap/>
          </w:tcPr>
          <w:p>
            <w:pPr>
              <w:spacing w:after="200"/>
            </w:pPr>
            <w:hyperlink r:id="rId19" w:history="1">
              <w:r>
                <w:rPr>
                  <w:color w:val="1e198e"/>
                  <w:b w:val="1"/>
                  <w:bCs w:val="1"/>
                  <w:u w:val="single"/>
                </w:rPr>
                <w:t xml:space="preserve">Avorter à l’heure du médecin. Contribution à une sociologie du pouvoir médical</w:t>
              </w:r>
            </w:hyperlink>
          </w:p>
          <w:p>
            <w:pPr/>
            <w:hyperlink r:id="rId9" w:history="1">
              <w:r>
                <w:rPr>
                  <w:color w:val="#410a8c"/>
                  <w:u w:val="single"/>
                </w:rPr>
                <w:t xml:space="preserve">Raphaël Perrin</w:t>
              </w:r>
            </w:hyperlink>
          </w:p>
          <w:p>
            <w:pPr/>
            <w:r>
              <w:rPr>
                <w:i w:val="1"/>
                <w:iCs w:val="1"/>
              </w:rPr>
              <w:t xml:space="preserve">Actes de la Recherche en Sciences Sociales</w:t>
            </w:r>
            <w:r>
              <w:rPr/>
              <w:t xml:space="preserve">, 2025, 257 (2), pp.40-59. </w:t>
            </w:r>
            <w:hyperlink r:id="rId20" w:history="1">
              <w:r>
                <w:rPr>
                  <w:color w:val="#410a8c"/>
                  <w:u w:val="single"/>
                </w:rPr>
                <w:t xml:space="preserve">⟨10.3917/arss.257.0040⟩</w:t>
              </w:r>
            </w:hyperlink>
          </w:p>
          <w:p>
            <w:pPr/>
            <w:r>
              <w:rPr/>
              <w:t xml:space="preserve">Article dans une revue</w:t>
            </w:r>
          </w:p>
          <w:p>
            <w:pPr/>
            <w:hyperlink r:id="rId19" w:history="1">
              <w:r>
                <w:rPr>
                  <w:color w:val="#410a8c"/>
                  <w:u w:val="single"/>
                </w:rPr>
                <w:t xml:space="preserve">hal-05084854v1</w:t>
              </w:r>
            </w:hyperlink>
          </w:p>
        </w:tc>
      </w:tr>
      <w:tr>
        <w:trPr/>
        <w:tc>
          <w:tcPr>
            <w:noWrap/>
          </w:tcPr>
          <w:p>
            <w:pPr>
              <w:spacing w:after="200"/>
            </w:pPr>
            <w:hyperlink r:id="rId21" w:history="1">
              <w:r>
                <w:rPr>
                  <w:color w:val="1e198e"/>
                  <w:b w:val="1"/>
                  <w:bCs w:val="1"/>
                  <w:u w:val="single"/>
                </w:rPr>
                <w:t xml:space="preserve">The medical construction of gestational age and its effects on abortion access</w:t>
              </w:r>
            </w:hyperlink>
          </w:p>
          <w:p>
            <w:pPr/>
            <w:hyperlink r:id="rId9" w:history="1">
              <w:r>
                <w:rPr>
                  <w:color w:val="#410a8c"/>
                  <w:u w:val="single"/>
                </w:rPr>
                <w:t xml:space="preserve">Raphaël Perrin</w:t>
              </w:r>
            </w:hyperlink>
          </w:p>
          <w:p>
            <w:pPr/>
            <w:r>
              <w:rPr>
                <w:i w:val="1"/>
                <w:iCs w:val="1"/>
              </w:rPr>
              <w:t xml:space="preserve">Social Science &amp; Medicine</w:t>
            </w:r>
            <w:r>
              <w:rPr/>
              <w:t xml:space="preserve">, 2025, 382, pp.118377. </w:t>
            </w:r>
            <w:hyperlink r:id="rId22" w:history="1">
              <w:r>
                <w:rPr>
                  <w:color w:val="#410a8c"/>
                  <w:u w:val="single"/>
                </w:rPr>
                <w:t xml:space="preserve">⟨10.1016/j.socscimed.2025.118377⟩</w:t>
              </w:r>
            </w:hyperlink>
          </w:p>
          <w:p>
            <w:pPr/>
            <w:r>
              <w:rPr/>
              <w:t xml:space="preserve">Article dans une revue</w:t>
            </w:r>
          </w:p>
          <w:p>
            <w:pPr/>
            <w:hyperlink r:id="rId21" w:history="1">
              <w:r>
                <w:rPr>
                  <w:color w:val="#410a8c"/>
                  <w:u w:val="single"/>
                </w:rPr>
                <w:t xml:space="preserve">hal-05157997v1</w:t>
              </w:r>
            </w:hyperlink>
          </w:p>
        </w:tc>
      </w:tr>
      <w:tr>
        <w:trPr/>
        <w:tc>
          <w:tcPr>
            <w:noWrap/>
          </w:tcPr>
          <w:p>
            <w:pPr>
              <w:spacing w:after="200"/>
            </w:pPr>
            <w:hyperlink r:id="rId23" w:history="1">
              <w:r>
                <w:rPr>
                  <w:color w:val="1e198e"/>
                  <w:b w:val="1"/>
                  <w:bCs w:val="1"/>
                  <w:u w:val="single"/>
                </w:rPr>
                <w:t xml:space="preserve">La fabrique du sale boulot. Pourquoi les médecins n’aiment pas pratiquer les avortements</w:t>
              </w:r>
            </w:hyperlink>
          </w:p>
          <w:p>
            <w:pPr/>
            <w:hyperlink r:id="rId9" w:history="1">
              <w:r>
                <w:rPr>
                  <w:color w:val="#410a8c"/>
                  <w:u w:val="single"/>
                </w:rPr>
                <w:t xml:space="preserve">Raphaël Perrin</w:t>
              </w:r>
            </w:hyperlink>
          </w:p>
          <w:p>
            <w:pPr/>
            <w:r>
              <w:rPr>
                <w:i w:val="1"/>
                <w:iCs w:val="1"/>
              </w:rPr>
              <w:t xml:space="preserve">Revue française de sociologie</w:t>
            </w:r>
            <w:r>
              <w:rPr/>
              <w:t xml:space="preserve">, 2025, 1, pp.91-119. </w:t>
            </w:r>
            <w:hyperlink r:id="rId24" w:history="1">
              <w:r>
                <w:rPr>
                  <w:color w:val="#410a8c"/>
                  <w:u w:val="single"/>
                </w:rPr>
                <w:t xml:space="preserve">⟨10.3917/rfs.661.0091⟩</w:t>
              </w:r>
            </w:hyperlink>
          </w:p>
          <w:p>
            <w:pPr/>
            <w:r>
              <w:rPr/>
              <w:t xml:space="preserve">Article dans une revue</w:t>
            </w:r>
          </w:p>
          <w:p>
            <w:pPr/>
            <w:hyperlink r:id="rId23" w:history="1">
              <w:r>
                <w:rPr>
                  <w:color w:val="#410a8c"/>
                  <w:u w:val="single"/>
                </w:rPr>
                <w:t xml:space="preserve">hal-05393668v1</w:t>
              </w:r>
            </w:hyperlink>
          </w:p>
        </w:tc>
      </w:tr>
      <w:tr>
        <w:trPr/>
        <w:tc>
          <w:tcPr>
            <w:noWrap/>
          </w:tcPr>
          <w:p>
            <w:pPr>
              <w:spacing w:after="200"/>
            </w:pPr>
            <w:hyperlink r:id="rId25" w:history="1">
              <w:r>
                <w:rPr>
                  <w:color w:val="1e198e"/>
                  <w:b w:val="1"/>
                  <w:bCs w:val="1"/>
                  <w:u w:val="single"/>
                </w:rPr>
                <w:t xml:space="preserve">La production médicale de l’ignorance. Pourquoi les médecins surestiment les risques liés à l’avortement</w:t>
              </w:r>
            </w:hyperlink>
          </w:p>
          <w:p>
            <w:pPr/>
            <w:hyperlink r:id="rId9" w:history="1">
              <w:r>
                <w:rPr>
                  <w:color w:val="#410a8c"/>
                  <w:u w:val="single"/>
                </w:rPr>
                <w:t xml:space="preserve">Raphaël Perrin</w:t>
              </w:r>
            </w:hyperlink>
          </w:p>
          <w:p>
            <w:pPr/>
            <w:r>
              <w:rPr>
                <w:i w:val="1"/>
                <w:iCs w:val="1"/>
              </w:rPr>
              <w:t xml:space="preserve">Sciences Sociales et Santé</w:t>
            </w:r>
            <w:r>
              <w:rPr/>
              <w:t xml:space="preserve">, 2024, 42 (2), pp.5-33. </w:t>
            </w:r>
            <w:hyperlink r:id="rId26" w:history="1">
              <w:r>
                <w:rPr>
                  <w:color w:val="#410a8c"/>
                  <w:u w:val="single"/>
                </w:rPr>
                <w:t xml:space="preserve">⟨10.1684/sss.2024.0274⟩</w:t>
              </w:r>
            </w:hyperlink>
          </w:p>
          <w:p>
            <w:pPr/>
            <w:r>
              <w:rPr/>
              <w:t xml:space="preserve">Article dans une revue</w:t>
            </w:r>
          </w:p>
          <w:p>
            <w:pPr/>
            <w:hyperlink r:id="rId25" w:history="1">
              <w:r>
                <w:rPr>
                  <w:color w:val="#410a8c"/>
                  <w:u w:val="single"/>
                </w:rPr>
                <w:t xml:space="preserve">hal-04888902v2</w:t>
              </w:r>
            </w:hyperlink>
          </w:p>
        </w:tc>
      </w:tr>
      <w:tr>
        <w:trPr/>
        <w:tc>
          <w:tcPr>
            <w:noWrap/>
          </w:tcPr>
          <w:p>
            <w:pPr>
              <w:spacing w:after="200"/>
            </w:pPr>
            <w:hyperlink r:id="rId27" w:history="1">
              <w:r>
                <w:rPr>
                  <w:color w:val="1e198e"/>
                  <w:b w:val="1"/>
                  <w:bCs w:val="1"/>
                  <w:u w:val="single"/>
                </w:rPr>
                <w:t xml:space="preserve">La psychologisation de l’avortement en France</w:t>
              </w:r>
            </w:hyperlink>
          </w:p>
          <w:p>
            <w:pPr/>
            <w:hyperlink r:id="rId10" w:history="1">
              <w:r>
                <w:rPr>
                  <w:color w:val="#410a8c"/>
                  <w:u w:val="single"/>
                </w:rPr>
                <w:t xml:space="preserve">Marie Mathieu</w:t>
              </w:r>
            </w:hyperlink>
            <w:r>
              <w:rPr/>
              <w:t xml:space="preserve">,</w:t>
            </w:r>
            <w:hyperlink r:id="rId9" w:history="1">
              <w:r>
                <w:rPr>
                  <w:color w:val="#410a8c"/>
                  <w:u w:val="single"/>
                </w:rPr>
                <w:t xml:space="preserve">Raphaël Perrin</w:t>
              </w:r>
            </w:hyperlink>
            <w:r>
              <w:rPr/>
              <w:t xml:space="preserve">,</w:t>
            </w:r>
            <w:hyperlink r:id="rId28" w:history="1">
              <w:r>
                <w:rPr>
                  <w:color w:val="#410a8c"/>
                  <w:u w:val="single"/>
                </w:rPr>
                <w:t xml:space="preserve">Laurine Thizy</w:t>
              </w:r>
            </w:hyperlink>
          </w:p>
          <w:p>
            <w:pPr/>
            <w:r>
              <w:rPr>
                <w:i w:val="1"/>
                <w:iCs w:val="1"/>
              </w:rPr>
              <w:t xml:space="preserve">Recherches féministes [revue interdisciplinaire francophone d'études féministes]</w:t>
            </w:r>
            <w:r>
              <w:rPr/>
              <w:t xml:space="preserve">, 2023, 36 (2), pp.89. </w:t>
            </w:r>
            <w:hyperlink r:id="rId29" w:history="1">
              <w:r>
                <w:rPr>
                  <w:color w:val="#410a8c"/>
                  <w:u w:val="single"/>
                </w:rPr>
                <w:t xml:space="preserve">⟨10.7202/1111376ar⟩</w:t>
              </w:r>
            </w:hyperlink>
          </w:p>
          <w:p>
            <w:pPr/>
            <w:r>
              <w:rPr/>
              <w:t xml:space="preserve">Article dans une revue</w:t>
            </w:r>
          </w:p>
          <w:p>
            <w:pPr/>
            <w:hyperlink r:id="rId27" w:history="1">
              <w:r>
                <w:rPr>
                  <w:color w:val="#410a8c"/>
                  <w:u w:val="single"/>
                </w:rPr>
                <w:t xml:space="preserve">hal-04666469v1</w:t>
              </w:r>
            </w:hyperlink>
          </w:p>
        </w:tc>
      </w:tr>
      <w:tr>
        <w:trPr/>
        <w:tc>
          <w:tcPr>
            <w:noWrap/>
          </w:tcPr>
          <w:p>
            <w:pPr>
              <w:spacing w:after="200"/>
            </w:pPr>
            <w:hyperlink r:id="rId30" w:history="1">
              <w:r>
                <w:rPr>
                  <w:color w:val="1e198e"/>
                  <w:b w:val="1"/>
                  <w:bCs w:val="1"/>
                  <w:u w:val="single"/>
                </w:rPr>
                <w:t xml:space="preserve">L’ethnographie comme travail émotionnel : une enquête de terrain sur l’avortement</w:t>
              </w:r>
            </w:hyperlink>
          </w:p>
          <w:p>
            <w:pPr/>
            <w:hyperlink r:id="rId9" w:history="1">
              <w:r>
                <w:rPr>
                  <w:color w:val="#410a8c"/>
                  <w:u w:val="single"/>
                </w:rPr>
                <w:t xml:space="preserve">Raphaël Perrin</w:t>
              </w:r>
            </w:hyperlink>
          </w:p>
          <w:p>
            <w:pPr/>
            <w:r>
              <w:rPr>
                <w:i w:val="1"/>
                <w:iCs w:val="1"/>
              </w:rPr>
              <w:t xml:space="preserve">Genèses. Sciences sociales et histoire</w:t>
            </w:r>
            <w:r>
              <w:rPr/>
              <w:t xml:space="preserve">, 2023, 132 (3), pp.97-115. </w:t>
            </w:r>
            <w:hyperlink r:id="rId31" w:history="1">
              <w:r>
                <w:rPr>
                  <w:color w:val="#410a8c"/>
                  <w:u w:val="single"/>
                </w:rPr>
                <w:t xml:space="preserve">⟨10.3917/gen.132.0097⟩</w:t>
              </w:r>
            </w:hyperlink>
          </w:p>
          <w:p>
            <w:pPr/>
            <w:r>
              <w:rPr/>
              <w:t xml:space="preserve">Article dans une revue</w:t>
            </w:r>
          </w:p>
          <w:p>
            <w:pPr/>
            <w:hyperlink r:id="rId30" w:history="1">
              <w:r>
                <w:rPr>
                  <w:color w:val="#410a8c"/>
                  <w:u w:val="single"/>
                </w:rPr>
                <w:t xml:space="preserve">hal-04666376v1</w:t>
              </w:r>
            </w:hyperlink>
          </w:p>
        </w:tc>
      </w:tr>
      <w:tr>
        <w:trPr/>
        <w:tc>
          <w:tcPr>
            <w:noWrap/>
          </w:tcPr>
          <w:p>
            <w:pPr>
              <w:spacing w:after="200"/>
            </w:pPr>
            <w:hyperlink r:id="rId32" w:history="1">
              <w:r>
                <w:rPr>
                  <w:color w:val="1e198e"/>
                  <w:b w:val="1"/>
                  <w:bCs w:val="1"/>
                  <w:u w:val="single"/>
                </w:rPr>
                <w:t xml:space="preserve">Au tribunal des femmes enceintes. Enquête sur les pratiques d’interruption médicale de grossesse pour détresse psychosociale</w:t>
              </w:r>
            </w:hyperlink>
          </w:p>
          <w:p>
            <w:pPr/>
            <w:hyperlink r:id="rId9" w:history="1">
              <w:r>
                <w:rPr>
                  <w:color w:val="#410a8c"/>
                  <w:u w:val="single"/>
                </w:rPr>
                <w:t xml:space="preserve">Raphaël Perrin</w:t>
              </w:r>
            </w:hyperlink>
          </w:p>
          <w:p>
            <w:pPr/>
            <w:r>
              <w:rPr>
                <w:i w:val="1"/>
                <w:iCs w:val="1"/>
              </w:rPr>
              <w:t xml:space="preserve">Revue française des affaires sociales</w:t>
            </w:r>
            <w:r>
              <w:rPr/>
              <w:t xml:space="preserve">, 2023, Les parentalités empêchées, 2, pp.107-129. </w:t>
            </w:r>
            <w:hyperlink r:id="rId33" w:history="1">
              <w:r>
                <w:rPr>
                  <w:color w:val="#410a8c"/>
                  <w:u w:val="single"/>
                </w:rPr>
                <w:t xml:space="preserve">⟨10.3917/rfas.232.0107⟩</w:t>
              </w:r>
            </w:hyperlink>
          </w:p>
          <w:p>
            <w:pPr/>
            <w:r>
              <w:rPr/>
              <w:t xml:space="preserve">Article dans une revue</w:t>
            </w:r>
          </w:p>
          <w:p>
            <w:pPr/>
            <w:hyperlink r:id="rId32" w:history="1">
              <w:r>
                <w:rPr>
                  <w:color w:val="#410a8c"/>
                  <w:u w:val="single"/>
                </w:rPr>
                <w:t xml:space="preserve">hal-04666463v1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Les oppositions contemporaines autour de l’avortement</w:t>
              </w:r>
            </w:hyperlink>
          </w:p>
          <w:p>
            <w:pPr/>
            <w:hyperlink r:id="rId11" w:history="1">
              <w:r>
                <w:rPr>
                  <w:color w:val="#410a8c"/>
                  <w:u w:val="single"/>
                </w:rPr>
                <w:t xml:space="preserve">Mireille Le Guen</w:t>
              </w:r>
            </w:hyperlink>
            <w:r>
              <w:rPr/>
              <w:t xml:space="preserve">,</w:t>
            </w:r>
            <w:hyperlink r:id="rId10" w:history="1">
              <w:r>
                <w:rPr>
                  <w:color w:val="#410a8c"/>
                  <w:u w:val="single"/>
                </w:rPr>
                <w:t xml:space="preserve">Marie Mathieu</w:t>
              </w:r>
            </w:hyperlink>
            <w:r>
              <w:rPr/>
              <w:t xml:space="preserve">,</w:t>
            </w:r>
            <w:hyperlink r:id="rId9" w:history="1">
              <w:r>
                <w:rPr>
                  <w:color w:val="#410a8c"/>
                  <w:u w:val="single"/>
                </w:rPr>
                <w:t xml:space="preserve">Raphaël Perrin</w:t>
              </w:r>
            </w:hyperlink>
          </w:p>
          <w:p>
            <w:pPr/>
            <w:r>
              <w:rPr>
                <w:i w:val="1"/>
                <w:iCs w:val="1"/>
              </w:rPr>
              <w:t xml:space="preserve">Revue française de sociologie</w:t>
            </w:r>
            <w:r>
              <w:rPr/>
              <w:t xml:space="preserve">, 1, 2025</w:t>
            </w:r>
          </w:p>
          <w:p>
            <w:pPr/>
            <w:r>
              <w:rPr/>
              <w:t xml:space="preserve">N°spécial de revue/special issue</w:t>
            </w:r>
          </w:p>
          <w:p>
            <w:pPr/>
            <w:hyperlink r:id="rId34" w:history="1">
              <w:r>
                <w:rPr>
                  <w:color w:val="#410a8c"/>
                  <w:u w:val="single"/>
                </w:rPr>
                <w:t xml:space="preserve">hal-05393600v1</w:t>
              </w:r>
            </w:hyperlink>
          </w:p>
        </w:tc>
      </w:tr>
      <w:tr>
        <w:trPr/>
        <w:tc>
          <w:tcPr>
            <w:noWrap/>
          </w:tcPr>
          <w:p>
            <w:pPr>
              <w:spacing w:after="200"/>
            </w:pPr>
            <w:hyperlink r:id="rId35" w:history="1">
              <w:r>
                <w:rPr>
                  <w:color w:val="1e198e"/>
                  <w:b w:val="1"/>
                  <w:bCs w:val="1"/>
                  <w:u w:val="single"/>
                </w:rPr>
                <w:t xml:space="preserve">Violences médicales</w:t>
              </w:r>
            </w:hyperlink>
          </w:p>
          <w:p>
            <w:pPr/>
            <w:hyperlink r:id="rId9" w:history="1">
              <w:r>
                <w:rPr>
                  <w:color w:val="#410a8c"/>
                  <w:u w:val="single"/>
                </w:rPr>
                <w:t xml:space="preserve">Raphaël Perrin</w:t>
              </w:r>
            </w:hyperlink>
            <w:r>
              <w:rPr/>
              <w:t xml:space="preserve">,</w:t>
            </w:r>
            <w:hyperlink r:id="rId14" w:history="1">
              <w:r>
                <w:rPr>
                  <w:color w:val="#410a8c"/>
                  <w:u w:val="single"/>
                </w:rPr>
                <w:t xml:space="preserve">Pierre Robicquet</w:t>
              </w:r>
            </w:hyperlink>
            <w:r>
              <w:rPr/>
              <w:t xml:space="preserve">,</w:t>
            </w:r>
            <w:hyperlink r:id="rId15" w:history="1">
              <w:r>
                <w:rPr>
                  <w:color w:val="#410a8c"/>
                  <w:u w:val="single"/>
                </w:rPr>
                <w:t xml:space="preserve">Lucile Ruault</w:t>
              </w:r>
            </w:hyperlink>
          </w:p>
          <w:p>
            <w:pPr/>
            <w:r>
              <w:rPr>
                <w:i w:val="1"/>
                <w:iCs w:val="1"/>
              </w:rPr>
              <w:t xml:space="preserve">Genèses. Sciences sociales et histoire</w:t>
            </w:r>
            <w:r>
              <w:rPr/>
              <w:t xml:space="preserve">, 1 (138), 2025</w:t>
            </w:r>
          </w:p>
          <w:p>
            <w:pPr/>
            <w:r>
              <w:rPr/>
              <w:t xml:space="preserve">N°spécial de revue/special issue</w:t>
            </w:r>
          </w:p>
          <w:p>
            <w:pPr/>
            <w:hyperlink r:id="rId35" w:history="1">
              <w:r>
                <w:rPr>
                  <w:color w:val="#410a8c"/>
                  <w:u w:val="single"/>
                </w:rPr>
                <w:t xml:space="preserve">hal-05211995v1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Le choix d'avorter. Contrôle médical et corps des femmes</w:t>
              </w:r>
            </w:hyperlink>
          </w:p>
          <w:p>
            <w:pPr/>
            <w:hyperlink r:id="rId9" w:history="1">
              <w:r>
                <w:rPr>
                  <w:color w:val="#410a8c"/>
                  <w:u w:val="single"/>
                </w:rPr>
                <w:t xml:space="preserve">Raphaël Perrin</w:t>
              </w:r>
            </w:hyperlink>
          </w:p>
          <w:p>
            <w:pPr/>
            <w:r>
              <w:rPr/>
              <w:t xml:space="preserve">Agone, 2025, Contre-Feux, 2748905806</w:t>
            </w:r>
          </w:p>
          <w:p>
            <w:pPr/>
            <w:r>
              <w:rPr/>
              <w:t xml:space="preserve">Ouvrages</w:t>
            </w:r>
          </w:p>
          <w:p>
            <w:pPr/>
            <w:hyperlink r:id="rId36" w:history="1">
              <w:r>
                <w:rPr>
                  <w:color w:val="#410a8c"/>
                  <w:u w:val="single"/>
                </w:rPr>
                <w:t xml:space="preserve">hal-05060524v1</w:t>
              </w:r>
            </w:hyperlink>
          </w:p>
        </w:tc>
      </w:tr>
      <w:tr>
        <w:trPr/>
        <w:tc>
          <w:tcPr>
            <w:noWrap/>
          </w:tcPr>
          <w:p>
            <w:pPr>
              <w:spacing w:after="200"/>
            </w:pPr>
            <w:hyperlink r:id="rId37" w:history="1">
              <w:r>
                <w:rPr>
                  <w:color w:val="1e198e"/>
                  <w:b w:val="1"/>
                  <w:bCs w:val="1"/>
                  <w:u w:val="single"/>
                </w:rPr>
                <w:t xml:space="preserve">Mazan. Anthropologie d’un procès pour viols</w:t>
              </w:r>
            </w:hyperlink>
          </w:p>
          <w:p>
            <w:pPr/>
            <w:hyperlink r:id="rId38" w:history="1">
              <w:r>
                <w:rPr>
                  <w:color w:val="#410a8c"/>
                  <w:u w:val="single"/>
                </w:rPr>
                <w:t xml:space="preserve">Perrine Lachenal</w:t>
              </w:r>
            </w:hyperlink>
            <w:r>
              <w:rPr/>
              <w:t xml:space="preserve">,</w:t>
            </w:r>
            <w:hyperlink r:id="rId39" w:history="1">
              <w:r>
                <w:rPr>
                  <w:color w:val="#410a8c"/>
                  <w:u w:val="single"/>
                </w:rPr>
                <w:t xml:space="preserve">Céline Lesourd</w:t>
              </w:r>
            </w:hyperlink>
            <w:r>
              <w:rPr/>
              <w:t xml:space="preserve">,</w:t>
            </w:r>
            <w:hyperlink r:id="rId40" w:history="1">
              <w:r>
                <w:rPr>
                  <w:color w:val="#410a8c"/>
                  <w:u w:val="single"/>
                </w:rPr>
                <w:t xml:space="preserve">Camille Bègue</w:t>
              </w:r>
            </w:hyperlink>
            <w:r>
              <w:rPr/>
              <w:t xml:space="preserve">,</w:t>
            </w:r>
            <w:hyperlink r:id="rId41" w:history="1">
              <w:r>
                <w:rPr>
                  <w:color w:val="#410a8c"/>
                  <w:u w:val="single"/>
                </w:rPr>
                <w:t xml:space="preserve">Dorothée Dussy</w:t>
              </w:r>
            </w:hyperlink>
            <w:r>
              <w:rPr/>
              <w:t xml:space="preserve">,</w:t>
            </w:r>
            <w:hyperlink r:id="rId42" w:history="1">
              <w:r>
                <w:rPr>
                  <w:color w:val="#410a8c"/>
                  <w:u w:val="single"/>
                </w:rPr>
                <w:t xml:space="preserve">Lucille Florenza</w:t>
              </w:r>
            </w:hyperlink>
            <w:r>
              <w:rPr/>
              <w:t xml:space="preserve">et al.</w:t>
            </w:r>
          </w:p>
          <w:p>
            <w:pPr/>
            <w:r>
              <w:rPr/>
              <w:t xml:space="preserve">Le bruit du monde, 2025, 978-2-38601-085-9</w:t>
            </w:r>
          </w:p>
          <w:p>
            <w:pPr/>
            <w:r>
              <w:rPr/>
              <w:t xml:space="preserve">Ouvrages</w:t>
            </w:r>
          </w:p>
          <w:p>
            <w:pPr/>
            <w:hyperlink r:id="rId37" w:history="1">
              <w:r>
                <w:rPr>
                  <w:color w:val="#410a8c"/>
                  <w:u w:val="single"/>
                </w:rPr>
                <w:t xml:space="preserve">hal-05296345v1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Tribune : L’avortement est un droit qu’il ne suffit pas de défendre, mais qu’il faut continuer à conquérir</w:t>
              </w:r>
            </w:hyperlink>
          </w:p>
          <w:p>
            <w:pPr/>
            <w:hyperlink r:id="rId9" w:history="1">
              <w:r>
                <w:rPr>
                  <w:color w:val="#410a8c"/>
                  <w:u w:val="single"/>
                </w:rPr>
                <w:t xml:space="preserve">Raphaël Perrin</w:t>
              </w:r>
            </w:hyperlink>
          </w:p>
          <w:p>
            <w:pPr/>
            <w:r>
              <w:rPr/>
              <w:t xml:space="preserve">2025</w:t>
            </w:r>
          </w:p>
          <w:p>
            <w:pPr/>
            <w:r>
              <w:rPr/>
              <w:t xml:space="preserve">Article de blog scientifique</w:t>
            </w:r>
          </w:p>
          <w:p>
            <w:pPr/>
            <w:hyperlink r:id="rId43" w:history="1">
              <w:r>
                <w:rPr>
                  <w:color w:val="#410a8c"/>
                  <w:u w:val="single"/>
                </w:rPr>
                <w:t xml:space="preserve">hal-05060522v1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Les médecins et l'avortement. Sociologie de la domination médicale</w:t>
              </w:r>
            </w:hyperlink>
          </w:p>
          <w:p>
            <w:pPr/>
            <w:hyperlink r:id="rId9" w:history="1">
              <w:r>
                <w:rPr>
                  <w:color w:val="#410a8c"/>
                  <w:u w:val="single"/>
                </w:rPr>
                <w:t xml:space="preserve">Raphaël Perrin</w:t>
              </w:r>
            </w:hyperlink>
          </w:p>
          <w:p>
            <w:pPr/>
            <w:r>
              <w:rPr/>
              <w:t xml:space="preserve">Sociologie. Université Paris 1 Panthéon-Sorbonne, 2024. Français. </w:t>
            </w:r>
            <w:hyperlink r:id="rId45" w:history="1">
              <w:r>
                <w:rPr>
                  <w:color w:val="#410a8c"/>
                  <w:u w:val="single"/>
                </w:rPr>
                <w:t xml:space="preserve">⟨NNT : ⟩</w:t>
              </w:r>
            </w:hyperlink>
          </w:p>
          <w:p>
            <w:pPr/>
            <w:r>
              <w:rPr/>
              <w:t xml:space="preserve">Thèse</w:t>
            </w:r>
          </w:p>
          <w:p>
            <w:pPr/>
            <w:hyperlink r:id="rId44" w:history="1">
              <w:r>
                <w:rPr>
                  <w:color w:val="#410a8c"/>
                  <w:u w:val="single"/>
                </w:rPr>
                <w:t xml:space="preserve">tel-05397821v1</w:t>
              </w:r>
            </w:hyperlink>
          </w:p>
        </w:tc>
      </w:tr>
    </w:tbl>
    <w:sectPr>
      <w:footerReference w:type="default" r:id="rId4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0FF7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393646v1" TargetMode="External"/><Relationship Id="rId9" Type="http://schemas.openxmlformats.org/officeDocument/2006/relationships/hyperlink" Target="https://hal.science/search/index/?q=*&amp;authFullName_s=Rapha&#235;l Perrin" TargetMode="External"/><Relationship Id="rId10" Type="http://schemas.openxmlformats.org/officeDocument/2006/relationships/hyperlink" Target="https://hal.science/search/index/?q=*&amp;authFullName_s=Marie Mathieu" TargetMode="External"/><Relationship Id="rId11" Type="http://schemas.openxmlformats.org/officeDocument/2006/relationships/hyperlink" Target="https://hal.science/search/index/?q=*&amp;authFullName_s=Mireille Le Guen" TargetMode="External"/><Relationship Id="rId12" Type="http://schemas.openxmlformats.org/officeDocument/2006/relationships/hyperlink" Target="https://dx.doi.org/10.3917/rfs.661.0007" TargetMode="External"/><Relationship Id="rId13" Type="http://schemas.openxmlformats.org/officeDocument/2006/relationships/hyperlink" Target="https://hal.science/hal-05211997v1" TargetMode="External"/><Relationship Id="rId14" Type="http://schemas.openxmlformats.org/officeDocument/2006/relationships/hyperlink" Target="https://hal.science/search/index/?q=*&amp;authFullName_s=Pierre Robicquet" TargetMode="External"/><Relationship Id="rId15" Type="http://schemas.openxmlformats.org/officeDocument/2006/relationships/hyperlink" Target="https://hal.science/search/index/?q=*&amp;authFullName_s=Lucile Ruault" TargetMode="External"/><Relationship Id="rId16" Type="http://schemas.openxmlformats.org/officeDocument/2006/relationships/hyperlink" Target="https://dx.doi.org/10.3917/gen.138.0003" TargetMode="External"/><Relationship Id="rId17" Type="http://schemas.openxmlformats.org/officeDocument/2006/relationships/hyperlink" Target="https://hal.science/hal-05338189v1" TargetMode="External"/><Relationship Id="rId18" Type="http://schemas.openxmlformats.org/officeDocument/2006/relationships/hyperlink" Target="https://dx.doi.org/10.1111/1468-4446.70057" TargetMode="External"/><Relationship Id="rId19" Type="http://schemas.openxmlformats.org/officeDocument/2006/relationships/hyperlink" Target="https://hal.science/hal-05084854v1" TargetMode="External"/><Relationship Id="rId20" Type="http://schemas.openxmlformats.org/officeDocument/2006/relationships/hyperlink" Target="https://dx.doi.org/10.3917/arss.257.0040" TargetMode="External"/><Relationship Id="rId21" Type="http://schemas.openxmlformats.org/officeDocument/2006/relationships/hyperlink" Target="https://hal.science/hal-05157997v1" TargetMode="External"/><Relationship Id="rId22" Type="http://schemas.openxmlformats.org/officeDocument/2006/relationships/hyperlink" Target="https://dx.doi.org/10.1016/j.socscimed.2025.118377" TargetMode="External"/><Relationship Id="rId23" Type="http://schemas.openxmlformats.org/officeDocument/2006/relationships/hyperlink" Target="https://hal.science/hal-05393668v1" TargetMode="External"/><Relationship Id="rId24" Type="http://schemas.openxmlformats.org/officeDocument/2006/relationships/hyperlink" Target="https://dx.doi.org/10.3917/rfs.661.0091" TargetMode="External"/><Relationship Id="rId25" Type="http://schemas.openxmlformats.org/officeDocument/2006/relationships/hyperlink" Target="https://hal.science/hal-04888902v2" TargetMode="External"/><Relationship Id="rId26" Type="http://schemas.openxmlformats.org/officeDocument/2006/relationships/hyperlink" Target="https://dx.doi.org/10.1684/sss.2024.0274" TargetMode="External"/><Relationship Id="rId27" Type="http://schemas.openxmlformats.org/officeDocument/2006/relationships/hyperlink" Target="https://hal.science/hal-04666469v1" TargetMode="External"/><Relationship Id="rId28" Type="http://schemas.openxmlformats.org/officeDocument/2006/relationships/hyperlink" Target="https://hal.science/search/index/?q=*&amp;authFullName_s=Laurine Thizy" TargetMode="External"/><Relationship Id="rId29" Type="http://schemas.openxmlformats.org/officeDocument/2006/relationships/hyperlink" Target="https://dx.doi.org/10.7202/1111376ar" TargetMode="External"/><Relationship Id="rId30" Type="http://schemas.openxmlformats.org/officeDocument/2006/relationships/hyperlink" Target="https://hal.science/hal-04666376v1" TargetMode="External"/><Relationship Id="rId31" Type="http://schemas.openxmlformats.org/officeDocument/2006/relationships/hyperlink" Target="https://dx.doi.org/10.3917/gen.132.0097" TargetMode="External"/><Relationship Id="rId32" Type="http://schemas.openxmlformats.org/officeDocument/2006/relationships/hyperlink" Target="https://hal.science/hal-04666463v1" TargetMode="External"/><Relationship Id="rId33" Type="http://schemas.openxmlformats.org/officeDocument/2006/relationships/hyperlink" Target="https://dx.doi.org/10.3917/rfas.232.0107" TargetMode="External"/><Relationship Id="rId34" Type="http://schemas.openxmlformats.org/officeDocument/2006/relationships/hyperlink" Target="https://hal.science/hal-05393600v1" TargetMode="External"/><Relationship Id="rId35" Type="http://schemas.openxmlformats.org/officeDocument/2006/relationships/hyperlink" Target="https://hal.science/hal-05211995v1" TargetMode="External"/><Relationship Id="rId36" Type="http://schemas.openxmlformats.org/officeDocument/2006/relationships/hyperlink" Target="https://hal.science/hal-05060524v1" TargetMode="External"/><Relationship Id="rId37" Type="http://schemas.openxmlformats.org/officeDocument/2006/relationships/hyperlink" Target="https://hal.science/hal-05296345v1" TargetMode="External"/><Relationship Id="rId38" Type="http://schemas.openxmlformats.org/officeDocument/2006/relationships/hyperlink" Target="https://hal.science/search/index/?q=*&amp;authFullName_s=Perrine Lachenal" TargetMode="External"/><Relationship Id="rId39" Type="http://schemas.openxmlformats.org/officeDocument/2006/relationships/hyperlink" Target="https://hal.science/search/index/?q=*&amp;authFullName_s=C&#233;line Lesourd" TargetMode="External"/><Relationship Id="rId40" Type="http://schemas.openxmlformats.org/officeDocument/2006/relationships/hyperlink" Target="https://hal.science/search/index/?q=*&amp;authFullName_s=Camille B&#232;gue" TargetMode="External"/><Relationship Id="rId41" Type="http://schemas.openxmlformats.org/officeDocument/2006/relationships/hyperlink" Target="https://hal.science/search/index/?q=*&amp;authFullName_s=Doroth&#233;e Dussy" TargetMode="External"/><Relationship Id="rId42" Type="http://schemas.openxmlformats.org/officeDocument/2006/relationships/hyperlink" Target="https://hal.science/search/index/?q=*&amp;authFullName_s=Lucille Florenza" TargetMode="External"/><Relationship Id="rId43" Type="http://schemas.openxmlformats.org/officeDocument/2006/relationships/hyperlink" Target="https://hal.science/hal-05060522v1" TargetMode="External"/><Relationship Id="rId44" Type="http://schemas.openxmlformats.org/officeDocument/2006/relationships/hyperlink" Target="https://hal.science/tel-05397821v1" TargetMode="External"/><Relationship Id="rId45" Type="http://schemas.openxmlformats.org/officeDocument/2006/relationships/hyperlink" Target="https://www.theses.fr/" TargetMode="External"/><Relationship Id="rId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Raphaël Perrin</dc:title>
  <dc:description>CV</dc:description>
  <dc:subject/>
  <cp:keywords/>
  <cp:category/>
  <cp:lastModifiedBy/>
  <dcterms:created xsi:type="dcterms:W3CDTF">2026-03-13T10:30:26+01:00</dcterms:created>
  <dcterms:modified xsi:type="dcterms:W3CDTF">2026-03-13T10:30:26+01:00</dcterms:modified>
</cp:coreProperties>
</file>

<file path=docProps/custom.xml><?xml version="1.0" encoding="utf-8"?>
<Properties xmlns="http://schemas.openxmlformats.org/officeDocument/2006/custom-properties" xmlns:vt="http://schemas.openxmlformats.org/officeDocument/2006/docPropsVTypes"/>
</file>