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3448275862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 PICAZOS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raphael-picazos</w:t>
        </w:r>
      </w:hyperlink>
    </w:p>
    <w:p>
      <w:pPr>
        <w:numPr>
          <w:ilvl w:val="0"/>
          <w:numId w:val="1"/>
        </w:numPr>
      </w:pPr>
      <w:r>
        <w:rPr/>
        <w:t xml:space="preserve"> ORCID : </w:t>
      </w:r>
      <w:hyperlink r:id="rId9" w:history="1">
        <w:r>
          <w:rPr>
            <w:color w:val="#410a8c"/>
            <w:u w:val="single"/>
          </w:rPr>
          <w:t xml:space="preserve">0009-0000-6681-4339</w:t>
        </w:r>
      </w:hyperlink>
    </w:p>
    <w:p>
      <w:pPr>
        <w:spacing w:before="600"/>
      </w:pPr>
    </w:p>
    <w:p>
      <w:pPr>
        <w:pStyle w:val="Heading2"/>
      </w:pPr>
      <w:r>
        <w:rPr>
          <w:color w:val="1e198e"/>
          <w:b w:val="1"/>
          <w:bCs w:val="1"/>
        </w:rPr>
        <w:t xml:space="preserve">Présentation</w:t>
      </w:r>
    </w:p>
    <w:p>
      <w:pPr>
        <w:spacing w:after="100"/>
      </w:pPr>
    </w:p>
    <w:p>
      <w:pPr/>
      <w:r>
        <w:rPr/>
        <w:t xml:space="preserve">Raphaël Picazos a créé les disciplines de Polyphonies médiévales au Cnsmd de Paris et été professeur d'Ars Musica Moyen Âge au Cnsmd de Lyon. Formé au Cnsmdp puis au Centre musique médiévale de Paris, il s'associe auprès de nombreux maîtres et diverses institutions et parallèlement devient membre de l'ensemble Obsidienne durant 20 ans pour y apprendre et exercer le métier de chantre. Il participe ainsi à de nombreux concerts en France et à l'étranger ainsi qu'à l'enregistrement de nombreux disques. Cette expérience lui permet de nourrir une pédagogie nouvelle d'enseignement basée sur les finalités du métier d'interprète ou de transmetteur dans les répertoires les plus anciens : l'improvisation, la lecture sur les manuscrits, la restauration de parties manquantes, la recherche.En partenariat avec Paris Sorbonne Université, il restaure en 2008 la Messe de la Sorbonne d'après les fragments du manuscrit original (éd. Puf), permettant ainsi un exécution complète de l'œuvre délaissée depuis la 14e siècle. En 2010 il crée et dirige la collection Opus Artis Novae (Ut Orpheus Edizioni) dédiée à la mise en transcription diplomatique des pièces du répertoire subtil de la fin du 14e siècle. Ses recherches portent principalement sur la traduction commentée de traités de musique afin d'offrir aux interprètes des outils de compréhension du langage des premières polyphonies notées depuis le 10e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Traduction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TRAITÉ DE SAINT MARTIAL (ANONYME LA FAGE I)</w:t>
              </w:r>
            </w:hyperlink>
          </w:p>
          <w:p>
            <w:pPr/>
            <w:hyperlink r:id="rId11" w:history="1">
              <w:r>
                <w:rPr>
                  <w:color w:val="#410a8c"/>
                  <w:u w:val="single"/>
                </w:rPr>
                <w:t xml:space="preserve">Raphaël Picazos</w:t>
              </w:r>
            </w:hyperlink>
          </w:p>
          <w:p>
            <w:pPr/>
            <w:r>
              <w:rPr/>
              <w:t xml:space="preserve">2026</w:t>
            </w:r>
          </w:p>
          <w:p>
            <w:pPr/>
            <w:r>
              <w:rPr/>
              <w:t xml:space="preserve">Traduction</w:t>
            </w:r>
          </w:p>
          <w:p>
            <w:pPr/>
            <w:hyperlink r:id="rId10" w:history="1">
              <w:r>
                <w:rPr>
                  <w:color w:val="#410a8c"/>
                  <w:u w:val="single"/>
                </w:rPr>
                <w:t xml:space="preserve">hal-05506256v1</w:t>
              </w:r>
            </w:hyperlink>
          </w:p>
        </w:tc>
      </w:tr>
      <w:tr>
        <w:trPr/>
        <w:tc>
          <w:tcPr>
            <w:noWrap/>
          </w:tcPr>
          <w:p>
            <w:pPr>
              <w:spacing w:after="200"/>
            </w:pPr>
            <w:hyperlink r:id="rId12" w:history="1">
              <w:r>
                <w:rPr>
                  <w:color w:val="1e198e"/>
                  <w:b w:val="1"/>
                  <w:bCs w:val="1"/>
                  <w:u w:val="single"/>
                </w:rPr>
                <w:t xml:space="preserve">MUSICA ENCHIRIADIS</w:t>
              </w:r>
            </w:hyperlink>
          </w:p>
          <w:p>
            <w:pPr/>
            <w:hyperlink r:id="rId11" w:history="1">
              <w:r>
                <w:rPr>
                  <w:color w:val="#410a8c"/>
                  <w:u w:val="single"/>
                </w:rPr>
                <w:t xml:space="preserve">Raphaël Picazos</w:t>
              </w:r>
            </w:hyperlink>
          </w:p>
          <w:p>
            <w:pPr/>
            <w:r>
              <w:rPr/>
              <w:t xml:space="preserve">2025</w:t>
            </w:r>
          </w:p>
          <w:p>
            <w:pPr/>
            <w:r>
              <w:rPr/>
              <w:t xml:space="preserve">Traduction</w:t>
            </w:r>
          </w:p>
          <w:p>
            <w:pPr/>
            <w:hyperlink r:id="rId12" w:history="1">
              <w:r>
                <w:rPr>
                  <w:color w:val="#410a8c"/>
                  <w:u w:val="single"/>
                </w:rPr>
                <w:t xml:space="preserve">halshs-05262146v2</w:t>
              </w:r>
            </w:hyperlink>
          </w:p>
        </w:tc>
      </w:tr>
      <w:tr>
        <w:trPr/>
        <w:tc>
          <w:tcPr>
            <w:noWrap/>
          </w:tcPr>
          <w:p>
            <w:pPr>
              <w:spacing w:after="200"/>
            </w:pPr>
            <w:hyperlink r:id="rId13" w:history="1">
              <w:r>
                <w:rPr>
                  <w:color w:val="1e198e"/>
                  <w:b w:val="1"/>
                  <w:bCs w:val="1"/>
                  <w:u w:val="single"/>
                </w:rPr>
                <w:t xml:space="preserve">HABITO DE IPSA PLANA MUSICA (Johannes de Garlandia ?)</w:t>
              </w:r>
            </w:hyperlink>
          </w:p>
          <w:p>
            <w:pPr/>
            <w:hyperlink r:id="rId11" w:history="1">
              <w:r>
                <w:rPr>
                  <w:color w:val="#410a8c"/>
                  <w:u w:val="single"/>
                </w:rPr>
                <w:t xml:space="preserve">Raphaël Picazos</w:t>
              </w:r>
            </w:hyperlink>
          </w:p>
          <w:p>
            <w:pPr/>
            <w:r>
              <w:rPr/>
              <w:t xml:space="preserve">2025</w:t>
            </w:r>
          </w:p>
          <w:p>
            <w:pPr/>
            <w:r>
              <w:rPr/>
              <w:t xml:space="preserve">Traduction</w:t>
            </w:r>
          </w:p>
          <w:p>
            <w:pPr/>
            <w:hyperlink r:id="rId13" w:history="1">
              <w:r>
                <w:rPr>
                  <w:color w:val="#410a8c"/>
                  <w:u w:val="single"/>
                </w:rPr>
                <w:t xml:space="preserve">halshs-05064717v1</w:t>
              </w:r>
            </w:hyperlink>
          </w:p>
        </w:tc>
      </w:tr>
      <w:tr>
        <w:trPr/>
        <w:tc>
          <w:tcPr>
            <w:noWrap/>
          </w:tcPr>
          <w:p>
            <w:pPr>
              <w:spacing w:after="200"/>
            </w:pPr>
            <w:hyperlink r:id="rId14" w:history="1">
              <w:r>
                <w:rPr>
                  <w:color w:val="1e198e"/>
                  <w:b w:val="1"/>
                  <w:bCs w:val="1"/>
                  <w:u w:val="single"/>
                </w:rPr>
                <w:t xml:space="preserve">EXPOSITIO MANUS (Johannes Tinctoris) ca. 1472-3</w:t>
              </w:r>
            </w:hyperlink>
          </w:p>
          <w:p>
            <w:pPr/>
            <w:hyperlink r:id="rId11" w:history="1">
              <w:r>
                <w:rPr>
                  <w:color w:val="#410a8c"/>
                  <w:u w:val="single"/>
                </w:rPr>
                <w:t xml:space="preserve">Raphaël Picazos</w:t>
              </w:r>
            </w:hyperlink>
          </w:p>
          <w:p>
            <w:pPr/>
            <w:r>
              <w:rPr/>
              <w:t xml:space="preserve">2025</w:t>
            </w:r>
          </w:p>
          <w:p>
            <w:pPr/>
            <w:r>
              <w:rPr/>
              <w:t xml:space="preserve">Traduction</w:t>
            </w:r>
          </w:p>
          <w:p>
            <w:pPr/>
            <w:hyperlink r:id="rId14" w:history="1">
              <w:r>
                <w:rPr>
                  <w:color w:val="#410a8c"/>
                  <w:u w:val="single"/>
                </w:rPr>
                <w:t xml:space="preserve">halshs-05074173v1</w:t>
              </w:r>
            </w:hyperlink>
          </w:p>
        </w:tc>
      </w:tr>
      <w:tr>
        <w:trPr/>
        <w:tc>
          <w:tcPr>
            <w:noWrap/>
          </w:tcPr>
          <w:p>
            <w:pPr>
              <w:spacing w:after="200"/>
            </w:pPr>
            <w:hyperlink r:id="rId15" w:history="1">
              <w:r>
                <w:rPr>
                  <w:color w:val="1e198e"/>
                  <w:b w:val="1"/>
                  <w:bCs w:val="1"/>
                  <w:u w:val="single"/>
                </w:rPr>
                <w:t xml:space="preserve">(DIAPHONIA DUPLEX CANTUS) TRAITÉ DE MONTPELLIER (début 12e s.)</w:t>
              </w:r>
            </w:hyperlink>
          </w:p>
          <w:p>
            <w:pPr/>
            <w:hyperlink r:id="rId11" w:history="1">
              <w:r>
                <w:rPr>
                  <w:color w:val="#410a8c"/>
                  <w:u w:val="single"/>
                </w:rPr>
                <w:t xml:space="preserve">Raphaël Picazos</w:t>
              </w:r>
            </w:hyperlink>
          </w:p>
          <w:p>
            <w:pPr/>
            <w:r>
              <w:rPr/>
              <w:t xml:space="preserve">2025</w:t>
            </w:r>
          </w:p>
          <w:p>
            <w:pPr/>
            <w:r>
              <w:rPr/>
              <w:t xml:space="preserve">Traduction</w:t>
            </w:r>
          </w:p>
          <w:p>
            <w:pPr/>
            <w:hyperlink r:id="rId15" w:history="1">
              <w:r>
                <w:rPr>
                  <w:color w:val="#410a8c"/>
                  <w:u w:val="single"/>
                </w:rPr>
                <w:t xml:space="preserve">halshs-05354612v2</w:t>
              </w:r>
            </w:hyperlink>
          </w:p>
        </w:tc>
      </w:tr>
      <w:tr>
        <w:trPr/>
        <w:tc>
          <w:tcPr>
            <w:noWrap/>
          </w:tcPr>
          <w:p>
            <w:pPr>
              <w:spacing w:after="200"/>
            </w:pPr>
            <w:hyperlink r:id="rId16" w:history="1">
              <w:r>
                <w:rPr>
                  <w:color w:val="1e198e"/>
                  <w:b w:val="1"/>
                  <w:bCs w:val="1"/>
                  <w:u w:val="single"/>
                </w:rPr>
                <w:t xml:space="preserve">SEQUITUR DE SINEMENIS (Anonyme 13e s.)</w:t>
              </w:r>
            </w:hyperlink>
          </w:p>
          <w:p>
            <w:pPr/>
            <w:hyperlink r:id="rId11" w:history="1">
              <w:r>
                <w:rPr>
                  <w:color w:val="#410a8c"/>
                  <w:u w:val="single"/>
                </w:rPr>
                <w:t xml:space="preserve">Raphaël Picazos</w:t>
              </w:r>
            </w:hyperlink>
          </w:p>
          <w:p>
            <w:pPr/>
            <w:r>
              <w:rPr/>
              <w:t xml:space="preserve">2025</w:t>
            </w:r>
          </w:p>
          <w:p>
            <w:pPr/>
            <w:r>
              <w:rPr/>
              <w:t xml:space="preserve">Traduction</w:t>
            </w:r>
          </w:p>
          <w:p>
            <w:pPr/>
            <w:hyperlink r:id="rId16" w:history="1">
              <w:r>
                <w:rPr>
                  <w:color w:val="#410a8c"/>
                  <w:u w:val="single"/>
                </w:rPr>
                <w:t xml:space="preserve">halshs-05059559v1</w:t>
              </w:r>
            </w:hyperlink>
          </w:p>
        </w:tc>
      </w:tr>
      <w:tr>
        <w:trPr/>
        <w:tc>
          <w:tcPr>
            <w:noWrap/>
          </w:tcPr>
          <w:p>
            <w:pPr>
              <w:spacing w:after="200"/>
            </w:pPr>
            <w:hyperlink r:id="rId17" w:history="1">
              <w:r>
                <w:rPr>
                  <w:color w:val="1e198e"/>
                  <w:b w:val="1"/>
                  <w:bCs w:val="1"/>
                  <w:u w:val="single"/>
                </w:rPr>
                <w:t xml:space="preserve">EPISTOLA GUIDONIS AD MICHAELEM MONACHUM POMPOSIANUM DE IGNOTO CANTU (Guido d'Arezzo)</w:t>
              </w:r>
            </w:hyperlink>
          </w:p>
          <w:p>
            <w:pPr/>
            <w:hyperlink r:id="rId11" w:history="1">
              <w:r>
                <w:rPr>
                  <w:color w:val="#410a8c"/>
                  <w:u w:val="single"/>
                </w:rPr>
                <w:t xml:space="preserve">Raphaël Picazos</w:t>
              </w:r>
            </w:hyperlink>
          </w:p>
          <w:p>
            <w:pPr/>
            <w:r>
              <w:rPr/>
              <w:t xml:space="preserve">2025</w:t>
            </w:r>
          </w:p>
          <w:p>
            <w:pPr/>
            <w:r>
              <w:rPr/>
              <w:t xml:space="preserve">Traduction</w:t>
            </w:r>
          </w:p>
          <w:p>
            <w:pPr/>
            <w:hyperlink r:id="rId17" w:history="1">
              <w:r>
                <w:rPr>
                  <w:color w:val="#410a8c"/>
                  <w:u w:val="single"/>
                </w:rPr>
                <w:t xml:space="preserve">hal-05335790v2</w:t>
              </w:r>
            </w:hyperlink>
          </w:p>
        </w:tc>
      </w:tr>
      <w:tr>
        <w:trPr/>
        <w:tc>
          <w:tcPr>
            <w:noWrap/>
          </w:tcPr>
          <w:p>
            <w:pPr>
              <w:spacing w:after="200"/>
            </w:pPr>
            <w:hyperlink r:id="rId18" w:history="1">
              <w:r>
                <w:rPr>
                  <w:color w:val="1e198e"/>
                  <w:b w:val="1"/>
                  <w:bCs w:val="1"/>
                  <w:u w:val="single"/>
                </w:rPr>
                <w:t xml:space="preserve">ARS MUSICA (Magister LAMBERTUS)</w:t>
              </w:r>
            </w:hyperlink>
          </w:p>
          <w:p>
            <w:pPr/>
            <w:hyperlink r:id="rId11" w:history="1">
              <w:r>
                <w:rPr>
                  <w:color w:val="#410a8c"/>
                  <w:u w:val="single"/>
                </w:rPr>
                <w:t xml:space="preserve">Raphaël Picazos</w:t>
              </w:r>
            </w:hyperlink>
          </w:p>
          <w:p>
            <w:pPr/>
            <w:r>
              <w:rPr/>
              <w:t xml:space="preserve">2025</w:t>
            </w:r>
          </w:p>
          <w:p>
            <w:pPr/>
            <w:r>
              <w:rPr/>
              <w:t xml:space="preserve">Traduction</w:t>
            </w:r>
          </w:p>
          <w:p>
            <w:pPr/>
            <w:hyperlink r:id="rId18" w:history="1">
              <w:r>
                <w:rPr>
                  <w:color w:val="#410a8c"/>
                  <w:u w:val="single"/>
                </w:rPr>
                <w:t xml:space="preserve">halshs-05227943v2</w:t>
              </w:r>
            </w:hyperlink>
          </w:p>
        </w:tc>
      </w:tr>
      <w:tr>
        <w:trPr/>
        <w:tc>
          <w:tcPr>
            <w:noWrap/>
          </w:tcPr>
          <w:p>
            <w:pPr>
              <w:spacing w:after="200"/>
            </w:pPr>
            <w:hyperlink r:id="rId19" w:history="1">
              <w:r>
                <w:rPr>
                  <w:color w:val="1e198e"/>
                  <w:b w:val="1"/>
                  <w:bCs w:val="1"/>
                  <w:u w:val="single"/>
                </w:rPr>
                <w:t xml:space="preserve">GUILIELMUS MONACHUS : DE PRECEPTIS ARTIS MUSICE ET PRACTICE COMPENDIOSUS LIBELLUS</w:t>
              </w:r>
            </w:hyperlink>
          </w:p>
          <w:p>
            <w:pPr/>
            <w:hyperlink r:id="rId11" w:history="1">
              <w:r>
                <w:rPr>
                  <w:color w:val="#410a8c"/>
                  <w:u w:val="single"/>
                </w:rPr>
                <w:t xml:space="preserve">Raphaël Picazos</w:t>
              </w:r>
            </w:hyperlink>
          </w:p>
          <w:p>
            <w:pPr/>
            <w:r>
              <w:rPr/>
              <w:t xml:space="preserve">2025, </w:t>
            </w:r>
            <w:hyperlink r:id="rId20" w:history="1">
              <w:r>
                <w:rPr>
                  <w:color w:val="#410a8c"/>
                  <w:u w:val="single"/>
                </w:rPr>
                <w:t xml:space="preserve">⟨10.1484/j.jaf.5.115549⟩</w:t>
              </w:r>
            </w:hyperlink>
          </w:p>
          <w:p>
            <w:pPr/>
            <w:r>
              <w:rPr/>
              <w:t xml:space="preserve">Traduction</w:t>
            </w:r>
          </w:p>
          <w:p>
            <w:pPr/>
            <w:hyperlink r:id="rId19" w:history="1">
              <w:r>
                <w:rPr>
                  <w:color w:val="#410a8c"/>
                  <w:u w:val="single"/>
                </w:rPr>
                <w:t xml:space="preserve">halshs-04883494v1</w:t>
              </w:r>
            </w:hyperlink>
          </w:p>
        </w:tc>
      </w:tr>
      <w:tr>
        <w:trPr/>
        <w:tc>
          <w:tcPr>
            <w:noWrap/>
          </w:tcPr>
          <w:p>
            <w:pPr>
              <w:spacing w:after="200"/>
            </w:pPr>
            <w:hyperlink r:id="rId21" w:history="1">
              <w:r>
                <w:rPr>
                  <w:color w:val="1e198e"/>
                  <w:b w:val="1"/>
                  <w:bCs w:val="1"/>
                  <w:u w:val="single"/>
                </w:rPr>
                <w:t xml:space="preserve">CUM NOTUM SIT OMNIBUS CANTORIBUS (≈1400 ?)</w:t>
              </w:r>
            </w:hyperlink>
          </w:p>
          <w:p>
            <w:pPr/>
            <w:hyperlink r:id="rId11" w:history="1">
              <w:r>
                <w:rPr>
                  <w:color w:val="#410a8c"/>
                  <w:u w:val="single"/>
                </w:rPr>
                <w:t xml:space="preserve">Raphaël Picazos</w:t>
              </w:r>
            </w:hyperlink>
          </w:p>
          <w:p>
            <w:pPr/>
            <w:r>
              <w:rPr/>
              <w:t xml:space="preserve">2024</w:t>
            </w:r>
          </w:p>
          <w:p>
            <w:pPr/>
            <w:r>
              <w:rPr/>
              <w:t xml:space="preserve">Traduction</w:t>
            </w:r>
          </w:p>
          <w:p>
            <w:pPr/>
            <w:hyperlink r:id="rId21" w:history="1">
              <w:r>
                <w:rPr>
                  <w:color w:val="#410a8c"/>
                  <w:u w:val="single"/>
                </w:rPr>
                <w:t xml:space="preserve">halshs-04632852v1</w:t>
              </w:r>
            </w:hyperlink>
          </w:p>
        </w:tc>
      </w:tr>
      <w:tr>
        <w:trPr/>
        <w:tc>
          <w:tcPr>
            <w:noWrap/>
          </w:tcPr>
          <w:p>
            <w:pPr>
              <w:spacing w:after="200"/>
            </w:pPr>
            <w:hyperlink r:id="rId22" w:history="1">
              <w:r>
                <w:rPr>
                  <w:color w:val="1e198e"/>
                  <w:b w:val="1"/>
                  <w:bCs w:val="1"/>
                  <w:u w:val="single"/>
                </w:rPr>
                <w:t xml:space="preserve">TROIS TRAITÉS DE DÉCHANT ET DE CONTREPOINT (2e moitié du 15e siècle)</w:t>
              </w:r>
            </w:hyperlink>
          </w:p>
          <w:p>
            <w:pPr/>
            <w:hyperlink r:id="rId11" w:history="1">
              <w:r>
                <w:rPr>
                  <w:color w:val="#410a8c"/>
                  <w:u w:val="single"/>
                </w:rPr>
                <w:t xml:space="preserve">Raphaël Picazos</w:t>
              </w:r>
            </w:hyperlink>
          </w:p>
          <w:p>
            <w:pPr/>
            <w:r>
              <w:rPr/>
              <w:t xml:space="preserve">2024</w:t>
            </w:r>
          </w:p>
          <w:p>
            <w:pPr/>
            <w:r>
              <w:rPr/>
              <w:t xml:space="preserve">Traduction</w:t>
            </w:r>
          </w:p>
          <w:p>
            <w:pPr/>
            <w:hyperlink r:id="rId22" w:history="1">
              <w:r>
                <w:rPr>
                  <w:color w:val="#410a8c"/>
                  <w:u w:val="single"/>
                </w:rPr>
                <w:t xml:space="preserve">halshs-04637592v2</w:t>
              </w:r>
            </w:hyperlink>
          </w:p>
        </w:tc>
      </w:tr>
      <w:tr>
        <w:trPr/>
        <w:tc>
          <w:tcPr>
            <w:noWrap/>
          </w:tcPr>
          <w:p>
            <w:pPr>
              <w:spacing w:after="200"/>
            </w:pPr>
            <w:hyperlink r:id="rId23" w:history="1">
              <w:r>
                <w:rPr>
                  <w:color w:val="1e198e"/>
                  <w:b w:val="1"/>
                  <w:bCs w:val="1"/>
                  <w:u w:val="single"/>
                </w:rPr>
                <w:t xml:space="preserve">TRACTATUS CANTUS MENSURABILIS (1391) AEGIDIUS?</w:t>
              </w:r>
            </w:hyperlink>
          </w:p>
          <w:p>
            <w:pPr/>
            <w:hyperlink r:id="rId11" w:history="1">
              <w:r>
                <w:rPr>
                  <w:color w:val="#410a8c"/>
                  <w:u w:val="single"/>
                </w:rPr>
                <w:t xml:space="preserve">Raphaël Picazos</w:t>
              </w:r>
            </w:hyperlink>
          </w:p>
          <w:p>
            <w:pPr/>
            <w:r>
              <w:rPr/>
              <w:t xml:space="preserve">2024</w:t>
            </w:r>
          </w:p>
          <w:p>
            <w:pPr/>
            <w:r>
              <w:rPr/>
              <w:t xml:space="preserve">Traduction</w:t>
            </w:r>
          </w:p>
          <w:p>
            <w:pPr/>
            <w:hyperlink r:id="rId23" w:history="1">
              <w:r>
                <w:rPr>
                  <w:color w:val="#410a8c"/>
                  <w:u w:val="single"/>
                </w:rPr>
                <w:t xml:space="preserve">halshs-04572839v2</w:t>
              </w:r>
            </w:hyperlink>
          </w:p>
        </w:tc>
      </w:tr>
      <w:tr>
        <w:trPr/>
        <w:tc>
          <w:tcPr>
            <w:noWrap/>
          </w:tcPr>
          <w:p>
            <w:pPr>
              <w:spacing w:after="200"/>
            </w:pPr>
            <w:hyperlink r:id="rId24" w:history="1">
              <w:r>
                <w:rPr>
                  <w:color w:val="1e198e"/>
                  <w:b w:val="1"/>
                  <w:bCs w:val="1"/>
                  <w:u w:val="single"/>
                </w:rPr>
                <w:t xml:space="preserve">LES TRAITÉS DU MANUSCRIT 744 DE BERKELEY (1375)</w:t>
              </w:r>
            </w:hyperlink>
          </w:p>
          <w:p>
            <w:pPr/>
            <w:hyperlink r:id="rId11" w:history="1">
              <w:r>
                <w:rPr>
                  <w:color w:val="#410a8c"/>
                  <w:u w:val="single"/>
                </w:rPr>
                <w:t xml:space="preserve">Raphaël Picazos</w:t>
              </w:r>
            </w:hyperlink>
          </w:p>
          <w:p>
            <w:pPr/>
            <w:r>
              <w:rPr/>
              <w:t xml:space="preserve">2024</w:t>
            </w:r>
          </w:p>
          <w:p>
            <w:pPr/>
            <w:r>
              <w:rPr/>
              <w:t xml:space="preserve">Traduction</w:t>
            </w:r>
          </w:p>
          <w:p>
            <w:pPr/>
            <w:hyperlink r:id="rId24" w:history="1">
              <w:r>
                <w:rPr>
                  <w:color w:val="#410a8c"/>
                  <w:u w:val="single"/>
                </w:rPr>
                <w:t xml:space="preserve">halshs-04501966v1</w:t>
              </w:r>
            </w:hyperlink>
          </w:p>
        </w:tc>
      </w:tr>
      <w:tr>
        <w:trPr/>
        <w:tc>
          <w:tcPr>
            <w:noWrap/>
          </w:tcPr>
          <w:p>
            <w:pPr>
              <w:spacing w:after="200"/>
            </w:pPr>
            <w:hyperlink r:id="rId25" w:history="1">
              <w:r>
                <w:rPr>
                  <w:color w:val="1e198e"/>
                  <w:b w:val="1"/>
                  <w:bCs w:val="1"/>
                  <w:u w:val="single"/>
                </w:rPr>
                <w:t xml:space="preserve">COMPENDIUM DE DISCANTU MENSURABILI (Petrus dictus Palma ociosa)</w:t>
              </w:r>
            </w:hyperlink>
          </w:p>
          <w:p>
            <w:pPr/>
            <w:hyperlink r:id="rId11" w:history="1">
              <w:r>
                <w:rPr>
                  <w:color w:val="#410a8c"/>
                  <w:u w:val="single"/>
                </w:rPr>
                <w:t xml:space="preserve">Raphaël Picazos</w:t>
              </w:r>
            </w:hyperlink>
          </w:p>
          <w:p>
            <w:pPr/>
            <w:r>
              <w:rPr/>
              <w:t xml:space="preserve">2023, </w:t>
            </w:r>
            <w:hyperlink r:id="rId26" w:history="1">
              <w:r>
                <w:rPr>
                  <w:color w:val="#410a8c"/>
                  <w:u w:val="single"/>
                </w:rPr>
                <w:t xml:space="preserve">⟨10.1093/gmo/9781561592630.article.21495⟩</w:t>
              </w:r>
            </w:hyperlink>
          </w:p>
          <w:p>
            <w:pPr/>
            <w:r>
              <w:rPr/>
              <w:t xml:space="preserve">Traduction</w:t>
            </w:r>
          </w:p>
          <w:p>
            <w:pPr/>
            <w:hyperlink r:id="rId25" w:history="1">
              <w:r>
                <w:rPr>
                  <w:color w:val="#410a8c"/>
                  <w:u w:val="single"/>
                </w:rPr>
                <w:t xml:space="preserve">halshs-04231783v1</w:t>
              </w:r>
            </w:hyperlink>
          </w:p>
        </w:tc>
      </w:tr>
      <w:tr>
        <w:trPr/>
        <w:tc>
          <w:tcPr>
            <w:noWrap/>
          </w:tcPr>
          <w:p>
            <w:pPr>
              <w:spacing w:after="200"/>
            </w:pPr>
            <w:hyperlink r:id="rId27" w:history="1">
              <w:r>
                <w:rPr>
                  <w:color w:val="1e198e"/>
                  <w:b w:val="1"/>
                  <w:bCs w:val="1"/>
                  <w:u w:val="single"/>
                </w:rPr>
                <w:t xml:space="preserve">INCIPIT ARS ORGANI (TRAITÉ DU VATICAN)</w:t>
              </w:r>
            </w:hyperlink>
          </w:p>
          <w:p>
            <w:pPr/>
            <w:hyperlink r:id="rId11" w:history="1">
              <w:r>
                <w:rPr>
                  <w:color w:val="#410a8c"/>
                  <w:u w:val="single"/>
                </w:rPr>
                <w:t xml:space="preserve">Raphaël Picazos</w:t>
              </w:r>
            </w:hyperlink>
          </w:p>
          <w:p>
            <w:pPr/>
            <w:r>
              <w:rPr/>
              <w:t xml:space="preserve">2023</w:t>
            </w:r>
          </w:p>
          <w:p>
            <w:pPr/>
            <w:r>
              <w:rPr/>
              <w:t xml:space="preserve">Traduction</w:t>
            </w:r>
          </w:p>
          <w:p>
            <w:pPr/>
            <w:hyperlink r:id="rId27" w:history="1">
              <w:r>
                <w:rPr>
                  <w:color w:val="#410a8c"/>
                  <w:u w:val="single"/>
                </w:rPr>
                <w:t xml:space="preserve">hal-04088205v2</w:t>
              </w:r>
            </w:hyperlink>
          </w:p>
        </w:tc>
      </w:tr>
      <w:tr>
        <w:trPr/>
        <w:tc>
          <w:tcPr>
            <w:noWrap/>
          </w:tcPr>
          <w:p>
            <w:pPr>
              <w:spacing w:after="200"/>
            </w:pPr>
            <w:hyperlink r:id="rId28" w:history="1">
              <w:r>
                <w:rPr>
                  <w:color w:val="1e198e"/>
                  <w:b w:val="1"/>
                  <w:bCs w:val="1"/>
                  <w:u w:val="single"/>
                </w:rPr>
                <w:t xml:space="preserve">TRACTATUS JOHANNIS DE MURIS DE ARTE CONTRAPUNCTI</w:t>
              </w:r>
            </w:hyperlink>
          </w:p>
          <w:p>
            <w:pPr/>
            <w:hyperlink r:id="rId11" w:history="1">
              <w:r>
                <w:rPr>
                  <w:color w:val="#410a8c"/>
                  <w:u w:val="single"/>
                </w:rPr>
                <w:t xml:space="preserve">Raphaël Picazos</w:t>
              </w:r>
            </w:hyperlink>
          </w:p>
          <w:p>
            <w:pPr/>
            <w:r>
              <w:rPr/>
              <w:t xml:space="preserve">2023</w:t>
            </w:r>
          </w:p>
          <w:p>
            <w:pPr/>
            <w:r>
              <w:rPr/>
              <w:t xml:space="preserve">Traduction</w:t>
            </w:r>
          </w:p>
          <w:p>
            <w:pPr/>
            <w:hyperlink r:id="rId28" w:history="1">
              <w:r>
                <w:rPr>
                  <w:color w:val="#410a8c"/>
                  <w:u w:val="single"/>
                </w:rPr>
                <w:t xml:space="preserve">halshs-04283261v2</w:t>
              </w:r>
            </w:hyperlink>
          </w:p>
        </w:tc>
      </w:tr>
      <w:tr>
        <w:trPr/>
        <w:tc>
          <w:tcPr>
            <w:noWrap/>
          </w:tcPr>
          <w:p>
            <w:pPr>
              <w:spacing w:after="200"/>
            </w:pPr>
            <w:hyperlink r:id="rId29" w:history="1">
              <w:r>
                <w:rPr>
                  <w:color w:val="1e198e"/>
                  <w:b w:val="1"/>
                  <w:bCs w:val="1"/>
                  <w:u w:val="single"/>
                </w:rPr>
                <w:t xml:space="preserve">ANONYME IV</w:t>
              </w:r>
            </w:hyperlink>
          </w:p>
          <w:p>
            <w:pPr/>
            <w:hyperlink r:id="rId11" w:history="1">
              <w:r>
                <w:rPr>
                  <w:color w:val="#410a8c"/>
                  <w:u w:val="single"/>
                </w:rPr>
                <w:t xml:space="preserve">Raphaël Picazos</w:t>
              </w:r>
            </w:hyperlink>
          </w:p>
          <w:p>
            <w:pPr/>
            <w:r>
              <w:rPr/>
              <w:t xml:space="preserve">2023</w:t>
            </w:r>
          </w:p>
          <w:p>
            <w:pPr/>
            <w:r>
              <w:rPr/>
              <w:t xml:space="preserve">Traduction</w:t>
            </w:r>
          </w:p>
          <w:p>
            <w:pPr/>
            <w:hyperlink r:id="rId29" w:history="1">
              <w:r>
                <w:rPr>
                  <w:color w:val="#410a8c"/>
                  <w:u w:val="single"/>
                </w:rPr>
                <w:t xml:space="preserve">halshs-04198547v2</w:t>
              </w:r>
            </w:hyperlink>
          </w:p>
        </w:tc>
      </w:tr>
      <w:tr>
        <w:trPr/>
        <w:tc>
          <w:tcPr>
            <w:noWrap/>
          </w:tcPr>
          <w:p>
            <w:pPr>
              <w:spacing w:after="200"/>
            </w:pPr>
            <w:hyperlink r:id="rId30" w:history="1">
              <w:r>
                <w:rPr>
                  <w:color w:val="1e198e"/>
                  <w:b w:val="1"/>
                  <w:bCs w:val="1"/>
                  <w:u w:val="single"/>
                </w:rPr>
                <w:t xml:space="preserve">VOLENTIBUS INTRODUCI IN ARTEM CONTRAPUNCTUS</w:t>
              </w:r>
            </w:hyperlink>
          </w:p>
          <w:p>
            <w:pPr/>
            <w:hyperlink r:id="rId11" w:history="1">
              <w:r>
                <w:rPr>
                  <w:color w:val="#410a8c"/>
                  <w:u w:val="single"/>
                </w:rPr>
                <w:t xml:space="preserve">Raphaël Picazos</w:t>
              </w:r>
            </w:hyperlink>
          </w:p>
          <w:p>
            <w:pPr/>
            <w:r>
              <w:rPr/>
              <w:t xml:space="preserve">2023</w:t>
            </w:r>
          </w:p>
          <w:p>
            <w:pPr/>
            <w:r>
              <w:rPr/>
              <w:t xml:space="preserve">Traduction</w:t>
            </w:r>
          </w:p>
          <w:p>
            <w:pPr/>
            <w:hyperlink r:id="rId30" w:history="1">
              <w:r>
                <w:rPr>
                  <w:color w:val="#410a8c"/>
                  <w:u w:val="single"/>
                </w:rPr>
                <w:t xml:space="preserve">halshs-04267551v1</w:t>
              </w:r>
            </w:hyperlink>
          </w:p>
        </w:tc>
      </w:tr>
      <w:tr>
        <w:trPr/>
        <w:tc>
          <w:tcPr>
            <w:noWrap/>
          </w:tcPr>
          <w:p>
            <w:pPr>
              <w:spacing w:after="200"/>
            </w:pPr>
            <w:hyperlink r:id="rId31" w:history="1">
              <w:r>
                <w:rPr>
                  <w:color w:val="1e198e"/>
                  <w:b w:val="1"/>
                  <w:bCs w:val="1"/>
                  <w:u w:val="single"/>
                </w:rPr>
                <w:t xml:space="preserve">SI CANTUS ASCENDIT</w:t>
              </w:r>
            </w:hyperlink>
          </w:p>
          <w:p>
            <w:pPr/>
            <w:hyperlink r:id="rId11" w:history="1">
              <w:r>
                <w:rPr>
                  <w:color w:val="#410a8c"/>
                  <w:u w:val="single"/>
                </w:rPr>
                <w:t xml:space="preserve">Raphaël Picazos</w:t>
              </w:r>
            </w:hyperlink>
          </w:p>
          <w:p>
            <w:pPr/>
            <w:r>
              <w:rPr/>
              <w:t xml:space="preserve">2023</w:t>
            </w:r>
          </w:p>
          <w:p>
            <w:pPr/>
            <w:r>
              <w:rPr/>
              <w:t xml:space="preserve">Traduction</w:t>
            </w:r>
          </w:p>
          <w:p>
            <w:pPr/>
            <w:hyperlink r:id="rId31" w:history="1">
              <w:r>
                <w:rPr>
                  <w:color w:val="#410a8c"/>
                  <w:u w:val="single"/>
                </w:rPr>
                <w:t xml:space="preserve">halshs-04201249v1</w:t>
              </w:r>
            </w:hyperlink>
          </w:p>
        </w:tc>
      </w:tr>
      <w:tr>
        <w:trPr/>
        <w:tc>
          <w:tcPr>
            <w:noWrap/>
          </w:tcPr>
          <w:p>
            <w:pPr>
              <w:spacing w:after="200"/>
            </w:pPr>
            <w:hyperlink r:id="rId32" w:history="1">
              <w:r>
                <w:rPr>
                  <w:color w:val="1e198e"/>
                  <w:b w:val="1"/>
                  <w:bCs w:val="1"/>
                  <w:u w:val="single"/>
                </w:rPr>
                <w:t xml:space="preserve">QUEDAM EXEMPLA DE CONTRAPUNCTO AC REGULE UTILES (1391)</w:t>
              </w:r>
            </w:hyperlink>
          </w:p>
          <w:p>
            <w:pPr/>
            <w:hyperlink r:id="rId11" w:history="1">
              <w:r>
                <w:rPr>
                  <w:color w:val="#410a8c"/>
                  <w:u w:val="single"/>
                </w:rPr>
                <w:t xml:space="preserve">Raphaël Picazos</w:t>
              </w:r>
            </w:hyperlink>
          </w:p>
          <w:p>
            <w:pPr/>
            <w:r>
              <w:rPr/>
              <w:t xml:space="preserve">2023</w:t>
            </w:r>
          </w:p>
          <w:p>
            <w:pPr/>
            <w:r>
              <w:rPr/>
              <w:t xml:space="preserve">Traduction</w:t>
            </w:r>
          </w:p>
          <w:p>
            <w:pPr/>
            <w:hyperlink r:id="rId32" w:history="1">
              <w:r>
                <w:rPr>
                  <w:color w:val="#410a8c"/>
                  <w:u w:val="single"/>
                </w:rPr>
                <w:t xml:space="preserve">halshs-04339321v1</w:t>
              </w:r>
            </w:hyperlink>
          </w:p>
        </w:tc>
      </w:tr>
      <w:tr>
        <w:trPr/>
        <w:tc>
          <w:tcPr>
            <w:noWrap/>
          </w:tcPr>
          <w:p>
            <w:pPr>
              <w:spacing w:after="200"/>
            </w:pPr>
            <w:hyperlink r:id="rId33" w:history="1">
              <w:r>
                <w:rPr>
                  <w:color w:val="1e198e"/>
                  <w:b w:val="1"/>
                  <w:bCs w:val="1"/>
                  <w:u w:val="single"/>
                </w:rPr>
                <w:t xml:space="preserve">AD ORGANUM FACIENDUM</w:t>
              </w:r>
            </w:hyperlink>
          </w:p>
          <w:p>
            <w:pPr/>
            <w:hyperlink r:id="rId11" w:history="1">
              <w:r>
                <w:rPr>
                  <w:color w:val="#410a8c"/>
                  <w:u w:val="single"/>
                </w:rPr>
                <w:t xml:space="preserve">Raphaël Picazos</w:t>
              </w:r>
            </w:hyperlink>
          </w:p>
          <w:p>
            <w:pPr/>
            <w:r>
              <w:rPr/>
              <w:t xml:space="preserve">2023</w:t>
            </w:r>
          </w:p>
          <w:p>
            <w:pPr/>
            <w:r>
              <w:rPr/>
              <w:t xml:space="preserve">Traduction</w:t>
            </w:r>
          </w:p>
          <w:p>
            <w:pPr/>
            <w:hyperlink r:id="rId33" w:history="1">
              <w:r>
                <w:rPr>
                  <w:color w:val="#410a8c"/>
                  <w:u w:val="single"/>
                </w:rPr>
                <w:t xml:space="preserve">halshs-04089391v2</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EE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picazos" TargetMode="External"/><Relationship Id="rId9" Type="http://schemas.openxmlformats.org/officeDocument/2006/relationships/hyperlink" Target="https://orcid.org/0009-0000-6681-4339" TargetMode="External"/><Relationship Id="rId10" Type="http://schemas.openxmlformats.org/officeDocument/2006/relationships/hyperlink" Target="https://hal.science/hal-05506256v1" TargetMode="External"/><Relationship Id="rId11" Type="http://schemas.openxmlformats.org/officeDocument/2006/relationships/hyperlink" Target="https://hal.science/search/index/?q=*&amp;authFullName_s=Rapha&#235;l Picazos" TargetMode="External"/><Relationship Id="rId12" Type="http://schemas.openxmlformats.org/officeDocument/2006/relationships/hyperlink" Target="https://shs.hal.science/halshs-05262146v2" TargetMode="External"/><Relationship Id="rId13" Type="http://schemas.openxmlformats.org/officeDocument/2006/relationships/hyperlink" Target="https://shs.hal.science/halshs-05064717v1" TargetMode="External"/><Relationship Id="rId14" Type="http://schemas.openxmlformats.org/officeDocument/2006/relationships/hyperlink" Target="https://shs.hal.science/halshs-05074173v1" TargetMode="External"/><Relationship Id="rId15" Type="http://schemas.openxmlformats.org/officeDocument/2006/relationships/hyperlink" Target="https://shs.hal.science/halshs-05354612v2" TargetMode="External"/><Relationship Id="rId16" Type="http://schemas.openxmlformats.org/officeDocument/2006/relationships/hyperlink" Target="https://shs.hal.science/halshs-05059559v1" TargetMode="External"/><Relationship Id="rId17" Type="http://schemas.openxmlformats.org/officeDocument/2006/relationships/hyperlink" Target="https://hal.science/hal-05335790v2" TargetMode="External"/><Relationship Id="rId18" Type="http://schemas.openxmlformats.org/officeDocument/2006/relationships/hyperlink" Target="https://shs.hal.science/halshs-05227943v2" TargetMode="External"/><Relationship Id="rId19" Type="http://schemas.openxmlformats.org/officeDocument/2006/relationships/hyperlink" Target="https://shs.hal.science/halshs-04883494v1" TargetMode="External"/><Relationship Id="rId20" Type="http://schemas.openxmlformats.org/officeDocument/2006/relationships/hyperlink" Target="https://dx.doi.org/10.1484/j.jaf.5.115549" TargetMode="External"/><Relationship Id="rId21" Type="http://schemas.openxmlformats.org/officeDocument/2006/relationships/hyperlink" Target="https://shs.hal.science/halshs-04632852v1" TargetMode="External"/><Relationship Id="rId22" Type="http://schemas.openxmlformats.org/officeDocument/2006/relationships/hyperlink" Target="https://shs.hal.science/halshs-04637592v2" TargetMode="External"/><Relationship Id="rId23" Type="http://schemas.openxmlformats.org/officeDocument/2006/relationships/hyperlink" Target="https://shs.hal.science/halshs-04572839v2" TargetMode="External"/><Relationship Id="rId24" Type="http://schemas.openxmlformats.org/officeDocument/2006/relationships/hyperlink" Target="https://shs.hal.science/halshs-04501966v1" TargetMode="External"/><Relationship Id="rId25" Type="http://schemas.openxmlformats.org/officeDocument/2006/relationships/hyperlink" Target="https://shs.hal.science/halshs-04231783v1" TargetMode="External"/><Relationship Id="rId26" Type="http://schemas.openxmlformats.org/officeDocument/2006/relationships/hyperlink" Target="https://dx.doi.org/10.1093/gmo/9781561592630.article.21495" TargetMode="External"/><Relationship Id="rId27" Type="http://schemas.openxmlformats.org/officeDocument/2006/relationships/hyperlink" Target="https://hal.science/hal-04088205v2" TargetMode="External"/><Relationship Id="rId28" Type="http://schemas.openxmlformats.org/officeDocument/2006/relationships/hyperlink" Target="https://shs.hal.science/halshs-04283261v2" TargetMode="External"/><Relationship Id="rId29" Type="http://schemas.openxmlformats.org/officeDocument/2006/relationships/hyperlink" Target="https://shs.hal.science/halshs-04198547v2" TargetMode="External"/><Relationship Id="rId30" Type="http://schemas.openxmlformats.org/officeDocument/2006/relationships/hyperlink" Target="https://shs.hal.science/halshs-04267551v1" TargetMode="External"/><Relationship Id="rId31" Type="http://schemas.openxmlformats.org/officeDocument/2006/relationships/hyperlink" Target="https://shs.hal.science/halshs-04201249v1" TargetMode="External"/><Relationship Id="rId32" Type="http://schemas.openxmlformats.org/officeDocument/2006/relationships/hyperlink" Target="https://shs.hal.science/halshs-04339321v1" TargetMode="External"/><Relationship Id="rId33" Type="http://schemas.openxmlformats.org/officeDocument/2006/relationships/hyperlink" Target="https://shs.hal.science/halshs-04089391v2"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PICAZOS</dc:title>
  <dc:description>CV</dc:description>
  <dc:subject/>
  <cp:keywords/>
  <cp:category/>
  <cp:lastModifiedBy/>
  <dcterms:created xsi:type="dcterms:W3CDTF">2026-03-24T18:20:05+01:00</dcterms:created>
  <dcterms:modified xsi:type="dcterms:W3CDTF">2026-03-24T18:20:05+01:00</dcterms:modified>
</cp:coreProperties>
</file>

<file path=docProps/custom.xml><?xml version="1.0" encoding="utf-8"?>
<Properties xmlns="http://schemas.openxmlformats.org/officeDocument/2006/custom-properties" xmlns:vt="http://schemas.openxmlformats.org/officeDocument/2006/docPropsVTypes"/>
</file>